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ascii="黑体" w:hAnsi="黑体" w:eastAsia="黑体" w:cs="黑体"/>
          <w:sz w:val="32"/>
          <w:szCs w:val="32"/>
          <w:lang w:eastAsia="zh-Hans"/>
        </w:rPr>
      </w:pPr>
      <w:r>
        <w:rPr>
          <w:rFonts w:hint="eastAsia" w:ascii="黑体" w:hAnsi="黑体" w:eastAsia="黑体" w:cs="黑体"/>
          <w:sz w:val="32"/>
          <w:szCs w:val="32"/>
          <w:lang w:eastAsia="zh-Hans"/>
        </w:rPr>
        <w:t>附件</w:t>
      </w:r>
      <w:r>
        <w:rPr>
          <w:rFonts w:hint="eastAsia" w:ascii="黑体" w:hAnsi="黑体" w:eastAsia="黑体" w:cs="黑体"/>
          <w:sz w:val="32"/>
          <w:szCs w:val="32"/>
        </w:rPr>
        <w:t>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1"/>
        <w:rPr>
          <w:rFonts w:hint="eastAsia" w:ascii="方正小标宋简体" w:hAnsi="￥ﾮﾋ￤ﾽﾓ" w:eastAsia="方正小标宋简体"/>
          <w:sz w:val="44"/>
          <w:szCs w:val="2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1"/>
        <w:rPr>
          <w:rFonts w:ascii="方正小标宋简体" w:hAnsi="￥ﾮﾋ￤ﾽﾓ" w:eastAsia="方正小标宋简体"/>
          <w:sz w:val="44"/>
          <w:szCs w:val="22"/>
        </w:rPr>
      </w:pPr>
      <w:r>
        <w:rPr>
          <w:rFonts w:hint="eastAsia" w:ascii="方正小标宋简体" w:hAnsi="￥ﾮﾋ￤ﾽﾓ" w:eastAsia="方正小标宋简体"/>
          <w:sz w:val="44"/>
          <w:szCs w:val="22"/>
        </w:rPr>
        <w:t>罗湖区“菁英人才”政策奖励补贴承诺书</w:t>
      </w:r>
    </w:p>
    <w:p>
      <w:pPr>
        <w:adjustRightInd w:val="0"/>
        <w:snapToGrid w:val="0"/>
        <w:spacing w:line="360" w:lineRule="exact"/>
        <w:rPr>
          <w:rFonts w:ascii="￥ﾮﾋ￤ﾽﾓ" w:hAnsi="￥ﾮﾋ￤ﾽﾓ"/>
        </w:rPr>
      </w:pPr>
    </w:p>
    <w:p>
      <w:pPr>
        <w:adjustRightInd w:val="0"/>
        <w:snapToGrid w:val="0"/>
        <w:spacing w:line="360" w:lineRule="exact"/>
        <w:jc w:val="left"/>
        <w:rPr>
          <w:rFonts w:ascii="黑体" w:hAnsi="黑体" w:eastAsia="黑体"/>
          <w:sz w:val="28"/>
        </w:rPr>
      </w:pPr>
      <w:r>
        <w:rPr>
          <w:rFonts w:hint="eastAsia" w:ascii="黑体" w:hAnsi="黑体" w:eastAsia="黑体"/>
          <w:sz w:val="28"/>
        </w:rPr>
        <w:t>本人郑重承诺：</w:t>
      </w:r>
    </w:p>
    <w:p>
      <w:pPr>
        <w:adjustRightInd w:val="0"/>
        <w:snapToGrid w:val="0"/>
        <w:spacing w:line="360" w:lineRule="exact"/>
        <w:ind w:firstLine="420" w:firstLineChars="200"/>
        <w:rPr>
          <w:rFonts w:ascii="￥ﾮﾋ￤ﾽﾓ" w:hAnsi="￥ﾮﾋ￤ﾽﾓ"/>
          <w:color w:val="000000"/>
        </w:rPr>
      </w:pPr>
      <w:r>
        <w:rPr>
          <w:rFonts w:ascii="￥ﾮﾋ￤ﾽﾓ" w:hAnsi="￥ﾮﾋ￤ﾽﾓ"/>
        </w:rPr>
        <w:t>本人</w:t>
      </w:r>
      <w:r>
        <w:rPr>
          <w:rFonts w:ascii="￥ﾮﾋ￤ﾽﾓ" w:hAnsi="￥ﾮﾋ￤ﾽﾓ"/>
          <w:u w:val="single"/>
        </w:rPr>
        <w:t xml:space="preserve">            </w:t>
      </w:r>
      <w:r>
        <w:rPr>
          <w:rFonts w:ascii="￥ﾮﾋ￤ﾽﾓ" w:hAnsi="￥ﾮﾋ￤ﾽﾓ"/>
        </w:rPr>
        <w:t>，身份证件号码</w:t>
      </w:r>
      <w:r>
        <w:rPr>
          <w:rFonts w:ascii="￥ﾮﾋ￤ﾽﾓ" w:hAnsi="￥ﾮﾋ￤ﾽﾓ"/>
          <w:u w:val="single"/>
        </w:rPr>
        <w:t xml:space="preserve">                      </w:t>
      </w:r>
      <w:r>
        <w:rPr>
          <w:rFonts w:ascii="￥ﾮﾋ￤ﾽﾓ" w:hAnsi="￥ﾮﾋ￤ﾽﾓ"/>
        </w:rPr>
        <w:t>，已阅读</w:t>
      </w:r>
      <w:r>
        <w:rPr>
          <w:rFonts w:ascii="￥ﾮﾋ￤ﾽﾓ" w:hAnsi="￥ﾮﾋ￤ﾽﾓ"/>
          <w:color w:val="000000"/>
        </w:rPr>
        <w:t>罗湖区</w:t>
      </w:r>
      <w:r>
        <w:rPr>
          <w:rFonts w:hint="eastAsia" w:ascii="￥ﾮﾋ￤ﾽﾓ" w:hAnsi="￥ﾮﾋ￤ﾽﾓ"/>
          <w:color w:val="000000"/>
        </w:rPr>
        <w:t>“</w:t>
      </w:r>
      <w:r>
        <w:rPr>
          <w:rFonts w:ascii="￥ﾮﾋ￤ﾽﾓ" w:hAnsi="￥ﾮﾋ￤ﾽﾓ"/>
          <w:color w:val="000000"/>
        </w:rPr>
        <w:t>菁英人才</w:t>
      </w:r>
      <w:r>
        <w:rPr>
          <w:rFonts w:hint="eastAsia" w:ascii="￥ﾮﾋ￤ﾽﾓ" w:hAnsi="￥ﾮﾋ￤ﾽﾓ"/>
          <w:color w:val="000000"/>
        </w:rPr>
        <w:t>”</w:t>
      </w:r>
      <w:r>
        <w:rPr>
          <w:rFonts w:ascii="￥ﾮﾋ￤ﾽﾓ" w:hAnsi="￥ﾮﾋ￤ﾽﾓ"/>
          <w:color w:val="000000"/>
        </w:rPr>
        <w:t>政策奖励补贴</w:t>
      </w:r>
      <w:r>
        <w:rPr>
          <w:rFonts w:hint="eastAsia" w:ascii="￥ﾮﾋ￤ﾽﾓ" w:hAnsi="￥ﾮﾋ￤ﾽﾓ"/>
          <w:color w:val="000000"/>
        </w:rPr>
        <w:t>申请</w:t>
      </w:r>
      <w:r>
        <w:rPr>
          <w:rFonts w:ascii="￥ﾮﾋ￤ﾽﾓ" w:hAnsi="￥ﾮﾋ￤ﾽﾓ"/>
          <w:color w:val="000000"/>
        </w:rPr>
        <w:t>指引、申报主体责任告知书，已了解相关法律、法规和政策规定。</w:t>
      </w:r>
    </w:p>
    <w:p>
      <w:pPr>
        <w:adjustRightInd w:val="0"/>
        <w:snapToGrid w:val="0"/>
        <w:spacing w:line="360" w:lineRule="exact"/>
        <w:ind w:firstLine="480" w:firstLineChars="200"/>
        <w:rPr>
          <w:rFonts w:ascii="黑体" w:hAnsi="黑体" w:eastAsia="黑体"/>
          <w:color w:val="000000"/>
          <w:sz w:val="24"/>
        </w:rPr>
      </w:pPr>
      <w:r>
        <w:rPr>
          <w:rFonts w:hint="eastAsia" w:ascii="黑体" w:hAnsi="黑体" w:eastAsia="黑体"/>
          <w:color w:val="000000"/>
          <w:sz w:val="24"/>
        </w:rPr>
        <w:t>一、我承诺：</w:t>
      </w:r>
    </w:p>
    <w:p>
      <w:pPr>
        <w:adjustRightInd w:val="0"/>
        <w:snapToGrid w:val="0"/>
        <w:spacing w:line="36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（一）在提交</w:t>
      </w:r>
      <w:r>
        <w:rPr>
          <w:rFonts w:hint="eastAsia" w:asciiTheme="minorEastAsia" w:hAnsiTheme="minorEastAsia" w:eastAsiaTheme="minorEastAsia"/>
          <w:color w:val="000000"/>
        </w:rPr>
        <w:t>本人</w:t>
      </w:r>
      <w:r>
        <w:rPr>
          <w:rFonts w:asciiTheme="minorEastAsia" w:hAnsiTheme="minorEastAsia" w:eastAsiaTheme="minorEastAsia"/>
          <w:color w:val="000000"/>
        </w:rPr>
        <w:t>申请表及有关资料时，符合申请指引所列各项条件且不存在</w:t>
      </w:r>
      <w:r>
        <w:rPr>
          <w:rFonts w:hint="eastAsia" w:asciiTheme="minorEastAsia" w:hAnsiTheme="minorEastAsia" w:eastAsiaTheme="minorEastAsia"/>
          <w:color w:val="000000"/>
        </w:rPr>
        <w:t>以下情况</w:t>
      </w:r>
      <w:r>
        <w:rPr>
          <w:rFonts w:asciiTheme="minorEastAsia" w:hAnsiTheme="minorEastAsia" w:eastAsiaTheme="minorEastAsia"/>
          <w:color w:val="000000"/>
        </w:rPr>
        <w:t>：</w:t>
      </w:r>
    </w:p>
    <w:p>
      <w:pPr>
        <w:adjustRightInd w:val="0"/>
        <w:snapToGrid w:val="0"/>
        <w:spacing w:line="360" w:lineRule="exact"/>
        <w:ind w:firstLine="420" w:firstLineChars="200"/>
        <w:rPr>
          <w:rFonts w:cs="仿宋_GB2312" w:asciiTheme="minorEastAsia" w:hAnsiTheme="minorEastAsia" w:eastAsiaTheme="minorEastAsia"/>
          <w:color w:val="000000"/>
          <w:szCs w:val="21"/>
          <w:lang w:bidi="ar"/>
        </w:rPr>
      </w:pPr>
      <w:r>
        <w:rPr>
          <w:rFonts w:hint="eastAsia" w:cs="仿宋_GB2312" w:asciiTheme="minorEastAsia" w:hAnsiTheme="minorEastAsia" w:eastAsiaTheme="minorEastAsia"/>
          <w:color w:val="000000"/>
          <w:szCs w:val="21"/>
          <w:lang w:bidi="ar"/>
        </w:rPr>
        <w:t>1.5年内存在重大行政违法案件信息记录，虚报、冒领、骗取、挪用财政资金记录，违反科研伦理、科研诚信等不诚信行为记录；</w:t>
      </w:r>
    </w:p>
    <w:p>
      <w:pPr>
        <w:adjustRightInd w:val="0"/>
        <w:snapToGrid w:val="0"/>
        <w:spacing w:line="360" w:lineRule="exact"/>
        <w:ind w:firstLine="420" w:firstLineChars="200"/>
        <w:rPr>
          <w:rFonts w:cs="仿宋_GB2312" w:asciiTheme="minorEastAsia" w:hAnsiTheme="minorEastAsia" w:eastAsiaTheme="minorEastAsia"/>
          <w:color w:val="000000"/>
          <w:szCs w:val="21"/>
          <w:lang w:bidi="ar"/>
        </w:rPr>
      </w:pPr>
      <w:r>
        <w:rPr>
          <w:rFonts w:cs="仿宋_GB2312" w:asciiTheme="minorEastAsia" w:hAnsiTheme="minorEastAsia" w:eastAsiaTheme="minorEastAsia"/>
          <w:color w:val="000000"/>
          <w:szCs w:val="21"/>
          <w:lang w:bidi="ar"/>
        </w:rPr>
        <w:t>2.因犯罪受到刑事处罚，或涉嫌犯罪正在接受司法调查尚未做出明确结论；</w:t>
      </w:r>
    </w:p>
    <w:p>
      <w:pPr>
        <w:adjustRightInd w:val="0"/>
        <w:snapToGrid w:val="0"/>
        <w:spacing w:line="360" w:lineRule="exact"/>
        <w:ind w:firstLine="420" w:firstLineChars="200"/>
        <w:rPr>
          <w:rFonts w:cs="仿宋_GB2312" w:asciiTheme="minorEastAsia" w:hAnsiTheme="minorEastAsia" w:eastAsiaTheme="minorEastAsia"/>
          <w:color w:val="000000"/>
          <w:szCs w:val="21"/>
          <w:lang w:bidi="ar"/>
        </w:rPr>
      </w:pPr>
      <w:r>
        <w:rPr>
          <w:rFonts w:cs="仿宋_GB2312" w:asciiTheme="minorEastAsia" w:hAnsiTheme="minorEastAsia" w:eastAsiaTheme="minorEastAsia"/>
          <w:color w:val="000000"/>
          <w:szCs w:val="21"/>
          <w:lang w:bidi="ar"/>
        </w:rPr>
        <w:t>3.</w:t>
      </w:r>
      <w:r>
        <w:rPr>
          <w:rFonts w:hint="eastAsia" w:cs="仿宋_GB2312" w:asciiTheme="minorEastAsia" w:hAnsiTheme="minorEastAsia" w:eastAsiaTheme="minorEastAsia"/>
          <w:color w:val="000000"/>
          <w:szCs w:val="21"/>
          <w:lang w:bidi="ar"/>
        </w:rPr>
        <w:t>有正在执行、未解除、未整改完毕的行政处罚记录；</w:t>
      </w:r>
    </w:p>
    <w:p>
      <w:pPr>
        <w:adjustRightInd w:val="0"/>
        <w:snapToGrid w:val="0"/>
        <w:spacing w:line="360" w:lineRule="exact"/>
        <w:ind w:firstLine="420" w:firstLineChars="200"/>
        <w:rPr>
          <w:rFonts w:cs="仿宋_GB2312" w:asciiTheme="minorEastAsia" w:hAnsiTheme="minorEastAsia" w:eastAsiaTheme="minorEastAsia"/>
          <w:color w:val="000000"/>
          <w:szCs w:val="21"/>
          <w:lang w:bidi="ar"/>
        </w:rPr>
      </w:pPr>
      <w:r>
        <w:rPr>
          <w:rFonts w:cs="仿宋_GB2312" w:asciiTheme="minorEastAsia" w:hAnsiTheme="minorEastAsia" w:eastAsiaTheme="minorEastAsia"/>
          <w:color w:val="000000"/>
          <w:szCs w:val="21"/>
          <w:lang w:bidi="ar"/>
        </w:rPr>
        <w:t>4.被列为失信被执行人；</w:t>
      </w:r>
    </w:p>
    <w:p>
      <w:pPr>
        <w:adjustRightInd w:val="0"/>
        <w:snapToGrid w:val="0"/>
        <w:spacing w:line="360" w:lineRule="exact"/>
        <w:ind w:firstLine="420" w:firstLineChars="200"/>
        <w:jc w:val="left"/>
        <w:rPr>
          <w:rFonts w:cs="仿宋_GB2312" w:asciiTheme="minorEastAsia" w:hAnsiTheme="minorEastAsia" w:eastAsiaTheme="minorEastAsia"/>
          <w:color w:val="000000"/>
          <w:szCs w:val="21"/>
          <w:lang w:bidi="ar"/>
        </w:rPr>
      </w:pPr>
      <w:r>
        <w:rPr>
          <w:rFonts w:cs="仿宋_GB2312" w:asciiTheme="minorEastAsia" w:hAnsiTheme="minorEastAsia" w:eastAsiaTheme="minorEastAsia"/>
          <w:color w:val="000000"/>
          <w:szCs w:val="21"/>
          <w:lang w:bidi="ar"/>
        </w:rPr>
        <w:t>5.被深圳市公共信用平台列入严重失信主体名单。</w:t>
      </w:r>
    </w:p>
    <w:p>
      <w:pPr>
        <w:adjustRightInd w:val="0"/>
        <w:snapToGrid w:val="0"/>
        <w:spacing w:line="360" w:lineRule="exact"/>
        <w:ind w:firstLine="420" w:firstLineChars="200"/>
        <w:jc w:val="left"/>
        <w:rPr>
          <w:rFonts w:asciiTheme="minorEastAsia" w:hAnsiTheme="minorEastAsia" w:eastAsiaTheme="minorEastAsia"/>
          <w:color w:val="000000"/>
        </w:rPr>
      </w:pPr>
      <w:r>
        <w:rPr>
          <w:rFonts w:asciiTheme="minorEastAsia" w:hAnsiTheme="minorEastAsia" w:eastAsiaTheme="minorEastAsia"/>
          <w:color w:val="000000"/>
        </w:rPr>
        <w:t>（二）在提交申请时，已按照《中华人民共和国个人所得税法》规定办理完成汇算清缴和补退税（如使用多个不同身份证明登记纳税的，已完成税务并档）。</w:t>
      </w:r>
    </w:p>
    <w:p>
      <w:pPr>
        <w:adjustRightInd w:val="0"/>
        <w:snapToGrid w:val="0"/>
        <w:spacing w:line="360" w:lineRule="exact"/>
        <w:ind w:firstLine="420" w:firstLineChars="200"/>
        <w:jc w:val="left"/>
        <w:rPr>
          <w:rFonts w:asciiTheme="minorEastAsia" w:hAnsiTheme="minorEastAsia" w:eastAsiaTheme="minorEastAsia"/>
          <w:color w:val="000000"/>
        </w:rPr>
      </w:pPr>
      <w:r>
        <w:rPr>
          <w:rFonts w:asciiTheme="minorEastAsia" w:hAnsiTheme="minorEastAsia" w:eastAsiaTheme="minorEastAsia"/>
          <w:color w:val="000000"/>
        </w:rPr>
        <w:t>（三）本人提交的申报材料、申请表所填信息是真实、准确的，申报材料与申请表填报信息一致。</w:t>
      </w:r>
    </w:p>
    <w:p>
      <w:pPr>
        <w:adjustRightInd w:val="0"/>
        <w:snapToGrid w:val="0"/>
        <w:spacing w:line="360" w:lineRule="exact"/>
        <w:ind w:firstLine="420" w:firstLineChars="2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四</w:t>
      </w:r>
      <w:r>
        <w:rPr>
          <w:rFonts w:asciiTheme="minorEastAsia" w:hAnsiTheme="minorEastAsia" w:eastAsiaTheme="minorEastAsia"/>
          <w:color w:val="000000"/>
        </w:rPr>
        <w:t>）因提供不真实、虚假的、伪造的信息资料而造成的一切后果由本人承担。</w:t>
      </w:r>
    </w:p>
    <w:p>
      <w:pPr>
        <w:adjustRightInd w:val="0"/>
        <w:snapToGrid w:val="0"/>
        <w:spacing w:line="360" w:lineRule="exact"/>
        <w:ind w:firstLine="420" w:firstLineChars="2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五</w:t>
      </w:r>
      <w:r>
        <w:rPr>
          <w:rFonts w:asciiTheme="minorEastAsia" w:hAnsiTheme="minorEastAsia" w:eastAsiaTheme="minorEastAsia"/>
          <w:color w:val="000000"/>
        </w:rPr>
        <w:t>）在未达到</w:t>
      </w:r>
      <w:r>
        <w:rPr>
          <w:rFonts w:hint="eastAsia" w:asciiTheme="minorEastAsia" w:hAnsiTheme="minorEastAsia" w:eastAsiaTheme="minorEastAsia"/>
          <w:color w:val="000000"/>
        </w:rPr>
        <w:t>“</w:t>
      </w:r>
      <w:r>
        <w:rPr>
          <w:rFonts w:asciiTheme="minorEastAsia" w:hAnsiTheme="minorEastAsia" w:eastAsiaTheme="minorEastAsia"/>
          <w:color w:val="000000"/>
        </w:rPr>
        <w:t>菁英人才</w:t>
      </w:r>
      <w:r>
        <w:rPr>
          <w:rFonts w:hint="eastAsia" w:asciiTheme="minorEastAsia" w:hAnsiTheme="minorEastAsia" w:eastAsiaTheme="minorEastAsia"/>
          <w:color w:val="000000"/>
        </w:rPr>
        <w:t>”</w:t>
      </w:r>
      <w:r>
        <w:rPr>
          <w:rFonts w:asciiTheme="minorEastAsia" w:hAnsiTheme="minorEastAsia" w:eastAsiaTheme="minorEastAsia"/>
          <w:color w:val="000000"/>
        </w:rPr>
        <w:t>项目对个人的要求时，本人承诺及时、足额退还已享受</w:t>
      </w:r>
      <w:r>
        <w:rPr>
          <w:rFonts w:hint="eastAsia" w:asciiTheme="minorEastAsia" w:hAnsiTheme="minorEastAsia" w:eastAsiaTheme="minorEastAsia"/>
          <w:color w:val="000000"/>
        </w:rPr>
        <w:t>“</w:t>
      </w:r>
      <w:r>
        <w:rPr>
          <w:rFonts w:asciiTheme="minorEastAsia" w:hAnsiTheme="minorEastAsia" w:eastAsiaTheme="minorEastAsia"/>
          <w:color w:val="000000"/>
        </w:rPr>
        <w:t>菁英人才</w:t>
      </w:r>
      <w:r>
        <w:rPr>
          <w:rFonts w:hint="eastAsia" w:asciiTheme="minorEastAsia" w:hAnsiTheme="minorEastAsia" w:eastAsiaTheme="minorEastAsia"/>
          <w:color w:val="000000"/>
        </w:rPr>
        <w:t>”</w:t>
      </w:r>
      <w:r>
        <w:rPr>
          <w:rFonts w:asciiTheme="minorEastAsia" w:hAnsiTheme="minorEastAsia" w:eastAsiaTheme="minorEastAsia"/>
          <w:color w:val="000000"/>
        </w:rPr>
        <w:t>政策补贴</w:t>
      </w:r>
      <w:r>
        <w:rPr>
          <w:rFonts w:hint="eastAsia" w:asciiTheme="minorEastAsia" w:hAnsiTheme="minorEastAsia" w:eastAsiaTheme="minorEastAsia"/>
          <w:color w:val="000000"/>
        </w:rPr>
        <w:t>，</w:t>
      </w:r>
      <w:r>
        <w:rPr>
          <w:rFonts w:asciiTheme="minorEastAsia" w:hAnsiTheme="minorEastAsia" w:eastAsiaTheme="minorEastAsia"/>
          <w:color w:val="000000"/>
        </w:rPr>
        <w:t>5</w:t>
      </w:r>
      <w:r>
        <w:rPr>
          <w:rFonts w:hint="eastAsia" w:asciiTheme="minorEastAsia" w:hAnsiTheme="minorEastAsia" w:eastAsiaTheme="minorEastAsia"/>
          <w:color w:val="000000"/>
        </w:rPr>
        <w:t>年内不得申请罗湖区“菁英人才”政策支持</w:t>
      </w:r>
      <w:r>
        <w:rPr>
          <w:rFonts w:asciiTheme="minorEastAsia" w:hAnsiTheme="minorEastAsia" w:eastAsiaTheme="minorEastAsia"/>
          <w:color w:val="000000"/>
        </w:rPr>
        <w:t>。</w:t>
      </w:r>
    </w:p>
    <w:p>
      <w:pPr>
        <w:adjustRightInd w:val="0"/>
        <w:snapToGrid w:val="0"/>
        <w:spacing w:line="360" w:lineRule="exact"/>
        <w:ind w:firstLine="420" w:firstLineChars="200"/>
        <w:jc w:val="left"/>
        <w:rPr>
          <w:rFonts w:asciiTheme="minorEastAsia" w:hAnsiTheme="minorEastAsia" w:eastAsiaTheme="minorEastAsia"/>
          <w:szCs w:val="22"/>
        </w:rPr>
      </w:pPr>
      <w:r>
        <w:rPr>
          <w:rFonts w:hint="eastAsia" w:asciiTheme="minorEastAsia" w:hAnsiTheme="minorEastAsia" w:eastAsiaTheme="minorEastAsia"/>
          <w:szCs w:val="22"/>
        </w:rPr>
        <w:t>（</w:t>
      </w:r>
      <w:r>
        <w:rPr>
          <w:rFonts w:hint="eastAsia" w:asciiTheme="minorEastAsia" w:hAnsiTheme="minorEastAsia" w:eastAsiaTheme="minorEastAsia"/>
          <w:szCs w:val="22"/>
          <w:lang w:eastAsia="zh-CN"/>
        </w:rPr>
        <w:t>六</w:t>
      </w:r>
      <w:r>
        <w:rPr>
          <w:rFonts w:hint="eastAsia" w:asciiTheme="minorEastAsia" w:hAnsiTheme="minorEastAsia" w:eastAsiaTheme="minorEastAsia"/>
          <w:szCs w:val="22"/>
        </w:rPr>
        <w:t>）本人承诺自获得罗湖文化人才奖励支持之后，</w:t>
      </w:r>
      <w:r>
        <w:rPr>
          <w:rFonts w:asciiTheme="minorEastAsia" w:hAnsiTheme="minorEastAsia" w:eastAsiaTheme="minorEastAsia"/>
          <w:szCs w:val="22"/>
        </w:rPr>
        <w:t>5</w:t>
      </w:r>
      <w:r>
        <w:rPr>
          <w:rFonts w:hint="eastAsia" w:asciiTheme="minorEastAsia" w:hAnsiTheme="minorEastAsia" w:eastAsiaTheme="minorEastAsia"/>
          <w:szCs w:val="22"/>
        </w:rPr>
        <w:t>年内不将（个人户籍</w:t>
      </w:r>
      <w:r>
        <w:rPr>
          <w:rFonts w:asciiTheme="minorEastAsia" w:hAnsiTheme="minorEastAsia" w:eastAsiaTheme="minorEastAsia"/>
          <w:szCs w:val="22"/>
        </w:rPr>
        <w:t>/</w:t>
      </w:r>
      <w:r>
        <w:rPr>
          <w:rFonts w:hint="eastAsia" w:asciiTheme="minorEastAsia" w:hAnsiTheme="minorEastAsia" w:eastAsiaTheme="minorEastAsia"/>
          <w:szCs w:val="22"/>
        </w:rPr>
        <w:t>所建立工作室</w:t>
      </w:r>
      <w:r>
        <w:rPr>
          <w:rFonts w:asciiTheme="minorEastAsia" w:hAnsiTheme="minorEastAsia" w:eastAsiaTheme="minorEastAsia"/>
          <w:szCs w:val="22"/>
        </w:rPr>
        <w:t>/</w:t>
      </w:r>
      <w:r>
        <w:rPr>
          <w:rFonts w:hint="eastAsia" w:asciiTheme="minorEastAsia" w:hAnsiTheme="minorEastAsia" w:eastAsiaTheme="minorEastAsia"/>
          <w:szCs w:val="22"/>
        </w:rPr>
        <w:t>工作关系）迁离罗湖，合理运用人才奖励资金，发挥个人影响力，通过组建人才队伍、建设工作室、开展培训活动、推广文化活动等形式为罗湖区培养文化人才，继续为罗湖区文化事业、文化产业发展贡献力量，配合相关职能部门履行好社会责任。如违反承诺事项，将取消人才待遇，退回已获资金，</w:t>
      </w:r>
      <w:r>
        <w:rPr>
          <w:rFonts w:asciiTheme="minorEastAsia" w:hAnsiTheme="minorEastAsia" w:eastAsiaTheme="minorEastAsia"/>
          <w:szCs w:val="22"/>
        </w:rPr>
        <w:t>5</w:t>
      </w:r>
      <w:r>
        <w:rPr>
          <w:rFonts w:hint="eastAsia" w:asciiTheme="minorEastAsia" w:hAnsiTheme="minorEastAsia" w:eastAsiaTheme="minorEastAsia"/>
          <w:szCs w:val="22"/>
        </w:rPr>
        <w:t>年内不得申请罗湖区“菁英人才”政策支持。</w:t>
      </w:r>
    </w:p>
    <w:p>
      <w:pPr>
        <w:adjustRightInd w:val="0"/>
        <w:snapToGrid w:val="0"/>
        <w:spacing w:line="360" w:lineRule="exact"/>
        <w:ind w:firstLine="480" w:firstLineChars="200"/>
        <w:rPr>
          <w:rFonts w:ascii="黑体" w:hAnsi="黑体" w:eastAsia="黑体"/>
          <w:sz w:val="24"/>
        </w:rPr>
      </w:pPr>
      <w:r>
        <w:rPr>
          <w:rFonts w:hint="eastAsia" w:ascii="黑体" w:hAnsi="黑体" w:eastAsia="黑体"/>
          <w:sz w:val="24"/>
        </w:rPr>
        <w:t>二、我同意并授权受理机关就本人有关信息向相关机构或组织进一步核查，同意并授权相关机构或组织就核查内容反馈相关信息资料。</w:t>
      </w:r>
    </w:p>
    <w:p>
      <w:pPr>
        <w:adjustRightInd w:val="0"/>
        <w:snapToGrid w:val="0"/>
        <w:spacing w:line="360" w:lineRule="exact"/>
        <w:ind w:firstLine="420" w:firstLineChars="200"/>
        <w:rPr>
          <w:rFonts w:ascii="￥ﾮﾋ￤ﾽﾓ" w:hAnsi="￥ﾮﾋ￤ﾽﾓ"/>
        </w:rPr>
      </w:pPr>
    </w:p>
    <w:p>
      <w:pPr>
        <w:wordWrap w:val="0"/>
        <w:adjustRightInd w:val="0"/>
        <w:snapToGrid w:val="0"/>
        <w:spacing w:line="360" w:lineRule="exact"/>
        <w:ind w:firstLine="2940" w:firstLineChars="1400"/>
        <w:jc w:val="right"/>
        <w:rPr>
          <w:rFonts w:ascii="￥ﾮﾋ￤ﾽﾓ" w:hAnsi="￥ﾮﾋ￤ﾽﾓ"/>
        </w:rPr>
      </w:pPr>
      <w:r>
        <w:rPr>
          <w:rFonts w:ascii="￥ﾮﾋ￤ﾽﾓ" w:hAnsi="￥ﾮﾋ￤ﾽﾓ"/>
        </w:rPr>
        <w:t xml:space="preserve">本人签名（手写）：                  </w:t>
      </w:r>
    </w:p>
    <w:p>
      <w:pPr>
        <w:wordWrap w:val="0"/>
        <w:adjustRightInd w:val="0"/>
        <w:snapToGrid w:val="0"/>
        <w:spacing w:line="360" w:lineRule="exact"/>
        <w:ind w:firstLine="2979" w:firstLineChars="1419"/>
        <w:jc w:val="right"/>
        <w:rPr>
          <w:rFonts w:ascii="方正小标宋简体" w:hAnsi="￥ﾮﾋ￤ﾽﾓ" w:eastAsia="方正小标宋简体"/>
          <w:sz w:val="36"/>
        </w:rPr>
      </w:pPr>
      <w:r>
        <w:rPr>
          <w:rFonts w:hint="eastAsia" w:ascii="￥ﾮﾋ￤ﾽﾓ" w:hAnsi="￥ﾮﾋ￤ﾽﾓ"/>
          <w:lang w:val="en-US" w:eastAsia="zh-CN"/>
        </w:rPr>
        <w:t xml:space="preserve">  </w:t>
      </w:r>
      <w:r>
        <w:rPr>
          <w:rFonts w:ascii="￥ﾮﾋ￤ﾽﾓ" w:hAnsi="￥ﾮﾋ￤ﾽﾓ"/>
        </w:rPr>
        <w:t xml:space="preserve">日    期：    年  月  日    </w:t>
      </w:r>
    </w:p>
    <w:p>
      <w:pPr>
        <w:adjustRightInd/>
        <w:snapToGrid/>
        <w:jc w:val="left"/>
        <w:rPr>
          <w:rFonts w:hint="eastAsia" w:ascii="方正小标宋简体" w:hAnsi="￥ﾮﾋ￤ﾽﾓ" w:eastAsia="方正小标宋简体"/>
          <w:sz w:val="36"/>
        </w:rPr>
      </w:pPr>
      <w:r>
        <w:rPr>
          <w:rFonts w:hint="eastAsia" w:ascii="方正小标宋简体" w:hAnsi="￥ﾮﾋ￤ﾽﾓ" w:eastAsia="方正小标宋简体"/>
          <w:sz w:val="36"/>
        </w:rPr>
        <w:br w:type="page"/>
      </w:r>
    </w:p>
    <w:p>
      <w:pPr>
        <w:adjustRightInd w:val="0"/>
        <w:snapToGrid w:val="0"/>
        <w:jc w:val="center"/>
        <w:rPr>
          <w:rFonts w:ascii="方正小标宋简体" w:hAnsi="￥ﾮﾋ￤ﾽﾓ" w:eastAsia="方正小标宋简体"/>
          <w:sz w:val="44"/>
          <w:szCs w:val="22"/>
        </w:rPr>
      </w:pPr>
      <w:r>
        <w:rPr>
          <w:rFonts w:hint="eastAsia" w:ascii="方正小标宋简体" w:hAnsi="￥ﾮﾋ￤ﾽﾓ" w:eastAsia="方正小标宋简体"/>
          <w:sz w:val="44"/>
          <w:szCs w:val="22"/>
        </w:rPr>
        <w:t>申报主体责任告知书</w:t>
      </w:r>
    </w:p>
    <w:p>
      <w:pPr>
        <w:adjustRightInd w:val="0"/>
        <w:snapToGrid w:val="0"/>
        <w:spacing w:line="360" w:lineRule="exact"/>
        <w:ind w:firstLine="420" w:firstLineChars="200"/>
        <w:rPr>
          <w:rFonts w:ascii="￥ﾮﾋ￤ﾽﾓ" w:hAnsi="￥ﾮﾋ￤ﾽﾓ"/>
        </w:rPr>
      </w:pPr>
    </w:p>
    <w:p>
      <w:pPr>
        <w:pStyle w:val="23"/>
        <w:spacing w:line="360" w:lineRule="exact"/>
        <w:rPr>
          <w:rFonts w:ascii="￥ﾮﾋ￤ﾽﾓ" w:hAnsi="￥ﾮﾋ￤ﾽﾓ"/>
        </w:rPr>
      </w:pPr>
      <w:r>
        <w:rPr>
          <w:rFonts w:ascii="￥ﾮﾋ￤ﾽﾓ" w:hAnsi="￥ﾮﾋ￤ﾽﾓ"/>
        </w:rPr>
        <w:t>深圳市罗湖区</w:t>
      </w:r>
      <w:r>
        <w:rPr>
          <w:rFonts w:hint="eastAsia" w:ascii="￥ﾮﾋ￤ﾽﾓ" w:hAnsi="￥ﾮﾋ￤ﾽﾓ"/>
        </w:rPr>
        <w:t>“</w:t>
      </w:r>
      <w:r>
        <w:rPr>
          <w:rFonts w:ascii="￥ﾮﾋ￤ﾽﾓ" w:hAnsi="￥ﾮﾋ￤ﾽﾓ"/>
        </w:rPr>
        <w:t>菁英人才</w:t>
      </w:r>
      <w:r>
        <w:rPr>
          <w:rFonts w:hint="eastAsia" w:ascii="￥ﾮﾋ￤ﾽﾓ" w:hAnsi="￥ﾮﾋ￤ﾽﾓ"/>
        </w:rPr>
        <w:t>”</w:t>
      </w:r>
      <w:r>
        <w:rPr>
          <w:rFonts w:ascii="￥ﾮﾋ￤ﾽﾓ" w:hAnsi="￥ﾮﾋ￤ﾽﾓ"/>
        </w:rPr>
        <w:t>政策奖励补贴的申请要求申报</w:t>
      </w:r>
      <w:r>
        <w:rPr>
          <w:rFonts w:hint="eastAsia" w:ascii="￥ﾮﾋ￤ﾽﾓ" w:hAnsi="￥ﾮﾋ￤ﾽﾓ"/>
        </w:rPr>
        <w:t>人</w:t>
      </w:r>
      <w:r>
        <w:rPr>
          <w:rFonts w:ascii="￥ﾮﾋ￤ﾽﾓ" w:hAnsi="￥ﾮﾋ￤ﾽﾓ"/>
        </w:rPr>
        <w:t>提供的材料、信息应真实、合法、准确，与实际情况相符。如有违反，将按照相关法律、法规和政策规定追究行政、经济和法律责任。</w:t>
      </w:r>
    </w:p>
    <w:tbl>
      <w:tblPr>
        <w:tblStyle w:val="11"/>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jc w:val="center"/>
              <w:rPr>
                <w:rFonts w:ascii="黑体" w:hAnsi="黑体" w:eastAsia="黑体"/>
              </w:rPr>
            </w:pPr>
            <w:r>
              <w:rPr>
                <w:rFonts w:hint="eastAsia" w:ascii="黑体" w:hAnsi="黑体" w:eastAsia="黑体"/>
              </w:rPr>
              <w:t>《中华人民共和国刑法》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ind w:firstLine="420" w:firstLineChars="200"/>
              <w:rPr>
                <w:rFonts w:asciiTheme="minorEastAsia" w:hAnsiTheme="minorEastAsia" w:eastAsiaTheme="minorEastAsia"/>
              </w:rPr>
            </w:pPr>
            <w:r>
              <w:rPr>
                <w:rFonts w:asciiTheme="minorEastAsia" w:hAnsiTheme="minorEastAsia" w:eastAsiaTheme="minorEastAsia"/>
              </w:rPr>
              <w:t>第二百六十六条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jc w:val="center"/>
              <w:rPr>
                <w:rFonts w:ascii="￥ﾮﾋ￤ﾽﾓ" w:hAnsi="￥ﾮﾋ￤ﾽﾓ"/>
              </w:rPr>
            </w:pPr>
            <w:r>
              <w:rPr>
                <w:rFonts w:hint="eastAsia" w:ascii="黑体" w:hAnsi="黑体" w:eastAsia="黑体"/>
              </w:rPr>
              <w:t>《财政违法行为处罚处分条例》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9592" w:type="dxa"/>
            <w:tcBorders>
              <w:top w:val="single" w:color="auto" w:sz="4" w:space="0"/>
              <w:left w:val="single" w:color="auto" w:sz="4" w:space="0"/>
              <w:bottom w:val="single" w:color="auto" w:sz="4" w:space="0"/>
              <w:right w:val="single" w:color="auto" w:sz="4" w:space="0"/>
              <w:tl2br w:val="nil"/>
              <w:tr2bl w:val="nil"/>
            </w:tcBorders>
          </w:tcPr>
          <w:p>
            <w:pPr>
              <w:numPr>
                <w:ilvl w:val="0"/>
                <w:numId w:val="1"/>
              </w:numPr>
              <w:adjustRightInd w:val="0"/>
              <w:snapToGrid w:val="0"/>
              <w:spacing w:line="360" w:lineRule="exact"/>
              <w:ind w:firstLine="420" w:firstLineChars="200"/>
              <w:rPr>
                <w:rFonts w:asciiTheme="minorEastAsia" w:hAnsiTheme="minorEastAsia" w:eastAsiaTheme="minorEastAsia"/>
              </w:rPr>
            </w:pPr>
            <w:r>
              <w:rPr>
                <w:rFonts w:asciiTheme="minorEastAsia" w:hAnsiTheme="minorEastAsia" w:eastAsiaTheme="minorEastAsia"/>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adjustRightInd w:val="0"/>
              <w:snapToGrid w:val="0"/>
              <w:spacing w:line="360" w:lineRule="exact"/>
              <w:ind w:firstLine="420" w:firstLineChars="200"/>
              <w:rPr>
                <w:rFonts w:ascii="￥ﾮﾋ￤ﾽﾓ" w:hAnsi="￥ﾮﾋ￤ﾽﾓ"/>
              </w:rPr>
            </w:pPr>
            <w:r>
              <w:rPr>
                <w:rFonts w:asciiTheme="minorEastAsia" w:hAnsiTheme="minorEastAsia" w:eastAsiaTheme="minorEastAsia"/>
              </w:rPr>
              <w:t>（一）以虚报、冒领等手段骗取财政资金以及政府承贷或者担保的外国政府贷款、国际金融组织贷款；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jc w:val="center"/>
              <w:rPr>
                <w:rFonts w:ascii="￥ﾮﾋ￤ﾽﾓ" w:hAnsi="￥ﾮﾋ￤ﾽﾓ"/>
              </w:rPr>
            </w:pPr>
            <w:r>
              <w:rPr>
                <w:rFonts w:hint="eastAsia" w:ascii="黑体" w:hAnsi="黑体" w:eastAsia="黑体"/>
              </w:rPr>
              <w:t>《深圳经济特区人才工作条例》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pStyle w:val="23"/>
              <w:spacing w:line="360" w:lineRule="exact"/>
              <w:rPr>
                <w:rFonts w:ascii="￥ﾮﾋ￤ﾽﾓ" w:hAnsi="￥ﾮﾋ￤ﾽﾓ"/>
              </w:rPr>
            </w:pPr>
            <w:r>
              <w:rPr>
                <w:rFonts w:ascii="￥ﾮﾋ￤ﾽﾓ" w:hAnsi="￥ﾮﾋ￤ﾽﾓ"/>
              </w:rPr>
              <w:t>第六十四条 用人单位或者个人弄虚作假，骗取政府人才政策优惠或者扶持资金的，由政策实施部门或者扶持资金审批部门取消其获得的荣誉、奖励，追回其所获得的资金；该用人单位或者个人五年内不得参加人才奖项评选或者享受本市人才优惠政策和资金资助；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360" w:lineRule="exact"/>
              <w:jc w:val="center"/>
              <w:rPr>
                <w:rFonts w:ascii="黑体" w:hAnsi="黑体" w:eastAsia="黑体"/>
              </w:rPr>
            </w:pPr>
            <w:r>
              <w:rPr>
                <w:rFonts w:hint="eastAsia" w:ascii="黑体" w:hAnsi="黑体" w:eastAsia="黑体"/>
              </w:rPr>
              <w:t>《罗湖区“菁英人才计划”任期考核与诚信监督管理办法》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tcBorders>
              <w:top w:val="single" w:color="auto" w:sz="4" w:space="0"/>
              <w:left w:val="single" w:color="auto" w:sz="4" w:space="0"/>
              <w:bottom w:val="single" w:color="auto" w:sz="4" w:space="0"/>
              <w:right w:val="single" w:color="auto" w:sz="4" w:space="0"/>
              <w:tl2br w:val="nil"/>
              <w:tr2bl w:val="nil"/>
            </w:tcBorders>
          </w:tcPr>
          <w:p>
            <w:pPr>
              <w:spacing w:line="360" w:lineRule="exact"/>
              <w:ind w:firstLine="420" w:firstLineChars="200"/>
              <w:rPr>
                <w:rFonts w:ascii="￥ﾮﾋ￤ﾽﾓ" w:hAnsi="￥ﾮﾋ￤ﾽﾓ"/>
              </w:rPr>
            </w:pPr>
            <w:r>
              <w:rPr>
                <w:rFonts w:ascii="￥ﾮﾋ￤ﾽﾓ" w:hAnsi="￥ﾮﾋ￤ﾽﾓ"/>
              </w:rPr>
              <w:t xml:space="preserve">第十五条 </w:t>
            </w:r>
            <w:r>
              <w:rPr>
                <w:rFonts w:hint="eastAsia" w:ascii="￥ﾮﾋ￤ﾽﾓ" w:hAnsi="￥ﾮﾋ￤ﾽﾓ"/>
              </w:rPr>
              <w:t>“菁英人才计划”</w:t>
            </w:r>
            <w:r>
              <w:rPr>
                <w:rFonts w:ascii="￥ﾮﾋ￤ﾽﾓ" w:hAnsi="￥ﾮﾋ￤ﾽﾓ"/>
              </w:rPr>
              <w:t>政策奖励补贴实行诚信承诺制申报。申报单位、申报人应确保申报资质符合要求，对申报材料的真实性、</w:t>
            </w:r>
            <w:r>
              <w:rPr>
                <w:rFonts w:hint="eastAsia" w:ascii="￥ﾮﾋ￤ﾽﾓ" w:hAnsi="￥ﾮﾋ￤ﾽﾓ"/>
              </w:rPr>
              <w:t>完整性、有效性</w:t>
            </w:r>
            <w:r>
              <w:rPr>
                <w:rFonts w:ascii="￥ﾮﾋ￤ﾽﾓ" w:hAnsi="￥ﾮﾋ￤ﾽﾓ"/>
              </w:rPr>
              <w:t>及合法性负责，</w:t>
            </w:r>
            <w:r>
              <w:rPr>
                <w:rFonts w:hint="eastAsia" w:ascii="￥ﾮﾋ￤ﾽﾓ" w:hAnsi="￥ﾮﾋ￤ﾽﾓ"/>
              </w:rPr>
              <w:t>并接受有关部门的监督检查，承担违反诚信申报规定的法律责任。</w:t>
            </w:r>
            <w:r>
              <w:rPr>
                <w:rFonts w:ascii="￥ﾮﾋ￤ﾽﾓ" w:hAnsi="￥ﾮﾋ￤ﾽﾓ"/>
              </w:rPr>
              <w:t>对申报单位、申报人所作出的书面承诺，有关部门有权进行信用监管和事后稽核，申报单位、申报人应配合提供相应证明材料。</w:t>
            </w:r>
          </w:p>
          <w:p>
            <w:pPr>
              <w:spacing w:line="360" w:lineRule="exact"/>
              <w:ind w:firstLine="420" w:firstLineChars="200"/>
              <w:rPr>
                <w:rFonts w:asciiTheme="minorEastAsia" w:hAnsiTheme="minorEastAsia" w:eastAsiaTheme="minorEastAsia"/>
              </w:rPr>
            </w:pPr>
            <w:r>
              <w:rPr>
                <w:rFonts w:asciiTheme="minorEastAsia" w:hAnsiTheme="minorEastAsia" w:eastAsiaTheme="minorEastAsia"/>
              </w:rPr>
              <w:t>第十六条 申报人存在弄虚作假行为的，按以下方式处理：</w:t>
            </w:r>
          </w:p>
          <w:p>
            <w:pPr>
              <w:spacing w:line="3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1.取消其申报资格；</w:t>
            </w:r>
          </w:p>
          <w:p>
            <w:pPr>
              <w:spacing w:line="3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2.取消之日起5年内不得再次提出罗湖区“菁英人才计划”政策奖励补贴申请；</w:t>
            </w:r>
          </w:p>
          <w:p>
            <w:pPr>
              <w:spacing w:line="3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3.对已经取得奖励补贴的，由奖励补贴发放部门对奖励补贴资金予以追缴；</w:t>
            </w:r>
          </w:p>
          <w:p>
            <w:pPr>
              <w:spacing w:line="3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4.对已经认定为人才的，由服务业务部门停止相关人才服务；</w:t>
            </w:r>
          </w:p>
          <w:p>
            <w:pPr>
              <w:spacing w:line="3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5.如有租住保障性住房的，需于30日内向区住房建设局退出所租住的住房；</w:t>
            </w:r>
          </w:p>
          <w:p>
            <w:pPr>
              <w:spacing w:line="36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6.涉嫌犯罪的，移交司法机关依法处理。</w:t>
            </w:r>
          </w:p>
          <w:p>
            <w:pPr>
              <w:spacing w:line="360" w:lineRule="exact"/>
              <w:ind w:firstLine="420" w:firstLineChars="200"/>
              <w:rPr>
                <w:rFonts w:ascii="￥ﾮﾋ￤ﾽﾓ" w:hAnsi="￥ﾮﾋ￤ﾽﾓ"/>
              </w:rPr>
            </w:pPr>
            <w:bookmarkStart w:id="0" w:name="_GoBack"/>
            <w:bookmarkEnd w:id="0"/>
            <w:r>
              <w:rPr>
                <w:rFonts w:asciiTheme="minorEastAsia" w:hAnsiTheme="minorEastAsia" w:eastAsiaTheme="minorEastAsia"/>
              </w:rPr>
              <w:t>第十七条 申报单位存在弄虚作假行为的，取消单位5年内组织申报“菁英人才</w:t>
            </w:r>
            <w:r>
              <w:rPr>
                <w:rFonts w:hint="eastAsia" w:asciiTheme="minorEastAsia" w:hAnsiTheme="minorEastAsia" w:eastAsiaTheme="minorEastAsia"/>
              </w:rPr>
              <w:t>计划</w:t>
            </w:r>
            <w:r>
              <w:rPr>
                <w:rFonts w:asciiTheme="minorEastAsia" w:hAnsiTheme="minorEastAsia" w:eastAsiaTheme="minorEastAsia"/>
              </w:rPr>
              <w:t>”政策奖励补贴资格。</w:t>
            </w:r>
          </w:p>
        </w:tc>
      </w:tr>
    </w:tbl>
    <w:p>
      <w:pPr>
        <w:spacing w:line="20" w:lineRule="atLeast"/>
        <w:rPr>
          <w:vanish/>
        </w:rPr>
      </w:pPr>
    </w:p>
    <w:sectPr>
      <w:footerReference r:id="rId3" w:type="default"/>
      <w:footerReference r:id="rId4" w:type="even"/>
      <w:pgSz w:w="11900" w:h="16840"/>
      <w:pgMar w:top="2098" w:right="1474" w:bottom="1984" w:left="1587" w:header="850"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ﾮﾋ￤ﾽﾓ">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ordWrap w:val="0"/>
                            <w:snapToGrid w:val="0"/>
                            <w:jc w:val="right"/>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 xml:space="preserve">— </w:t>
                          </w:r>
                          <w:r>
                            <w:rPr>
                              <w:rFonts w:hint="default" w:asciiTheme="minorEastAsia" w:hAnsiTheme="minorEastAsia" w:eastAsiaTheme="minorEastAsia" w:cstheme="minorEastAsia"/>
                              <w:sz w:val="28"/>
                              <w:szCs w:val="32"/>
                              <w:lang w:val="en-US" w:eastAsia="zh-CN"/>
                            </w:rPr>
                            <w:fldChar w:fldCharType="begin"/>
                          </w:r>
                          <w:r>
                            <w:rPr>
                              <w:rFonts w:hint="default" w:asciiTheme="minorEastAsia" w:hAnsiTheme="minorEastAsia" w:eastAsiaTheme="minorEastAsia" w:cstheme="minorEastAsia"/>
                              <w:sz w:val="28"/>
                              <w:szCs w:val="32"/>
                              <w:lang w:val="en-US" w:eastAsia="zh-CN"/>
                            </w:rPr>
                            <w:instrText xml:space="preserve"> PAGE  \* MERGEFORMAT </w:instrText>
                          </w:r>
                          <w:r>
                            <w:rPr>
                              <w:rFonts w:hint="default" w:asciiTheme="minorEastAsia" w:hAnsiTheme="minorEastAsia" w:eastAsiaTheme="minorEastAsia" w:cstheme="minorEastAsia"/>
                              <w:sz w:val="28"/>
                              <w:szCs w:val="32"/>
                              <w:lang w:val="en-US" w:eastAsia="zh-CN"/>
                            </w:rPr>
                            <w:fldChar w:fldCharType="separate"/>
                          </w:r>
                          <w:r>
                            <w:rPr>
                              <w:rFonts w:hint="default" w:asciiTheme="minorEastAsia" w:hAnsiTheme="minorEastAsia" w:eastAsiaTheme="minorEastAsia" w:cstheme="minorEastAsia"/>
                              <w:sz w:val="28"/>
                              <w:szCs w:val="32"/>
                              <w:lang w:val="en-US" w:eastAsia="zh-CN"/>
                            </w:rPr>
                            <w:t>1</w:t>
                          </w:r>
                          <w:r>
                            <w:rPr>
                              <w:rFonts w:hint="default" w:asciiTheme="minorEastAsia" w:hAnsiTheme="minorEastAsia" w:eastAsiaTheme="minorEastAsia" w:cstheme="minorEastAsia"/>
                              <w:sz w:val="28"/>
                              <w:szCs w:val="32"/>
                              <w:lang w:val="en-US" w:eastAsia="zh-CN"/>
                            </w:rPr>
                            <w:fldChar w:fldCharType="end"/>
                          </w:r>
                          <w:r>
                            <w:rPr>
                              <w:rFonts w:hint="default"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val="en-US"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oaYJL0wAAAAUBAAAPAAAA&#10;AAAAAAEAIAAAADgAAABkcnMvZG93bnJldi54bWxQSwECFAAUAAAACACHTuJAt6kMycsBAACXAwAA&#10;DgAAAAAAAAABACAAAAA4AQAAZHJzL2Uyb0RvYy54bWxQSwUGAAAAAAYABgBZAQAAdQUAAAAA&#10;">
              <v:fill on="f" focussize="0,0"/>
              <v:stroke on="f" weight="1.25pt"/>
              <v:imagedata o:title=""/>
              <o:lock v:ext="edit" aspectratio="f"/>
              <v:textbox inset="0mm,0mm,0mm,0mm" style="mso-fit-shape-to-text:t;">
                <w:txbxContent>
                  <w:p>
                    <w:pPr>
                      <w:wordWrap w:val="0"/>
                      <w:snapToGrid w:val="0"/>
                      <w:jc w:val="right"/>
                      <w:rPr>
                        <w:rFonts w:hint="default" w:asciiTheme="minorEastAsia" w:hAnsiTheme="minorEastAsia" w:eastAsiaTheme="minorEastAsia" w:cstheme="minorEastAsia"/>
                        <w:sz w:val="28"/>
                        <w:szCs w:val="32"/>
                        <w:lang w:val="en-US" w:eastAsia="zh-CN"/>
                      </w:rPr>
                    </w:pPr>
                    <w:r>
                      <w:rPr>
                        <w:rFonts w:hint="default" w:asciiTheme="minorEastAsia" w:hAnsiTheme="minorEastAsia" w:eastAsiaTheme="minorEastAsia" w:cstheme="minorEastAsia"/>
                        <w:sz w:val="28"/>
                        <w:szCs w:val="32"/>
                        <w:lang w:val="en-US" w:eastAsia="zh-CN"/>
                      </w:rPr>
                      <w:t xml:space="preserve">— </w:t>
                    </w:r>
                    <w:r>
                      <w:rPr>
                        <w:rFonts w:hint="default" w:asciiTheme="minorEastAsia" w:hAnsiTheme="minorEastAsia" w:eastAsiaTheme="minorEastAsia" w:cstheme="minorEastAsia"/>
                        <w:sz w:val="28"/>
                        <w:szCs w:val="32"/>
                        <w:lang w:val="en-US" w:eastAsia="zh-CN"/>
                      </w:rPr>
                      <w:fldChar w:fldCharType="begin"/>
                    </w:r>
                    <w:r>
                      <w:rPr>
                        <w:rFonts w:hint="default" w:asciiTheme="minorEastAsia" w:hAnsiTheme="minorEastAsia" w:eastAsiaTheme="minorEastAsia" w:cstheme="minorEastAsia"/>
                        <w:sz w:val="28"/>
                        <w:szCs w:val="32"/>
                        <w:lang w:val="en-US" w:eastAsia="zh-CN"/>
                      </w:rPr>
                      <w:instrText xml:space="preserve"> PAGE  \* MERGEFORMAT </w:instrText>
                    </w:r>
                    <w:r>
                      <w:rPr>
                        <w:rFonts w:hint="default" w:asciiTheme="minorEastAsia" w:hAnsiTheme="minorEastAsia" w:eastAsiaTheme="minorEastAsia" w:cstheme="minorEastAsia"/>
                        <w:sz w:val="28"/>
                        <w:szCs w:val="32"/>
                        <w:lang w:val="en-US" w:eastAsia="zh-CN"/>
                      </w:rPr>
                      <w:fldChar w:fldCharType="separate"/>
                    </w:r>
                    <w:r>
                      <w:rPr>
                        <w:rFonts w:hint="default" w:asciiTheme="minorEastAsia" w:hAnsiTheme="minorEastAsia" w:eastAsiaTheme="minorEastAsia" w:cstheme="minorEastAsia"/>
                        <w:sz w:val="28"/>
                        <w:szCs w:val="32"/>
                        <w:lang w:val="en-US" w:eastAsia="zh-CN"/>
                      </w:rPr>
                      <w:t>1</w:t>
                    </w:r>
                    <w:r>
                      <w:rPr>
                        <w:rFonts w:hint="default" w:asciiTheme="minorEastAsia" w:hAnsiTheme="minorEastAsia" w:eastAsiaTheme="minorEastAsia" w:cstheme="minorEastAsia"/>
                        <w:sz w:val="28"/>
                        <w:szCs w:val="32"/>
                        <w:lang w:val="en-US" w:eastAsia="zh-CN"/>
                      </w:rPr>
                      <w:fldChar w:fldCharType="end"/>
                    </w:r>
                    <w:r>
                      <w:rPr>
                        <w:rFonts w:hint="default"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D270A"/>
    <w:multiLevelType w:val="multilevel"/>
    <w:tmpl w:val="9BED270A"/>
    <w:lvl w:ilvl="0" w:tentative="0">
      <w:start w:val="14"/>
      <w:numFmt w:val="chineseCounting"/>
      <w:suff w:val="space"/>
      <w:lvlText w:val="第%1条"/>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EyNGM0MmViYmFmYzdkNGIxZWY3MGZmYzcxNGIifQ=="/>
  </w:docVars>
  <w:rsids>
    <w:rsidRoot w:val="00172A27"/>
    <w:rsid w:val="00096BC2"/>
    <w:rsid w:val="001428CE"/>
    <w:rsid w:val="001453F6"/>
    <w:rsid w:val="00172A27"/>
    <w:rsid w:val="00182E6C"/>
    <w:rsid w:val="00206B0A"/>
    <w:rsid w:val="0024500C"/>
    <w:rsid w:val="00284C7A"/>
    <w:rsid w:val="002B0909"/>
    <w:rsid w:val="002C42BE"/>
    <w:rsid w:val="002F1C6E"/>
    <w:rsid w:val="00305CE7"/>
    <w:rsid w:val="00343F64"/>
    <w:rsid w:val="003E5414"/>
    <w:rsid w:val="004422C5"/>
    <w:rsid w:val="00482DBE"/>
    <w:rsid w:val="00517B4B"/>
    <w:rsid w:val="005406D1"/>
    <w:rsid w:val="00542E4E"/>
    <w:rsid w:val="005473E3"/>
    <w:rsid w:val="00593945"/>
    <w:rsid w:val="005C0D16"/>
    <w:rsid w:val="005D50DB"/>
    <w:rsid w:val="006004C2"/>
    <w:rsid w:val="00686E5D"/>
    <w:rsid w:val="006A3DB0"/>
    <w:rsid w:val="006D55AB"/>
    <w:rsid w:val="006D5D3E"/>
    <w:rsid w:val="006D6AA8"/>
    <w:rsid w:val="007644E9"/>
    <w:rsid w:val="007A0448"/>
    <w:rsid w:val="008203CA"/>
    <w:rsid w:val="00825E85"/>
    <w:rsid w:val="00895D5B"/>
    <w:rsid w:val="008A0640"/>
    <w:rsid w:val="008D405A"/>
    <w:rsid w:val="00905BC5"/>
    <w:rsid w:val="00921607"/>
    <w:rsid w:val="00925AA5"/>
    <w:rsid w:val="00952C7A"/>
    <w:rsid w:val="00972259"/>
    <w:rsid w:val="009F5C0A"/>
    <w:rsid w:val="00A26084"/>
    <w:rsid w:val="00A52DDD"/>
    <w:rsid w:val="00AA1A8A"/>
    <w:rsid w:val="00AB231B"/>
    <w:rsid w:val="00AB24AB"/>
    <w:rsid w:val="00AF0A00"/>
    <w:rsid w:val="00B85214"/>
    <w:rsid w:val="00BB2EA0"/>
    <w:rsid w:val="00BF0DFF"/>
    <w:rsid w:val="00C2478C"/>
    <w:rsid w:val="00C80496"/>
    <w:rsid w:val="00C97369"/>
    <w:rsid w:val="00CB1AEB"/>
    <w:rsid w:val="00D25F8C"/>
    <w:rsid w:val="00D52076"/>
    <w:rsid w:val="00DF6C8A"/>
    <w:rsid w:val="00EC24A4"/>
    <w:rsid w:val="00EF0016"/>
    <w:rsid w:val="00F05E41"/>
    <w:rsid w:val="01311E88"/>
    <w:rsid w:val="0154006D"/>
    <w:rsid w:val="01575470"/>
    <w:rsid w:val="01E55BB5"/>
    <w:rsid w:val="02481597"/>
    <w:rsid w:val="026B1259"/>
    <w:rsid w:val="02A140D5"/>
    <w:rsid w:val="02EA1C73"/>
    <w:rsid w:val="03323E9D"/>
    <w:rsid w:val="04073BE6"/>
    <w:rsid w:val="04281A3F"/>
    <w:rsid w:val="04513E15"/>
    <w:rsid w:val="04636AB4"/>
    <w:rsid w:val="047A5783"/>
    <w:rsid w:val="048D2975"/>
    <w:rsid w:val="04A86982"/>
    <w:rsid w:val="04B54A0D"/>
    <w:rsid w:val="04E05D01"/>
    <w:rsid w:val="04E11CA6"/>
    <w:rsid w:val="04F352B9"/>
    <w:rsid w:val="05CE144F"/>
    <w:rsid w:val="061834A6"/>
    <w:rsid w:val="063302DF"/>
    <w:rsid w:val="06576020"/>
    <w:rsid w:val="06C7736D"/>
    <w:rsid w:val="07906532"/>
    <w:rsid w:val="08BB5C49"/>
    <w:rsid w:val="095567BF"/>
    <w:rsid w:val="099472E7"/>
    <w:rsid w:val="0A1379F2"/>
    <w:rsid w:val="0A9C0EB1"/>
    <w:rsid w:val="0AF3003D"/>
    <w:rsid w:val="0B2452F0"/>
    <w:rsid w:val="0B52745A"/>
    <w:rsid w:val="0BB62F11"/>
    <w:rsid w:val="0BD25CE6"/>
    <w:rsid w:val="0BE11C39"/>
    <w:rsid w:val="0BF16C73"/>
    <w:rsid w:val="0BFE768E"/>
    <w:rsid w:val="0C6A155C"/>
    <w:rsid w:val="0C8353F1"/>
    <w:rsid w:val="0CB202E3"/>
    <w:rsid w:val="0D0054BC"/>
    <w:rsid w:val="0D9E5052"/>
    <w:rsid w:val="0DAF14ED"/>
    <w:rsid w:val="0DCE2B4B"/>
    <w:rsid w:val="0EA37FCC"/>
    <w:rsid w:val="0EFD00D8"/>
    <w:rsid w:val="0FD0100F"/>
    <w:rsid w:val="101F41DD"/>
    <w:rsid w:val="10222BA3"/>
    <w:rsid w:val="10B75245"/>
    <w:rsid w:val="10C55FD8"/>
    <w:rsid w:val="10F70AF5"/>
    <w:rsid w:val="10FF33C7"/>
    <w:rsid w:val="118E72D2"/>
    <w:rsid w:val="12332EEF"/>
    <w:rsid w:val="12F6214C"/>
    <w:rsid w:val="13001028"/>
    <w:rsid w:val="131B2827"/>
    <w:rsid w:val="144353D0"/>
    <w:rsid w:val="14D53FDE"/>
    <w:rsid w:val="1598642E"/>
    <w:rsid w:val="15CC7E09"/>
    <w:rsid w:val="162928E2"/>
    <w:rsid w:val="16573B76"/>
    <w:rsid w:val="17F378CF"/>
    <w:rsid w:val="1847237C"/>
    <w:rsid w:val="188750A7"/>
    <w:rsid w:val="18E0330A"/>
    <w:rsid w:val="1958139E"/>
    <w:rsid w:val="1A314C48"/>
    <w:rsid w:val="1A8B2EA7"/>
    <w:rsid w:val="1B251ABB"/>
    <w:rsid w:val="1BC9044A"/>
    <w:rsid w:val="1BFC3786"/>
    <w:rsid w:val="1C300ECD"/>
    <w:rsid w:val="1CAB1FDF"/>
    <w:rsid w:val="1D1417D8"/>
    <w:rsid w:val="1D1F2F14"/>
    <w:rsid w:val="1D257678"/>
    <w:rsid w:val="1D6848BB"/>
    <w:rsid w:val="1D7D00F8"/>
    <w:rsid w:val="1DDF155A"/>
    <w:rsid w:val="1E114F52"/>
    <w:rsid w:val="1E262080"/>
    <w:rsid w:val="1ECE2CCD"/>
    <w:rsid w:val="1EF47721"/>
    <w:rsid w:val="1F30178C"/>
    <w:rsid w:val="20BD316F"/>
    <w:rsid w:val="214B7D38"/>
    <w:rsid w:val="21DC1198"/>
    <w:rsid w:val="21E41CF8"/>
    <w:rsid w:val="21FC5580"/>
    <w:rsid w:val="2223413E"/>
    <w:rsid w:val="22331EE8"/>
    <w:rsid w:val="224101C2"/>
    <w:rsid w:val="22861886"/>
    <w:rsid w:val="23C13E9E"/>
    <w:rsid w:val="240656A3"/>
    <w:rsid w:val="242F741A"/>
    <w:rsid w:val="2437337B"/>
    <w:rsid w:val="24C156C3"/>
    <w:rsid w:val="256967BA"/>
    <w:rsid w:val="25A314C3"/>
    <w:rsid w:val="2694079E"/>
    <w:rsid w:val="27564810"/>
    <w:rsid w:val="277B4FCD"/>
    <w:rsid w:val="28A767FA"/>
    <w:rsid w:val="28C80903"/>
    <w:rsid w:val="293D6DD1"/>
    <w:rsid w:val="29681904"/>
    <w:rsid w:val="29782184"/>
    <w:rsid w:val="29D07545"/>
    <w:rsid w:val="2BF508CB"/>
    <w:rsid w:val="2CEC5A35"/>
    <w:rsid w:val="2D1C3868"/>
    <w:rsid w:val="2D8A43D9"/>
    <w:rsid w:val="2DBA45BF"/>
    <w:rsid w:val="2E3938FB"/>
    <w:rsid w:val="2E60700B"/>
    <w:rsid w:val="2EB711FE"/>
    <w:rsid w:val="2EFD76C7"/>
    <w:rsid w:val="2F2C0052"/>
    <w:rsid w:val="2F2F5238"/>
    <w:rsid w:val="2F493EF3"/>
    <w:rsid w:val="2FBE665B"/>
    <w:rsid w:val="306B5F18"/>
    <w:rsid w:val="31652A31"/>
    <w:rsid w:val="319D0CA2"/>
    <w:rsid w:val="328348D7"/>
    <w:rsid w:val="33B11F16"/>
    <w:rsid w:val="33E13D81"/>
    <w:rsid w:val="34133569"/>
    <w:rsid w:val="3457491A"/>
    <w:rsid w:val="34AB4587"/>
    <w:rsid w:val="34BD7942"/>
    <w:rsid w:val="35612C29"/>
    <w:rsid w:val="35614940"/>
    <w:rsid w:val="357B1487"/>
    <w:rsid w:val="35BC175D"/>
    <w:rsid w:val="37C624B2"/>
    <w:rsid w:val="37F121B9"/>
    <w:rsid w:val="386C2B80"/>
    <w:rsid w:val="38FF5FAB"/>
    <w:rsid w:val="392660DB"/>
    <w:rsid w:val="3A096855"/>
    <w:rsid w:val="3A420B26"/>
    <w:rsid w:val="3BAF0225"/>
    <w:rsid w:val="3CA7EDE4"/>
    <w:rsid w:val="3CD71A19"/>
    <w:rsid w:val="3D020543"/>
    <w:rsid w:val="3DF77C99"/>
    <w:rsid w:val="3EDB33B4"/>
    <w:rsid w:val="3EFA79F3"/>
    <w:rsid w:val="3F6F7A25"/>
    <w:rsid w:val="3F737473"/>
    <w:rsid w:val="3FF864E9"/>
    <w:rsid w:val="3FFF34B4"/>
    <w:rsid w:val="3FFF8863"/>
    <w:rsid w:val="40433F73"/>
    <w:rsid w:val="407C22A8"/>
    <w:rsid w:val="41076015"/>
    <w:rsid w:val="41374AB5"/>
    <w:rsid w:val="41390199"/>
    <w:rsid w:val="41826532"/>
    <w:rsid w:val="418C02C8"/>
    <w:rsid w:val="421253A8"/>
    <w:rsid w:val="42547DAF"/>
    <w:rsid w:val="42D61529"/>
    <w:rsid w:val="4346293D"/>
    <w:rsid w:val="43925371"/>
    <w:rsid w:val="44C17D96"/>
    <w:rsid w:val="44E926A4"/>
    <w:rsid w:val="44F11944"/>
    <w:rsid w:val="45612534"/>
    <w:rsid w:val="460C11B1"/>
    <w:rsid w:val="462D5BD0"/>
    <w:rsid w:val="465D48B2"/>
    <w:rsid w:val="47320956"/>
    <w:rsid w:val="47431064"/>
    <w:rsid w:val="47A23C1C"/>
    <w:rsid w:val="485D41B8"/>
    <w:rsid w:val="496830DF"/>
    <w:rsid w:val="49BC027A"/>
    <w:rsid w:val="4A734C35"/>
    <w:rsid w:val="4AAF4DF9"/>
    <w:rsid w:val="4ADF76BB"/>
    <w:rsid w:val="4B301D31"/>
    <w:rsid w:val="4BA032C9"/>
    <w:rsid w:val="4C571903"/>
    <w:rsid w:val="4D020745"/>
    <w:rsid w:val="4E465CA3"/>
    <w:rsid w:val="4E637696"/>
    <w:rsid w:val="4F3501F1"/>
    <w:rsid w:val="4F9A4DEF"/>
    <w:rsid w:val="4FB968DC"/>
    <w:rsid w:val="5007610C"/>
    <w:rsid w:val="50513070"/>
    <w:rsid w:val="51165E00"/>
    <w:rsid w:val="51340035"/>
    <w:rsid w:val="516C4D62"/>
    <w:rsid w:val="51CA3E64"/>
    <w:rsid w:val="520C6DE9"/>
    <w:rsid w:val="5235475A"/>
    <w:rsid w:val="5246170B"/>
    <w:rsid w:val="52B03D9A"/>
    <w:rsid w:val="52ED287F"/>
    <w:rsid w:val="533103CD"/>
    <w:rsid w:val="53784B50"/>
    <w:rsid w:val="5382152B"/>
    <w:rsid w:val="53A22A51"/>
    <w:rsid w:val="54035863"/>
    <w:rsid w:val="54816D63"/>
    <w:rsid w:val="54B411B0"/>
    <w:rsid w:val="55692664"/>
    <w:rsid w:val="55EE797C"/>
    <w:rsid w:val="56082161"/>
    <w:rsid w:val="56900CA5"/>
    <w:rsid w:val="56943F1D"/>
    <w:rsid w:val="56D263C9"/>
    <w:rsid w:val="57F9740C"/>
    <w:rsid w:val="58443253"/>
    <w:rsid w:val="58C545D1"/>
    <w:rsid w:val="592117E6"/>
    <w:rsid w:val="59820642"/>
    <w:rsid w:val="59BF4DBA"/>
    <w:rsid w:val="59DE08D8"/>
    <w:rsid w:val="5A67147B"/>
    <w:rsid w:val="5A7923D0"/>
    <w:rsid w:val="5A7F67C4"/>
    <w:rsid w:val="5A806F9A"/>
    <w:rsid w:val="5AA37836"/>
    <w:rsid w:val="5AA51B7E"/>
    <w:rsid w:val="5AB04891"/>
    <w:rsid w:val="5AB6628D"/>
    <w:rsid w:val="5B042454"/>
    <w:rsid w:val="5B8A7C8D"/>
    <w:rsid w:val="5BE2700B"/>
    <w:rsid w:val="5BF6153A"/>
    <w:rsid w:val="5CAD0273"/>
    <w:rsid w:val="5CC211FD"/>
    <w:rsid w:val="5CE47462"/>
    <w:rsid w:val="5D3054C5"/>
    <w:rsid w:val="5D34414C"/>
    <w:rsid w:val="5D521F6E"/>
    <w:rsid w:val="5D5CAB57"/>
    <w:rsid w:val="5D5FDBB9"/>
    <w:rsid w:val="5DBB1943"/>
    <w:rsid w:val="5DBB4C3D"/>
    <w:rsid w:val="5E176F07"/>
    <w:rsid w:val="5E6F6B1C"/>
    <w:rsid w:val="5E7A62D4"/>
    <w:rsid w:val="5E8E1E22"/>
    <w:rsid w:val="5EA467FA"/>
    <w:rsid w:val="5F374C3D"/>
    <w:rsid w:val="5F6E6E08"/>
    <w:rsid w:val="5F777056"/>
    <w:rsid w:val="5FB92779"/>
    <w:rsid w:val="60A7246C"/>
    <w:rsid w:val="60CF628D"/>
    <w:rsid w:val="61446072"/>
    <w:rsid w:val="619B3323"/>
    <w:rsid w:val="62646C3F"/>
    <w:rsid w:val="63E16B6C"/>
    <w:rsid w:val="642A59F3"/>
    <w:rsid w:val="646F011E"/>
    <w:rsid w:val="65257517"/>
    <w:rsid w:val="653F176A"/>
    <w:rsid w:val="661763A8"/>
    <w:rsid w:val="661C0652"/>
    <w:rsid w:val="66640F85"/>
    <w:rsid w:val="666D1BC7"/>
    <w:rsid w:val="66E749E0"/>
    <w:rsid w:val="671544C8"/>
    <w:rsid w:val="672C55DE"/>
    <w:rsid w:val="67BD2DCF"/>
    <w:rsid w:val="67FF548A"/>
    <w:rsid w:val="6852516F"/>
    <w:rsid w:val="687D30E0"/>
    <w:rsid w:val="68CE56FB"/>
    <w:rsid w:val="68D8715E"/>
    <w:rsid w:val="698A2A90"/>
    <w:rsid w:val="69BD0377"/>
    <w:rsid w:val="69D1246D"/>
    <w:rsid w:val="6A3413D9"/>
    <w:rsid w:val="6A3F387A"/>
    <w:rsid w:val="6AFC6593"/>
    <w:rsid w:val="6B480E55"/>
    <w:rsid w:val="6B605C5E"/>
    <w:rsid w:val="6B654F2F"/>
    <w:rsid w:val="6BE52F78"/>
    <w:rsid w:val="6BF12045"/>
    <w:rsid w:val="6C146DF0"/>
    <w:rsid w:val="6C494E84"/>
    <w:rsid w:val="6D342975"/>
    <w:rsid w:val="6D77157D"/>
    <w:rsid w:val="6DC06EC7"/>
    <w:rsid w:val="6DDD33A6"/>
    <w:rsid w:val="6DEA06B2"/>
    <w:rsid w:val="6E1F3CF0"/>
    <w:rsid w:val="6E804461"/>
    <w:rsid w:val="6F2179F2"/>
    <w:rsid w:val="6F25723C"/>
    <w:rsid w:val="6F9B323D"/>
    <w:rsid w:val="6FA3CA9D"/>
    <w:rsid w:val="6FB618F7"/>
    <w:rsid w:val="70321DAA"/>
    <w:rsid w:val="70AD60E2"/>
    <w:rsid w:val="71211F2C"/>
    <w:rsid w:val="71213CDA"/>
    <w:rsid w:val="71565113"/>
    <w:rsid w:val="71AA0173"/>
    <w:rsid w:val="71B41711"/>
    <w:rsid w:val="71F92EA9"/>
    <w:rsid w:val="72BE0293"/>
    <w:rsid w:val="72BF3F56"/>
    <w:rsid w:val="73683605"/>
    <w:rsid w:val="73D30BA9"/>
    <w:rsid w:val="73D56596"/>
    <w:rsid w:val="73EFDE6E"/>
    <w:rsid w:val="74037C44"/>
    <w:rsid w:val="743833D9"/>
    <w:rsid w:val="75EB3E6D"/>
    <w:rsid w:val="76ED179B"/>
    <w:rsid w:val="77057BFA"/>
    <w:rsid w:val="772EE6A4"/>
    <w:rsid w:val="77690E20"/>
    <w:rsid w:val="776B4E61"/>
    <w:rsid w:val="77C51B02"/>
    <w:rsid w:val="77EBD06F"/>
    <w:rsid w:val="77FF4CA7"/>
    <w:rsid w:val="78081DA3"/>
    <w:rsid w:val="78836D35"/>
    <w:rsid w:val="7914443B"/>
    <w:rsid w:val="79432DDA"/>
    <w:rsid w:val="797CFB29"/>
    <w:rsid w:val="79FC095E"/>
    <w:rsid w:val="7A6F0F7B"/>
    <w:rsid w:val="7AAB4DEC"/>
    <w:rsid w:val="7AC91704"/>
    <w:rsid w:val="7B567557"/>
    <w:rsid w:val="7B59190E"/>
    <w:rsid w:val="7B5F12CA"/>
    <w:rsid w:val="7B840EDC"/>
    <w:rsid w:val="7BB718D6"/>
    <w:rsid w:val="7BB83958"/>
    <w:rsid w:val="7BCCB35A"/>
    <w:rsid w:val="7BFF61EA"/>
    <w:rsid w:val="7C705135"/>
    <w:rsid w:val="7D055A9A"/>
    <w:rsid w:val="7D373C6E"/>
    <w:rsid w:val="7D6907B5"/>
    <w:rsid w:val="7DC14C21"/>
    <w:rsid w:val="7E394D59"/>
    <w:rsid w:val="7E7A2C7B"/>
    <w:rsid w:val="7EA36E0A"/>
    <w:rsid w:val="7F0358BE"/>
    <w:rsid w:val="7F6BA3AF"/>
    <w:rsid w:val="7F6FE0FA"/>
    <w:rsid w:val="7F7FC5F8"/>
    <w:rsid w:val="7FD67265"/>
    <w:rsid w:val="7FF17FB3"/>
    <w:rsid w:val="7FFFCD82"/>
    <w:rsid w:val="89B323FE"/>
    <w:rsid w:val="8EB750A5"/>
    <w:rsid w:val="8FB74A3B"/>
    <w:rsid w:val="95F598FB"/>
    <w:rsid w:val="97FD2FF5"/>
    <w:rsid w:val="9BBDA3BC"/>
    <w:rsid w:val="9FFB0442"/>
    <w:rsid w:val="AF99F0B7"/>
    <w:rsid w:val="B34D4049"/>
    <w:rsid w:val="BDDB5982"/>
    <w:rsid w:val="BEACD05D"/>
    <w:rsid w:val="BED4875F"/>
    <w:rsid w:val="BF5FF9E6"/>
    <w:rsid w:val="BF6C9984"/>
    <w:rsid w:val="BFFBDD96"/>
    <w:rsid w:val="C5F28F0C"/>
    <w:rsid w:val="CBEA6129"/>
    <w:rsid w:val="CD765B29"/>
    <w:rsid w:val="CFFF5A1B"/>
    <w:rsid w:val="DBDAF5E9"/>
    <w:rsid w:val="DBFF751C"/>
    <w:rsid w:val="DE6DF5C9"/>
    <w:rsid w:val="DEFD5BBF"/>
    <w:rsid w:val="DF7242BE"/>
    <w:rsid w:val="DFDBEE43"/>
    <w:rsid w:val="EBF3FC23"/>
    <w:rsid w:val="ECDF8FFF"/>
    <w:rsid w:val="ED6B9048"/>
    <w:rsid w:val="F0FFBA3B"/>
    <w:rsid w:val="F3230132"/>
    <w:rsid w:val="F3EDE0E3"/>
    <w:rsid w:val="F47F1E0F"/>
    <w:rsid w:val="F77C83C3"/>
    <w:rsid w:val="F7DDEDD2"/>
    <w:rsid w:val="F7F3A615"/>
    <w:rsid w:val="F7F693CB"/>
    <w:rsid w:val="F8FEC7EA"/>
    <w:rsid w:val="F9FB5F8E"/>
    <w:rsid w:val="FC3E8A8E"/>
    <w:rsid w:val="FDD78F39"/>
    <w:rsid w:val="FE6C8E1F"/>
    <w:rsid w:val="FF1FFDD5"/>
    <w:rsid w:val="FF3EAAE2"/>
    <w:rsid w:val="FF6F50A6"/>
    <w:rsid w:val="FF6FB765"/>
    <w:rsid w:val="FFB6387A"/>
    <w:rsid w:val="FFBE167F"/>
    <w:rsid w:val="FFFA9E45"/>
    <w:rsid w:val="FFFF8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paragraph" w:styleId="3">
    <w:name w:val="heading 2"/>
    <w:basedOn w:val="1"/>
    <w:next w:val="1"/>
    <w:link w:val="15"/>
    <w:qFormat/>
    <w:uiPriority w:val="9"/>
    <w:pPr>
      <w:spacing w:before="50" w:beforeLines="50" w:after="50" w:afterLines="50" w:line="400" w:lineRule="exact"/>
      <w:jc w:val="center"/>
      <w:outlineLvl w:val="1"/>
    </w:pPr>
    <w:rPr>
      <w:rFonts w:hint="eastAsia" w:ascii="宋体" w:hAnsi="宋体" w:cs="宋体"/>
      <w:kern w:val="0"/>
      <w:sz w:val="32"/>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annotation text"/>
    <w:basedOn w:val="1"/>
    <w:unhideWhenUsed/>
    <w:qFormat/>
    <w:uiPriority w:val="99"/>
    <w:pPr>
      <w:jc w:val="left"/>
    </w:pPr>
  </w:style>
  <w:style w:type="paragraph" w:styleId="6">
    <w:name w:val="Body Text"/>
    <w:basedOn w:val="1"/>
    <w:next w:val="1"/>
    <w:qFormat/>
    <w:uiPriority w:val="0"/>
    <w:pPr>
      <w:jc w:val="center"/>
    </w:pPr>
    <w:rPr>
      <w:rFonts w:ascii="宋体"/>
      <w:sz w:val="44"/>
    </w:rPr>
  </w:style>
  <w:style w:type="paragraph" w:styleId="7">
    <w:name w:val="Plain Text"/>
    <w:basedOn w:val="1"/>
    <w:next w:val="4"/>
    <w:qFormat/>
    <w:uiPriority w:val="0"/>
    <w:rPr>
      <w:rFonts w:ascii="等线" w:hAnsi="Courier New" w:cs="Courier New"/>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100" w:beforeAutospacing="1" w:after="100" w:afterAutospacing="1"/>
      <w:jc w:val="left"/>
    </w:pPr>
    <w:rPr>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2 字符"/>
    <w:link w:val="3"/>
    <w:qFormat/>
    <w:uiPriority w:val="0"/>
    <w:rPr>
      <w:rFonts w:hint="eastAsia" w:ascii="宋体" w:hAnsi="宋体" w:eastAsia="宋体" w:cs="宋体"/>
      <w:sz w:val="32"/>
      <w:szCs w:val="36"/>
    </w:rPr>
  </w:style>
  <w:style w:type="character" w:customStyle="1" w:styleId="16">
    <w:name w:val="页脚 字符"/>
    <w:link w:val="8"/>
    <w:semiHidden/>
    <w:qFormat/>
    <w:uiPriority w:val="0"/>
    <w:rPr>
      <w:kern w:val="2"/>
      <w:sz w:val="18"/>
      <w:szCs w:val="18"/>
    </w:rPr>
  </w:style>
  <w:style w:type="character" w:customStyle="1" w:styleId="17">
    <w:name w:val="页眉 字符"/>
    <w:link w:val="9"/>
    <w:qFormat/>
    <w:uiPriority w:val="0"/>
    <w:rPr>
      <w:rFonts w:hint="eastAsia" w:ascii="宋体" w:hAnsi="宋体" w:eastAsia="宋体" w:cs="黑体"/>
      <w:kern w:val="2"/>
      <w:sz w:val="18"/>
      <w:szCs w:val="18"/>
    </w:rPr>
  </w:style>
  <w:style w:type="character" w:customStyle="1" w:styleId="18">
    <w:name w:val="条2 Char Char"/>
    <w:link w:val="19"/>
    <w:qFormat/>
    <w:uiPriority w:val="0"/>
    <w:rPr>
      <w:rFonts w:ascii="Verdana" w:hAnsi="Verdana" w:eastAsia="黑体" w:cs="Verdana"/>
      <w:b/>
      <w:bCs/>
      <w:sz w:val="24"/>
      <w:szCs w:val="24"/>
      <w:lang w:eastAsia="en-US"/>
    </w:rPr>
  </w:style>
  <w:style w:type="paragraph" w:customStyle="1" w:styleId="19">
    <w:name w:val="条2"/>
    <w:basedOn w:val="1"/>
    <w:link w:val="18"/>
    <w:qFormat/>
    <w:uiPriority w:val="0"/>
    <w:pPr>
      <w:outlineLvl w:val="2"/>
    </w:pPr>
    <w:rPr>
      <w:rFonts w:ascii="Verdana" w:hAnsi="Verdana" w:eastAsia="黑体" w:cs="Verdana"/>
      <w:b/>
      <w:bCs/>
      <w:sz w:val="24"/>
      <w:szCs w:val="24"/>
      <w:lang w:eastAsia="en-US"/>
    </w:rPr>
  </w:style>
  <w:style w:type="paragraph" w:customStyle="1" w:styleId="20">
    <w:name w:val="列表段落1"/>
    <w:basedOn w:val="1"/>
    <w:qFormat/>
    <w:uiPriority w:val="34"/>
    <w:pPr>
      <w:ind w:firstLine="420" w:firstLineChars="200"/>
    </w:pPr>
  </w:style>
  <w:style w:type="paragraph" w:customStyle="1" w:styleId="21">
    <w:name w:val="Body text|1"/>
    <w:basedOn w:val="1"/>
    <w:qFormat/>
    <w:uiPriority w:val="0"/>
    <w:pPr>
      <w:spacing w:line="408" w:lineRule="auto"/>
      <w:ind w:firstLine="400"/>
    </w:pPr>
    <w:rPr>
      <w:rFonts w:ascii="宋体" w:hAnsi="宋体" w:cs="宋体"/>
      <w:sz w:val="20"/>
      <w:lang w:val="zh-CN" w:bidi="zh-CN"/>
    </w:rPr>
  </w:style>
  <w:style w:type="paragraph" w:customStyle="1" w:styleId="22">
    <w:name w:val="_Style 0"/>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列表段落2"/>
    <w:basedOn w:val="1"/>
    <w:qFormat/>
    <w:uiPriority w:val="99"/>
    <w:pPr>
      <w:ind w:firstLine="420" w:firstLineChars="200"/>
    </w:pPr>
  </w:style>
  <w:style w:type="paragraph" w:customStyle="1" w:styleId="2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5">
    <w:name w:val="修订1"/>
    <w:hidden/>
    <w:semiHidden/>
    <w:qFormat/>
    <w:uiPriority w:val="99"/>
    <w:rPr>
      <w:rFonts w:ascii="Times New Roman" w:hAnsi="Times New Roman" w:eastAsia="宋体" w:cs="Times New Roman"/>
      <w:kern w:val="2"/>
      <w:sz w:val="21"/>
      <w:lang w:val="en-US" w:eastAsia="zh-CN" w:bidi="ar-SA"/>
    </w:rPr>
  </w:style>
  <w:style w:type="paragraph" w:customStyle="1" w:styleId="26">
    <w:name w:val="修订2"/>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298</Words>
  <Characters>1705</Characters>
  <Lines>14</Lines>
  <Paragraphs>3</Paragraphs>
  <TotalTime>23</TotalTime>
  <ScaleCrop>false</ScaleCrop>
  <LinksUpToDate>false</LinksUpToDate>
  <CharactersWithSpaces>2000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2009-01-02T00:45:00Z</dcterms:created>
  <dc:creator>miRNAlab-virus</dc:creator>
  <cp:lastModifiedBy>rcj</cp:lastModifiedBy>
  <cp:lastPrinted>2019-09-15T23:27:00Z</cp:lastPrinted>
  <dcterms:modified xsi:type="dcterms:W3CDTF">2025-04-14T09:29:06Z</dcterms:modified>
  <dc:title>配套细则5</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E17DEAF38BED4592900997A9D19C3D9F</vt:lpwstr>
  </property>
</Properties>
</file>