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罗湖区笋岗街道办事处处理政府信息公开申请流程图</w:t>
      </w:r>
    </w:p>
    <w:bookmarkEnd w:id="0"/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ZjY3ODIwNjU0NGIxYzQzMTMxZGRmZWE3YjY3NTUifQ=="/>
  </w:docVars>
  <w:rsids>
    <w:rsidRoot w:val="00000000"/>
    <w:rsid w:val="11AC3457"/>
    <w:rsid w:val="20BD2A66"/>
    <w:rsid w:val="348D53B7"/>
    <w:rsid w:val="43D573C7"/>
    <w:rsid w:val="50D201C7"/>
    <w:rsid w:val="5B84397B"/>
    <w:rsid w:val="70297170"/>
    <w:rsid w:val="7F63E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1</TotalTime>
  <ScaleCrop>false</ScaleCrop>
  <LinksUpToDate>false</LinksUpToDate>
  <CharactersWithSpaces>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hy</dc:creator>
  <cp:lastModifiedBy>陈伟波</cp:lastModifiedBy>
  <cp:lastPrinted>2019-05-15T15:40:00Z</cp:lastPrinted>
  <dcterms:modified xsi:type="dcterms:W3CDTF">2023-03-08T02:05:12Z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5E11612F7ACF42729E7C17EBA1BD30BB</vt:lpwstr>
  </property>
</Properties>
</file>