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560" w:lineRule="exact"/>
        <w:jc w:val="center"/>
        <w:textAlignment w:val="baseline"/>
        <w:rPr>
          <w:rFonts w:hint="eastAsia" w:ascii="宋体" w:hAnsi="宋体" w:eastAsia="宋体" w:cs="宋体"/>
          <w:b/>
          <w:bCs/>
          <w:color w:val="auto"/>
          <w:spacing w:val="1"/>
          <w:sz w:val="44"/>
          <w:szCs w:val="4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pacing w:val="1"/>
          <w:sz w:val="44"/>
          <w:szCs w:val="44"/>
          <w:highlight w:val="none"/>
          <w:lang w:val="en-US" w:eastAsia="zh-CN"/>
        </w:rPr>
        <w:t>景福花园</w:t>
      </w:r>
      <w:r>
        <w:rPr>
          <w:rFonts w:hint="eastAsia" w:ascii="宋体" w:hAnsi="宋体" w:eastAsia="宋体" w:cs="宋体"/>
          <w:b/>
          <w:bCs/>
          <w:color w:val="auto"/>
          <w:spacing w:val="1"/>
          <w:sz w:val="44"/>
          <w:szCs w:val="44"/>
          <w:highlight w:val="none"/>
        </w:rPr>
        <w:t>住房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560" w:lineRule="exact"/>
        <w:jc w:val="center"/>
        <w:textAlignment w:val="baseline"/>
        <w:rPr>
          <w:rFonts w:ascii="宋体" w:hAnsi="宋体" w:eastAsia="宋体" w:cs="宋体"/>
          <w:b/>
          <w:bCs/>
          <w:color w:val="auto"/>
          <w:spacing w:val="1"/>
          <w:sz w:val="44"/>
          <w:szCs w:val="44"/>
          <w:highlight w:val="none"/>
        </w:rPr>
      </w:pPr>
      <w:r>
        <w:rPr>
          <w:rFonts w:ascii="宋体" w:hAnsi="宋体" w:eastAsia="宋体" w:cs="宋体"/>
          <w:b/>
          <w:bCs/>
          <w:color w:val="auto"/>
          <w:spacing w:val="1"/>
          <w:sz w:val="44"/>
          <w:szCs w:val="44"/>
          <w:highlight w:val="none"/>
        </w:rPr>
        <w:t>看房交通指引和注意事项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560" w:lineRule="exact"/>
        <w:jc w:val="center"/>
        <w:textAlignment w:val="baseline"/>
        <w:rPr>
          <w:rFonts w:ascii="宋体" w:hAnsi="宋体" w:eastAsia="宋体" w:cs="宋体"/>
          <w:b/>
          <w:bCs/>
          <w:color w:val="auto"/>
          <w:spacing w:val="1"/>
          <w:sz w:val="44"/>
          <w:szCs w:val="44"/>
          <w:highlight w:val="none"/>
        </w:rPr>
      </w:pP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看房现场停车位有限，为环保低碳，建议绿色出行。请看房家庭认真仔细阅读以下事项：</w:t>
      </w:r>
    </w:p>
    <w:p>
      <w:pPr>
        <w:spacing w:before="140" w:line="360" w:lineRule="auto"/>
        <w:jc w:val="both"/>
        <w:rPr>
          <w:rFonts w:ascii="宋体" w:hAnsi="宋体" w:eastAsia="宋体" w:cs="宋体"/>
          <w:b/>
          <w:bCs/>
          <w:color w:val="auto"/>
          <w:spacing w:val="1"/>
          <w:sz w:val="32"/>
          <w:szCs w:val="3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pacing w:val="1"/>
          <w:sz w:val="32"/>
          <w:szCs w:val="32"/>
          <w:highlight w:val="none"/>
        </w:rPr>
        <w:t>一、看房交通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看房家庭可选择以下任意一种形式前往项目看房现场——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项目接待中心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，地址：深圳市罗湖区莲塘街道国威路与畔山路交汇处。</w:t>
      </w:r>
    </w:p>
    <w:p>
      <w:pPr>
        <w:spacing w:before="140" w:line="360" w:lineRule="auto"/>
        <w:jc w:val="both"/>
        <w:rPr>
          <w:rFonts w:ascii="楷体" w:hAnsi="楷体" w:eastAsia="楷体" w:cs="楷体"/>
          <w:b/>
          <w:bCs/>
          <w:color w:val="auto"/>
          <w:spacing w:val="1"/>
          <w:sz w:val="32"/>
          <w:szCs w:val="32"/>
          <w:highlight w:val="none"/>
        </w:rPr>
      </w:pPr>
      <w:r>
        <w:rPr>
          <w:rFonts w:hint="eastAsia" w:ascii="楷体" w:hAnsi="楷体" w:eastAsia="楷体" w:cs="楷体"/>
          <w:b/>
          <w:bCs/>
          <w:color w:val="auto"/>
          <w:spacing w:val="1"/>
          <w:sz w:val="32"/>
          <w:szCs w:val="32"/>
          <w:highlight w:val="none"/>
        </w:rPr>
        <w:t>（一）乘坐地铁路线</w:t>
      </w:r>
    </w:p>
    <w:p>
      <w:pPr>
        <w:spacing w:before="140" w:line="360" w:lineRule="auto"/>
        <w:ind w:firstLine="644" w:firstLineChars="200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1、地铁-步行：您的位置——地铁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号线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莲塘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站A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出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口，沿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国威路向西走约120米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至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接待中心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。</w:t>
      </w:r>
    </w:p>
    <w:p>
      <w:pPr>
        <w:spacing w:before="140" w:line="360" w:lineRule="auto"/>
        <w:ind w:left="0" w:leftChars="0" w:firstLine="0" w:firstLineChars="0"/>
        <w:jc w:val="both"/>
      </w:pPr>
      <w:r>
        <w:drawing>
          <wp:inline distT="0" distB="0" distL="114300" distR="114300">
            <wp:extent cx="5263515" cy="2626360"/>
            <wp:effectExtent l="0" t="0" r="13335" b="25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楷体" w:hAnsi="楷体" w:eastAsia="楷体" w:cs="楷体"/>
          <w:b/>
          <w:bCs/>
          <w:color w:val="auto"/>
          <w:spacing w:val="1"/>
          <w:sz w:val="32"/>
          <w:szCs w:val="32"/>
          <w:highlight w:val="none"/>
        </w:rPr>
        <w:t>（二）乘坐公交路线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（请密切留意最新公共交通信息）</w:t>
      </w:r>
    </w:p>
    <w:p>
      <w:pPr>
        <w:spacing w:before="140" w:line="360" w:lineRule="auto"/>
        <w:ind w:firstLine="644" w:firstLineChars="200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1、您的位置——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莲塘地铁站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27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57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146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路）下车，步行约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120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米到达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项目。</w:t>
      </w:r>
    </w:p>
    <w:p>
      <w:pPr>
        <w:spacing w:before="140" w:line="360" w:lineRule="auto"/>
        <w:ind w:firstLine="644" w:firstLineChars="200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、您的位置——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畔山路站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381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B625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207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468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路）下车，步行约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230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米到达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项目。</w:t>
      </w:r>
    </w:p>
    <w:p>
      <w:pPr>
        <w:spacing w:before="140" w:line="360" w:lineRule="auto"/>
        <w:ind w:firstLine="644" w:firstLineChars="200"/>
        <w:jc w:val="both"/>
        <w:rPr>
          <w:rFonts w:hint="eastAsia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、您的位置——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畔山花园站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111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308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133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205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384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eastAsia="zh-CN"/>
        </w:rPr>
        <w:t>、</w:t>
      </w:r>
      <w:bookmarkStart w:id="0" w:name="OLE_LINK1"/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364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</w:t>
      </w:r>
      <w:bookmarkEnd w:id="0"/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555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路）下车，步行约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680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米到达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项目。</w:t>
      </w:r>
    </w:p>
    <w:p>
      <w:pPr>
        <w:spacing w:before="140" w:line="360" w:lineRule="auto"/>
        <w:ind w:left="0" w:leftChars="0" w:firstLine="0" w:firstLineChars="0"/>
        <w:jc w:val="left"/>
      </w:pPr>
      <w:r>
        <w:drawing>
          <wp:inline distT="0" distB="0" distL="114300" distR="114300">
            <wp:extent cx="5263515" cy="2626360"/>
            <wp:effectExtent l="0" t="0" r="13335" b="25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40" w:line="360" w:lineRule="auto"/>
        <w:jc w:val="both"/>
        <w:rPr>
          <w:rFonts w:ascii="楷体" w:hAnsi="楷体" w:eastAsia="楷体" w:cs="楷体"/>
          <w:b/>
          <w:bCs/>
          <w:color w:val="auto"/>
          <w:spacing w:val="1"/>
          <w:sz w:val="32"/>
          <w:szCs w:val="32"/>
          <w:highlight w:val="none"/>
        </w:rPr>
      </w:pPr>
      <w:r>
        <w:rPr>
          <w:rFonts w:hint="eastAsia" w:ascii="楷体" w:hAnsi="楷体" w:eastAsia="楷体" w:cs="楷体"/>
          <w:b/>
          <w:bCs/>
          <w:color w:val="auto"/>
          <w:spacing w:val="1"/>
          <w:sz w:val="32"/>
          <w:szCs w:val="32"/>
          <w:highlight w:val="none"/>
        </w:rPr>
        <w:t>（三）自驾车路线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1、从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宝安、南山、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福田出发：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北环大道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泥岗路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爱国路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或者滨河大道—沿河南路—沿河北路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或者深南中路—深南东路—沿河北路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2、从罗湖出发：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泥岗路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爱国路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或者滨河大道—沿河南路—沿河北路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或者深南东路—沿河北路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、从龙华出发：</w:t>
      </w:r>
      <w:bookmarkStart w:id="1" w:name="OLE_LINK2"/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珠三角环线高速/龙华大道</w:t>
      </w:r>
      <w:bookmarkEnd w:id="1"/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—梅观路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北环大道—泥岗路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爱国路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或者珠三角环线高速/龙华大道—布龙路—坂雪岗大道—坂银通道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北环大道—泥岗路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爱国路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、从光明出发：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观光路—珠三角环线高速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沈海高速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清平高速—泥岗路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爱国路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或者龙大高速—布龙路—福龙路—北环大道—泥岗路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爱国路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、从龙岗出发：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水官高速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丹平快速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爱国路—罗沙路—鹏兴路—国威路—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或者沈海高速—盐排高速—东部过境高速—罗沙路—鹏兴路—国威路—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6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、从坪山出发：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坪盐通道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惠深沿海高速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畔山路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7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、从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大鹏新区、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盐田出发：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惠深沿海高速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畔山路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>
      <w:pPr>
        <w:numPr>
          <w:ilvl w:val="0"/>
          <w:numId w:val="1"/>
        </w:numPr>
        <w:spacing w:before="140" w:line="360" w:lineRule="auto"/>
        <w:jc w:val="both"/>
        <w:rPr>
          <w:rFonts w:hint="eastAsia" w:ascii="宋体" w:hAnsi="宋体" w:eastAsia="宋体" w:cs="宋体"/>
          <w:b/>
          <w:bCs/>
          <w:color w:val="auto"/>
          <w:spacing w:val="1"/>
          <w:sz w:val="32"/>
          <w:szCs w:val="3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pacing w:val="1"/>
          <w:sz w:val="32"/>
          <w:szCs w:val="32"/>
          <w:highlight w:val="none"/>
        </w:rPr>
        <w:t>交通区位图</w:t>
      </w:r>
    </w:p>
    <w:p>
      <w:pPr>
        <w:numPr>
          <w:ilvl w:val="0"/>
          <w:numId w:val="0"/>
        </w:numPr>
        <w:spacing w:before="140" w:line="360" w:lineRule="auto"/>
        <w:jc w:val="center"/>
        <w:rPr>
          <w:rFonts w:ascii="仿宋" w:hAnsi="仿宋" w:eastAsia="仿宋" w:cs="仿宋"/>
          <w:color w:val="auto"/>
          <w:spacing w:val="-11"/>
          <w:sz w:val="16"/>
          <w:szCs w:val="16"/>
          <w:highlight w:val="none"/>
        </w:rPr>
      </w:pPr>
      <w:r>
        <w:drawing>
          <wp:inline distT="0" distB="0" distL="114300" distR="114300">
            <wp:extent cx="4876800" cy="3068320"/>
            <wp:effectExtent l="0" t="0" r="0" b="177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t="7428" r="50392" b="4659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8200"/>
        </w:tabs>
        <w:spacing w:before="52" w:line="294" w:lineRule="auto"/>
        <w:ind w:left="59" w:right="-94" w:rightChars="0"/>
        <w:rPr>
          <w:rFonts w:hint="eastAsia" w:ascii="仿宋" w:hAnsi="仿宋" w:eastAsia="仿宋" w:cs="仿宋"/>
          <w:color w:val="auto"/>
          <w:spacing w:val="-5"/>
          <w:sz w:val="16"/>
          <w:szCs w:val="16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-5"/>
          <w:sz w:val="16"/>
          <w:szCs w:val="16"/>
          <w:highlight w:val="none"/>
          <w:lang w:val="en-US" w:eastAsia="zh-CN"/>
        </w:rPr>
        <w:t>（本区位示意图是截至</w:t>
      </w:r>
      <w:bookmarkStart w:id="2" w:name="_GoBack"/>
      <w:bookmarkEnd w:id="2"/>
      <w:r>
        <w:rPr>
          <w:rFonts w:hint="eastAsia" w:ascii="仿宋" w:hAnsi="仿宋" w:eastAsia="仿宋" w:cs="仿宋"/>
          <w:color w:val="auto"/>
          <w:spacing w:val="-5"/>
          <w:sz w:val="16"/>
          <w:szCs w:val="16"/>
          <w:highlight w:val="none"/>
          <w:lang w:val="en-US" w:eastAsia="zh-CN"/>
        </w:rPr>
        <w:t>2025年12月项目周边情况的大致展示，图中项目位置、面积大小等仅为示意，与实际情况存在一定差异。本区位示意图仅供参考，对项目周围环境、交通及其他公共设施的介绍，旨在提供相关信息，不意味着本公司对此做出了承诺，买卖双方的权利义务以合同约定为准。）</w:t>
      </w:r>
    </w:p>
    <w:p>
      <w:pPr>
        <w:spacing w:before="140" w:line="360" w:lineRule="auto"/>
        <w:jc w:val="both"/>
        <w:rPr>
          <w:rFonts w:ascii="宋体" w:hAnsi="宋体" w:eastAsia="宋体" w:cs="宋体"/>
          <w:b/>
          <w:bCs/>
          <w:color w:val="auto"/>
          <w:spacing w:val="1"/>
          <w:sz w:val="32"/>
          <w:szCs w:val="3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pacing w:val="1"/>
          <w:sz w:val="32"/>
          <w:szCs w:val="32"/>
          <w:highlight w:val="none"/>
        </w:rPr>
        <w:t>三、注意事项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（一）</w:t>
      </w:r>
      <w:r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  <w:t>看房家庭须按约定的时间，凭申请人身份证、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看房预约记录</w:t>
      </w:r>
      <w:r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  <w:t>参加看房活动。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（二）</w:t>
      </w:r>
      <w:r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  <w:t>考虑到看房现场接待能力有限，为了营造顺畅、良好的看房环境，请每个看房家庭最多安排两人现场看房。另从安全角度考虑，请看房家庭尽量不要带老人、儿童进入看房现场。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（三）</w:t>
      </w:r>
      <w:r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  <w:t>为了保证看房家庭人身安全，请遵循现场工作人员统一安排，不要在看房现场随意走动，以免发生意外。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（四）</w:t>
      </w:r>
      <w:r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  <w:t>上述交通指引均来自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高德/百度</w:t>
      </w:r>
      <w:r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  <w:t>地图查询结果，仅供参考，请结合自身情况合理安排出行路线。</w:t>
      </w:r>
    </w:p>
    <w:p>
      <w:pPr>
        <w:spacing w:before="140" w:line="360" w:lineRule="auto"/>
        <w:ind w:firstLine="644" w:firstLineChars="200"/>
        <w:jc w:val="both"/>
        <w:rPr>
          <w:rFonts w:hint="default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联系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/咨询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电话：0755-22728119</w:t>
      </w:r>
    </w:p>
    <w:p>
      <w:pPr>
        <w:spacing w:before="140" w:line="360" w:lineRule="auto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</w:p>
    <w:p>
      <w:pPr>
        <w:spacing w:line="360" w:lineRule="auto"/>
        <w:ind w:firstLine="640"/>
        <w:jc w:val="right"/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深圳市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罗湖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安居有限公司</w:t>
      </w:r>
    </w:p>
    <w:p>
      <w:pPr>
        <w:spacing w:before="140" w:line="360" w:lineRule="auto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 xml:space="preserve">                                   202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年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XX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月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XX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汉仪中等线B5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汉仪中等线B5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altName w:val="方正仿宋_GBK"/>
    <w:panose1 w:val="02010609060101010101"/>
    <w:charset w:val="00"/>
    <w:family w:val="auto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楷体">
    <w:altName w:val="方正楷体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A060298"/>
    <w:multiLevelType w:val="singleLevel"/>
    <w:tmpl w:val="2A06029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wYzAwYWNhMzU0NDlkNzdhYmZjNjczMmM3YTk4MjQifQ=="/>
  </w:docVars>
  <w:rsids>
    <w:rsidRoot w:val="328465D1"/>
    <w:rsid w:val="00146726"/>
    <w:rsid w:val="0033063E"/>
    <w:rsid w:val="0039136E"/>
    <w:rsid w:val="00503AB6"/>
    <w:rsid w:val="00667840"/>
    <w:rsid w:val="00686744"/>
    <w:rsid w:val="006C2BA0"/>
    <w:rsid w:val="006E63BA"/>
    <w:rsid w:val="007C48A0"/>
    <w:rsid w:val="008833CB"/>
    <w:rsid w:val="00970742"/>
    <w:rsid w:val="00AC29EE"/>
    <w:rsid w:val="00AC3F9F"/>
    <w:rsid w:val="00AD2F11"/>
    <w:rsid w:val="00B120BA"/>
    <w:rsid w:val="00B52A80"/>
    <w:rsid w:val="00B53670"/>
    <w:rsid w:val="00CB478D"/>
    <w:rsid w:val="00DD6189"/>
    <w:rsid w:val="00F87300"/>
    <w:rsid w:val="038F265D"/>
    <w:rsid w:val="04ED064B"/>
    <w:rsid w:val="06AB256C"/>
    <w:rsid w:val="06BA4B51"/>
    <w:rsid w:val="0742121B"/>
    <w:rsid w:val="07877017"/>
    <w:rsid w:val="0789160C"/>
    <w:rsid w:val="08D721B5"/>
    <w:rsid w:val="08F305D9"/>
    <w:rsid w:val="0CE045F1"/>
    <w:rsid w:val="0D865199"/>
    <w:rsid w:val="0F296723"/>
    <w:rsid w:val="0F9022FF"/>
    <w:rsid w:val="0FD4561C"/>
    <w:rsid w:val="10EF74F9"/>
    <w:rsid w:val="122928EF"/>
    <w:rsid w:val="12791770"/>
    <w:rsid w:val="128B14A3"/>
    <w:rsid w:val="13865CE7"/>
    <w:rsid w:val="143D057B"/>
    <w:rsid w:val="14DC63FE"/>
    <w:rsid w:val="15431BC1"/>
    <w:rsid w:val="155054F3"/>
    <w:rsid w:val="15B17473"/>
    <w:rsid w:val="16AA6D04"/>
    <w:rsid w:val="17854713"/>
    <w:rsid w:val="17B9616B"/>
    <w:rsid w:val="19AD4C24"/>
    <w:rsid w:val="1A603422"/>
    <w:rsid w:val="1B9D251A"/>
    <w:rsid w:val="1BD417C5"/>
    <w:rsid w:val="1BF400B9"/>
    <w:rsid w:val="1C6D7FD6"/>
    <w:rsid w:val="1E676920"/>
    <w:rsid w:val="1E7A7F1C"/>
    <w:rsid w:val="203211B0"/>
    <w:rsid w:val="20BF0C96"/>
    <w:rsid w:val="20DD55C0"/>
    <w:rsid w:val="22A37E3D"/>
    <w:rsid w:val="23264FFC"/>
    <w:rsid w:val="2348689C"/>
    <w:rsid w:val="236C7530"/>
    <w:rsid w:val="275F3720"/>
    <w:rsid w:val="282C4737"/>
    <w:rsid w:val="28B430AA"/>
    <w:rsid w:val="291B0A33"/>
    <w:rsid w:val="298011DE"/>
    <w:rsid w:val="2B0C1879"/>
    <w:rsid w:val="2BE45D27"/>
    <w:rsid w:val="2C481623"/>
    <w:rsid w:val="2CE13D42"/>
    <w:rsid w:val="2FC860A6"/>
    <w:rsid w:val="3083547E"/>
    <w:rsid w:val="3116653E"/>
    <w:rsid w:val="319B4E07"/>
    <w:rsid w:val="31A11CF2"/>
    <w:rsid w:val="31CC44C5"/>
    <w:rsid w:val="328465D1"/>
    <w:rsid w:val="341E73AF"/>
    <w:rsid w:val="349A3C78"/>
    <w:rsid w:val="35BA7547"/>
    <w:rsid w:val="35F80DD4"/>
    <w:rsid w:val="362F1FC2"/>
    <w:rsid w:val="371A057C"/>
    <w:rsid w:val="389F1697"/>
    <w:rsid w:val="393671C3"/>
    <w:rsid w:val="39EA288F"/>
    <w:rsid w:val="3B4007CD"/>
    <w:rsid w:val="3BBA5177"/>
    <w:rsid w:val="3BF67E21"/>
    <w:rsid w:val="3E4973B4"/>
    <w:rsid w:val="3ECA0ADA"/>
    <w:rsid w:val="3F21546A"/>
    <w:rsid w:val="40AB493B"/>
    <w:rsid w:val="41835B12"/>
    <w:rsid w:val="4259773B"/>
    <w:rsid w:val="429C79F7"/>
    <w:rsid w:val="43BA4BC4"/>
    <w:rsid w:val="44AD6911"/>
    <w:rsid w:val="465D0485"/>
    <w:rsid w:val="477C0DDF"/>
    <w:rsid w:val="47EA6728"/>
    <w:rsid w:val="4C115F9A"/>
    <w:rsid w:val="4D3F72E0"/>
    <w:rsid w:val="4D4C42D2"/>
    <w:rsid w:val="4DEA7604"/>
    <w:rsid w:val="4E4506D2"/>
    <w:rsid w:val="4E5E4D9B"/>
    <w:rsid w:val="4EDF5019"/>
    <w:rsid w:val="4F2006D2"/>
    <w:rsid w:val="4FE90FDC"/>
    <w:rsid w:val="50FC1FE0"/>
    <w:rsid w:val="51120960"/>
    <w:rsid w:val="51C54550"/>
    <w:rsid w:val="521F638C"/>
    <w:rsid w:val="522D6DC0"/>
    <w:rsid w:val="54790B80"/>
    <w:rsid w:val="573B4C45"/>
    <w:rsid w:val="5818420C"/>
    <w:rsid w:val="59B23ECF"/>
    <w:rsid w:val="5A7A11AE"/>
    <w:rsid w:val="5C3E7FB9"/>
    <w:rsid w:val="5DE55332"/>
    <w:rsid w:val="5E1436C8"/>
    <w:rsid w:val="5ECE3876"/>
    <w:rsid w:val="5EE60563"/>
    <w:rsid w:val="5FBB029F"/>
    <w:rsid w:val="5FE1582B"/>
    <w:rsid w:val="60380D26"/>
    <w:rsid w:val="6065020A"/>
    <w:rsid w:val="615A4AE1"/>
    <w:rsid w:val="61EC4348"/>
    <w:rsid w:val="62A36DC8"/>
    <w:rsid w:val="63C230AE"/>
    <w:rsid w:val="65BD64C9"/>
    <w:rsid w:val="668F7D8F"/>
    <w:rsid w:val="66CF2882"/>
    <w:rsid w:val="66ED69F5"/>
    <w:rsid w:val="690C1B6B"/>
    <w:rsid w:val="69FC398E"/>
    <w:rsid w:val="6A49294B"/>
    <w:rsid w:val="6B755E88"/>
    <w:rsid w:val="6CD7423E"/>
    <w:rsid w:val="6DE35BAD"/>
    <w:rsid w:val="6E4465E1"/>
    <w:rsid w:val="6EB86B7E"/>
    <w:rsid w:val="70CE6A5B"/>
    <w:rsid w:val="71864485"/>
    <w:rsid w:val="71FE1F10"/>
    <w:rsid w:val="72033F80"/>
    <w:rsid w:val="72C07522"/>
    <w:rsid w:val="738A200A"/>
    <w:rsid w:val="7567678B"/>
    <w:rsid w:val="75F61BD9"/>
    <w:rsid w:val="763D5EC9"/>
    <w:rsid w:val="77C67389"/>
    <w:rsid w:val="788259A6"/>
    <w:rsid w:val="78C80EDF"/>
    <w:rsid w:val="78F427ED"/>
    <w:rsid w:val="791038F1"/>
    <w:rsid w:val="79DA35C0"/>
    <w:rsid w:val="7C321491"/>
    <w:rsid w:val="7E2D63B4"/>
    <w:rsid w:val="7EAF6DC9"/>
    <w:rsid w:val="7EDFE60A"/>
    <w:rsid w:val="C6D54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lock Text"/>
    <w:basedOn w:val="1"/>
    <w:qFormat/>
    <w:uiPriority w:val="0"/>
    <w:pPr>
      <w:spacing w:after="120" w:afterLines="0" w:afterAutospacing="0"/>
      <w:ind w:left="1440" w:leftChars="700" w:rightChars="700"/>
    </w:pPr>
  </w:style>
  <w:style w:type="paragraph" w:styleId="3">
    <w:name w:val="Body Text"/>
    <w:basedOn w:val="1"/>
    <w:qFormat/>
    <w:uiPriority w:val="1"/>
    <w:pPr>
      <w:spacing w:before="1"/>
      <w:ind w:left="100"/>
    </w:pPr>
    <w:rPr>
      <w:sz w:val="30"/>
      <w:szCs w:val="30"/>
    </w:rPr>
  </w:style>
  <w:style w:type="paragraph" w:styleId="4">
    <w:name w:val="footer"/>
    <w:basedOn w:val="1"/>
    <w:link w:val="9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8">
    <w:name w:val="页眉 字符"/>
    <w:basedOn w:val="7"/>
    <w:link w:val="5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  <w:style w:type="character" w:customStyle="1" w:styleId="9">
    <w:name w:val="页脚 字符"/>
    <w:basedOn w:val="7"/>
    <w:link w:val="4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  <w:style w:type="paragraph" w:customStyle="1" w:styleId="10">
    <w:name w:val="修订1"/>
    <w:hidden/>
    <w:semiHidden/>
    <w:qFormat/>
    <w:uiPriority w:val="99"/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paragraph" w:customStyle="1" w:styleId="11">
    <w:name w:val="Revision"/>
    <w:hidden/>
    <w:unhideWhenUsed/>
    <w:qFormat/>
    <w:uiPriority w:val="99"/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1322</Words>
  <Characters>1440</Characters>
  <Lines>9</Lines>
  <Paragraphs>2</Paragraphs>
  <TotalTime>1</TotalTime>
  <ScaleCrop>false</ScaleCrop>
  <LinksUpToDate>false</LinksUpToDate>
  <CharactersWithSpaces>1475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2023-03-02T19:26:00Z</dcterms:created>
  <dc:creator>0297</dc:creator>
  <cp:lastModifiedBy>cxy</cp:lastModifiedBy>
  <dcterms:modified xsi:type="dcterms:W3CDTF">2026-01-04T11:29:14Z</dcterms:modified>
  <dc:title>新城华苑住房看房交通指引和注意事项</dc:title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ICV">
    <vt:lpwstr>38ED3C330B2A4E93A90C04F16CA7EAF3</vt:lpwstr>
  </property>
  <property fmtid="{D5CDD505-2E9C-101B-9397-08002B2CF9AE}" pid="4" name="KSOTemplateDocerSaveRecord">
    <vt:lpwstr>eyJoZGlkIjoiMmYxMjZhYmYxYTk1YTFmMjA0YjhlYzIwODFjMWVmZGIiLCJ1c2VySWQiOiI0MzYwNjE2MzUifQ==</vt:lpwstr>
  </property>
</Properties>
</file>