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3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color="00000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color="000000"/>
          <w:lang w:val="zh-TW" w:eastAsia="zh-TW"/>
        </w:rPr>
        <w:t>信用承诺书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窗体顶端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信用承诺是社会信用体系建设的重要内容，也是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积极参与信用建设的具体体现，更是体现企业诚信守法经营形象的重要标志，本企业做出以下承诺：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一、提供的产品或者服务具备合法资质许可；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线上线下展示的各类授权、证书或者牌匾真实、有效；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品或者服务合法合规、安全、可靠、有保障；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四、提供的产品或者服务质量符合相关标准；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五、提供的产品或者服务宣传方法合法合规，内容真实有效；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六、及时回应客户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或者合作伙伴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意见，文明对待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七、申请诚信示范单位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提供的信息和资料真实可靠。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承诺，本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自愿接受社会、新闻媒体的监督，并同意深圳市信用促进会通过信用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</w:t>
      </w:r>
      <w:r>
        <w:rPr>
          <w:rFonts w:hint="eastAsia" w:ascii="仿宋_GB2312" w:hAnsi="仿宋_GB2312" w:eastAsia="仿宋_GB2312" w:cs="仿宋_GB2312"/>
          <w:sz w:val="32"/>
          <w:szCs w:val="32"/>
        </w:rPr>
        <w:t>网等渠道和媒体对承诺内容和履行情况进行公示。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时间：                        </w:t>
      </w:r>
    </w:p>
    <w:p>
      <w:pPr>
        <w:pStyle w:val="6"/>
        <w:framePr w:wrap="auto" w:vAnchor="margin" w:hAnchor="text" w:yAlign="inline"/>
        <w:spacing w:line="360" w:lineRule="auto"/>
        <w:jc w:val="center"/>
        <w:outlineLvl w:val="0"/>
        <w:rPr>
          <w:rFonts w:hint="default" w:ascii="宋体" w:hAnsi="宋体" w:eastAsia="宋体" w:cs="宋体"/>
          <w:b/>
          <w:bCs/>
          <w:color w:val="0A0513"/>
          <w:sz w:val="44"/>
          <w:szCs w:val="44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01EB3"/>
    <w:rsid w:val="6970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ind w:firstLine="200" w:firstLineChars="200"/>
      <w:outlineLvl w:val="0"/>
    </w:pPr>
    <w:rPr>
      <w:rFonts w:ascii="Cambria" w:hAnsi="Cambria" w:eastAsia="宋体"/>
      <w:color w:val="366091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6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2020-09-22T10:52:00Z</dcterms:created>
  <dc:creator>未知</dc:creator>
  <cp:lastModifiedBy>未知</cp:lastModifiedBy>
  <dcterms:modified xsi:type="dcterms:W3CDTF">2020-09-22T10:53:46Z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