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罗湖区2022年度区级福彩公益金项目情况公示(罗湖区智慧养老平台运维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费用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364" w:type="dxa"/>
        <w:tblInd w:w="-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8"/>
        <w:gridCol w:w="1484"/>
        <w:gridCol w:w="1673"/>
        <w:gridCol w:w="654"/>
        <w:gridCol w:w="830"/>
        <w:gridCol w:w="2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29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项目实施单位</w:t>
            </w:r>
          </w:p>
        </w:tc>
        <w:tc>
          <w:tcPr>
            <w:tcW w:w="3157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罗湖区民政局</w:t>
            </w:r>
          </w:p>
        </w:tc>
        <w:tc>
          <w:tcPr>
            <w:tcW w:w="65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项目名称</w:t>
            </w:r>
          </w:p>
        </w:tc>
        <w:tc>
          <w:tcPr>
            <w:tcW w:w="3645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罗湖区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智慧养老平台运维费用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6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项目单位责任人</w:t>
            </w:r>
          </w:p>
        </w:tc>
        <w:tc>
          <w:tcPr>
            <w:tcW w:w="3157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高晔钧</w:t>
            </w:r>
            <w:bookmarkStart w:id="0" w:name="_GoBack"/>
            <w:bookmarkEnd w:id="0"/>
          </w:p>
        </w:tc>
        <w:tc>
          <w:tcPr>
            <w:tcW w:w="65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联络人及联系方式</w:t>
            </w:r>
          </w:p>
        </w:tc>
        <w:tc>
          <w:tcPr>
            <w:tcW w:w="3645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涂磊22185841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项目资金（万元）</w:t>
            </w: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资金来源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福彩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公益金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资金下达数（万元）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实际支出（万元）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19.91548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其中：彩票公益金支出（万元）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19.91548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908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84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资金是否结余</w:t>
            </w:r>
          </w:p>
        </w:tc>
        <w:tc>
          <w:tcPr>
            <w:tcW w:w="1673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是</w:t>
            </w:r>
          </w:p>
        </w:tc>
        <w:tc>
          <w:tcPr>
            <w:tcW w:w="1484" w:type="dxa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结余处理</w:t>
            </w:r>
          </w:p>
        </w:tc>
        <w:tc>
          <w:tcPr>
            <w:tcW w:w="2815" w:type="dxa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收回财政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容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项目概况，周期，实施内容：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2022年6月至11月，完成罗湖区智慧养老平台部署上线任务，并实现平台的平稳运营，构建平台在所在片区内各使用方对于平台的初步认知。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项目完成情况：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因工作预估不足，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2022年只能在深业云上运行，2023年一季度才完成部署到区政务云。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资金使用情况：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19.91548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实际效果：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在深业云上各功能模块可实现正常运转。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据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立项依据：深圳市智慧养老“907”服务平台，是贯彻落实《深圳经济特区养老服务条例》《深圳市构建高水平“1336”养老服务体系实施方案（2020—2025年）》《深圳市推进老有颐养“907” 幸福康养惠民工程工作方案》等文件要求的具体举措，通过项目建设，充分利用物联网、云计算、大数据等新一代信息技术产品，能够实现个人、家庭、社区、机构与健康养老资源的有效对接和优化配置，推动健康养老服务智慧化升级，提升健康养老服务质量效率水平，以信息化工作保障民政部门履行职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采购方式：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线下自行组织直接委托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restart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绩效评价及其他</w:t>
            </w: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绩效评价：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90.36分。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审计结果：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8" w:type="dxa"/>
            <w:vMerge w:val="continue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456" w:type="dxa"/>
            <w:gridSpan w:val="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  <w:t>是否接受投诉及其他：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否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4"/>
          <w:szCs w:val="14"/>
          <w:bdr w:val="single" w:color="FFFFFF" w:sz="2" w:space="0"/>
          <w:shd w:val="clear" w:fill="8EE8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4"/>
          <w:szCs w:val="14"/>
          <w:bdr w:val="single" w:color="FFFFFF" w:sz="2" w:space="0"/>
          <w:shd w:val="clear" w:fill="8EE8FF"/>
          <w:lang w:val="en-US" w:eastAsia="zh-CN" w:bidi="ar"/>
        </w:rPr>
        <w:drawing>
          <wp:inline distT="0" distB="0" distL="114300" distR="114300">
            <wp:extent cx="5268595" cy="2962910"/>
            <wp:effectExtent l="0" t="0" r="8255" b="8890"/>
            <wp:docPr id="1" name="图片 1" descr="94838_1685699311_h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38_1685699311_h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180080"/>
            <wp:effectExtent l="0" t="0" r="7620" b="1270"/>
            <wp:docPr id="2" name="图片 2" descr="94856_1685701003_h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856_1685701003_hd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A7D83"/>
    <w:rsid w:val="04405876"/>
    <w:rsid w:val="088A563B"/>
    <w:rsid w:val="0FEBA808"/>
    <w:rsid w:val="1BDC092A"/>
    <w:rsid w:val="230A7D83"/>
    <w:rsid w:val="31A07E49"/>
    <w:rsid w:val="54A3781C"/>
    <w:rsid w:val="56213CB8"/>
    <w:rsid w:val="5FC5C7DE"/>
    <w:rsid w:val="66FBD644"/>
    <w:rsid w:val="79DFD003"/>
    <w:rsid w:val="7FB422F2"/>
    <w:rsid w:val="9D2EB119"/>
    <w:rsid w:val="E3CF4E9A"/>
    <w:rsid w:val="E9BD90A8"/>
    <w:rsid w:val="EDFFD7F7"/>
    <w:rsid w:val="F7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beforeLines="100" w:afterLines="100"/>
      <w:jc w:val="left"/>
      <w:outlineLvl w:val="0"/>
    </w:pPr>
    <w:rPr>
      <w:rFonts w:cs="Times New Roman"/>
      <w:b/>
      <w:color w:val="00000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45</TotalTime>
  <ScaleCrop>false</ScaleCrop>
  <LinksUpToDate>false</LinksUpToDate>
  <CharactersWithSpaces>185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2021-06-25T19:19:00Z</dcterms:created>
  <dc:creator>zcx</dc:creator>
  <cp:lastModifiedBy>lh</cp:lastModifiedBy>
  <cp:lastPrinted>2021-06-26T01:42:00Z</cp:lastPrinted>
  <dcterms:modified xsi:type="dcterms:W3CDTF">2023-06-09T17:50:38Z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94B1A78B44C74EC4808139BB669F4369</vt:lpwstr>
  </property>
</Properties>
</file>