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pacing w:val="-28"/>
          <w:sz w:val="44"/>
          <w:szCs w:val="44"/>
        </w:rPr>
      </w:pPr>
      <w:r>
        <w:rPr>
          <w:rFonts w:hint="eastAsia" w:ascii="宋体" w:hAnsi="宋体"/>
          <w:b/>
          <w:spacing w:val="-28"/>
          <w:sz w:val="44"/>
          <w:szCs w:val="44"/>
        </w:rPr>
        <w:t>深圳市居家养老消费券定点服务机构名册（XX区）</w:t>
      </w:r>
    </w:p>
    <w:p>
      <w:pPr>
        <w:rPr>
          <w:rFonts w:hint="eastAsia" w:ascii="宋体" w:hAnsi="宋体"/>
          <w:b/>
          <w:szCs w:val="21"/>
        </w:rPr>
      </w:pPr>
      <w:r>
        <w:rPr>
          <w:rFonts w:hint="eastAsia" w:ascii="宋体" w:hAnsi="宋体"/>
          <w:b/>
          <w:szCs w:val="21"/>
        </w:rPr>
        <w:t>填</w:t>
      </w:r>
      <w:bookmarkStart w:id="0" w:name="_GoBack"/>
      <w:bookmarkEnd w:id="0"/>
      <w:r>
        <w:rPr>
          <w:rFonts w:hint="eastAsia" w:ascii="宋体" w:hAnsi="宋体"/>
          <w:b/>
          <w:szCs w:val="21"/>
        </w:rPr>
        <w:t>报单位：                                                                  2XXX年XX月</w:t>
      </w:r>
    </w:p>
    <w:tbl>
      <w:tblPr>
        <w:tblStyle w:val="3"/>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620"/>
        <w:gridCol w:w="1260"/>
        <w:gridCol w:w="144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rPr>
                <w:rFonts w:hint="eastAsia" w:ascii="宋体" w:hAnsi="宋体"/>
                <w:sz w:val="28"/>
                <w:szCs w:val="28"/>
              </w:rPr>
            </w:pPr>
            <w:r>
              <w:rPr>
                <w:rFonts w:hint="eastAsia" w:ascii="宋体" w:hAnsi="宋体"/>
                <w:sz w:val="28"/>
                <w:szCs w:val="28"/>
              </w:rPr>
              <w:t>序号</w:t>
            </w:r>
          </w:p>
        </w:tc>
        <w:tc>
          <w:tcPr>
            <w:tcW w:w="1440" w:type="dxa"/>
            <w:vAlign w:val="top"/>
          </w:tcPr>
          <w:p>
            <w:pPr>
              <w:rPr>
                <w:rFonts w:hint="eastAsia" w:ascii="宋体" w:hAnsi="宋体"/>
                <w:sz w:val="28"/>
                <w:szCs w:val="28"/>
              </w:rPr>
            </w:pPr>
            <w:r>
              <w:rPr>
                <w:rFonts w:hint="eastAsia" w:ascii="宋体" w:hAnsi="宋体"/>
                <w:sz w:val="28"/>
                <w:szCs w:val="28"/>
              </w:rPr>
              <w:t>机构名称</w:t>
            </w:r>
          </w:p>
        </w:tc>
        <w:tc>
          <w:tcPr>
            <w:tcW w:w="1620" w:type="dxa"/>
            <w:vAlign w:val="top"/>
          </w:tcPr>
          <w:p>
            <w:pPr>
              <w:rPr>
                <w:rFonts w:hint="eastAsia" w:ascii="宋体" w:hAnsi="宋体"/>
                <w:sz w:val="28"/>
                <w:szCs w:val="28"/>
              </w:rPr>
            </w:pPr>
            <w:r>
              <w:rPr>
                <w:rFonts w:hint="eastAsia" w:ascii="宋体" w:hAnsi="宋体"/>
                <w:sz w:val="28"/>
                <w:szCs w:val="28"/>
              </w:rPr>
              <w:t>机构地址</w:t>
            </w:r>
          </w:p>
        </w:tc>
        <w:tc>
          <w:tcPr>
            <w:tcW w:w="1260" w:type="dxa"/>
            <w:vAlign w:val="top"/>
          </w:tcPr>
          <w:p>
            <w:pPr>
              <w:rPr>
                <w:rFonts w:hint="eastAsia" w:ascii="宋体" w:hAnsi="宋体"/>
                <w:sz w:val="28"/>
                <w:szCs w:val="28"/>
              </w:rPr>
            </w:pPr>
            <w:r>
              <w:rPr>
                <w:rFonts w:hint="eastAsia" w:ascii="宋体" w:hAnsi="宋体"/>
                <w:sz w:val="28"/>
                <w:szCs w:val="28"/>
              </w:rPr>
              <w:t>法定代表   人</w:t>
            </w:r>
          </w:p>
        </w:tc>
        <w:tc>
          <w:tcPr>
            <w:tcW w:w="1440" w:type="dxa"/>
            <w:vAlign w:val="top"/>
          </w:tcPr>
          <w:p>
            <w:pPr>
              <w:rPr>
                <w:rFonts w:hint="eastAsia" w:ascii="宋体" w:hAnsi="宋体"/>
                <w:sz w:val="28"/>
                <w:szCs w:val="28"/>
              </w:rPr>
            </w:pPr>
            <w:r>
              <w:rPr>
                <w:rFonts w:hint="eastAsia" w:ascii="宋体" w:hAnsi="宋体"/>
                <w:sz w:val="28"/>
                <w:szCs w:val="28"/>
              </w:rPr>
              <w:t>联系电话</w:t>
            </w:r>
          </w:p>
        </w:tc>
        <w:tc>
          <w:tcPr>
            <w:tcW w:w="1080" w:type="dxa"/>
            <w:vAlign w:val="top"/>
          </w:tcPr>
          <w:p>
            <w:pPr>
              <w:rPr>
                <w:rFonts w:hint="eastAsia" w:ascii="宋体" w:hAnsi="宋体"/>
                <w:sz w:val="28"/>
                <w:szCs w:val="28"/>
              </w:rPr>
            </w:pPr>
            <w:r>
              <w:rPr>
                <w:rFonts w:hint="eastAsia" w:ascii="宋体" w:hAnsi="宋体"/>
                <w:sz w:val="28"/>
                <w:szCs w:val="28"/>
              </w:rPr>
              <w:t>服 务项  目</w:t>
            </w:r>
          </w:p>
        </w:tc>
        <w:tc>
          <w:tcPr>
            <w:tcW w:w="1080" w:type="dxa"/>
            <w:vAlign w:val="top"/>
          </w:tcPr>
          <w:p>
            <w:pPr>
              <w:rPr>
                <w:rFonts w:hint="eastAsia" w:ascii="宋体" w:hAnsi="宋体"/>
                <w:sz w:val="28"/>
                <w:szCs w:val="28"/>
              </w:rPr>
            </w:pPr>
            <w:r>
              <w:rPr>
                <w:rFonts w:hint="eastAsia" w:ascii="宋体" w:hAnsi="宋体"/>
                <w:sz w:val="28"/>
                <w:szCs w:val="28"/>
              </w:rPr>
              <w:t>收 费标  准</w:t>
            </w:r>
          </w:p>
        </w:tc>
        <w:tc>
          <w:tcPr>
            <w:tcW w:w="1440" w:type="dxa"/>
            <w:vAlign w:val="top"/>
          </w:tcPr>
          <w:p>
            <w:pPr>
              <w:rPr>
                <w:rFonts w:hint="eastAsia" w:ascii="宋体" w:hAnsi="宋体"/>
                <w:sz w:val="28"/>
                <w:szCs w:val="28"/>
              </w:rPr>
            </w:pPr>
            <w:r>
              <w:rPr>
                <w:rFonts w:hint="eastAsia" w:ascii="宋体" w:hAnsi="宋体"/>
                <w:sz w:val="28"/>
                <w:szCs w:val="28"/>
              </w:rPr>
              <w:t>服务地地域范围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54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620" w:type="dxa"/>
            <w:vAlign w:val="top"/>
          </w:tcPr>
          <w:p>
            <w:pPr>
              <w:rPr>
                <w:rFonts w:hint="eastAsia" w:ascii="宋体" w:hAnsi="宋体"/>
                <w:sz w:val="28"/>
                <w:szCs w:val="28"/>
              </w:rPr>
            </w:pPr>
          </w:p>
        </w:tc>
        <w:tc>
          <w:tcPr>
            <w:tcW w:w="126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080" w:type="dxa"/>
            <w:vAlign w:val="top"/>
          </w:tcPr>
          <w:p>
            <w:pPr>
              <w:rPr>
                <w:rFonts w:hint="eastAsia" w:ascii="宋体" w:hAnsi="宋体"/>
                <w:sz w:val="28"/>
                <w:szCs w:val="28"/>
              </w:rPr>
            </w:pPr>
          </w:p>
        </w:tc>
        <w:tc>
          <w:tcPr>
            <w:tcW w:w="1440" w:type="dxa"/>
            <w:vAlign w:val="top"/>
          </w:tcPr>
          <w:p>
            <w:pPr>
              <w:rPr>
                <w:rFonts w:hint="eastAsia" w:ascii="宋体" w:hAnsi="宋体"/>
                <w:sz w:val="28"/>
                <w:szCs w:val="28"/>
              </w:rPr>
            </w:pPr>
          </w:p>
        </w:tc>
      </w:tr>
    </w:tbl>
    <w:p>
      <w:pPr>
        <w:rPr>
          <w:rFonts w:hint="eastAsia" w:ascii="仿宋_GB2312" w:eastAsia="仿宋_GB2312"/>
          <w:sz w:val="32"/>
          <w:szCs w:val="32"/>
        </w:rPr>
      </w:pPr>
      <w:r>
        <w:rPr>
          <w:rFonts w:hint="eastAsia"/>
        </w:rPr>
        <w:t>说明：1、表格不够请自行延续；2、各区民政部门应于每个季度第二个月将更新的名册报送市民政局备案。3、市民政局在民政局网站上定期更新。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91C04"/>
    <w:rsid w:val="0639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2019-04-18T06:45:00Z</dcterms:created>
  <dc:creator>汪卓莹</dc:creator>
  <cp:lastModifiedBy>汪卓莹</cp:lastModifiedBy>
  <dcterms:modified xsi:type="dcterms:W3CDTF">2019-04-18T06:45:32Z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