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楷体" w:hAnsi="楷体" w:eastAsia="楷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2</w:t>
      </w:r>
    </w:p>
    <w:bookmarkEnd w:id="0"/>
    <w:p>
      <w:pPr>
        <w:spacing w:line="560" w:lineRule="exact"/>
        <w:ind w:firstLine="555"/>
        <w:jc w:val="both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560" w:lineRule="exact"/>
        <w:ind w:firstLine="555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两个方案投票表决委托书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委托人：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，联系电话：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身份证号码（或统一社会信用代码）：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受托人：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，联系电话：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身份证号码（或统一社会信用代码）：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本人/本单位拥有深圳市罗湖区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/>
          <w:sz w:val="28"/>
          <w:szCs w:val="28"/>
        </w:rPr>
        <w:t>栋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号房，不能到指定投票现场对《罗湖区莲塘街道鹏莲花园城市更新单元搬迁补偿指导方案》、《罗湖区莲塘街道鹏莲花园城市更新单元公开选择市场主体方案》进行投票表决，兹授权委托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/>
          <w:sz w:val="28"/>
          <w:szCs w:val="28"/>
        </w:rPr>
        <w:t>以本人/本单位的名义代办投票表决事项。</w:t>
      </w:r>
    </w:p>
    <w:p>
      <w:pPr>
        <w:spacing w:line="56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受托人在权限范围内签署的投票表决表，本人/本单位均承认。由此所造成的一切责任均由本人/本单位承担。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</w:p>
    <w:p>
      <w:pPr>
        <w:spacing w:line="560" w:lineRule="exact"/>
        <w:rPr>
          <w:rFonts w:ascii="楷体" w:hAnsi="楷体" w:eastAsia="楷体"/>
          <w:sz w:val="28"/>
          <w:szCs w:val="28"/>
        </w:rPr>
      </w:pPr>
    </w:p>
    <w:p>
      <w:pPr>
        <w:spacing w:line="5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委托人（签名或盖章）：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DE6CFD"/>
    <w:rsid w:val="4A1947CF"/>
    <w:rsid w:val="F97FD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ljz</cp:lastModifiedBy>
  <dcterms:modified xsi:type="dcterms:W3CDTF">2024-04-24T17:21:49Z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