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after="0" w:line="1300" w:lineRule="exact"/>
        <w:ind w:left="0" w:leftChars="0" w:firstLine="0" w:firstLineChars="0"/>
        <w:jc w:val="center"/>
        <w:rPr>
          <w:rFonts w:ascii="Times New Roman" w:hAnsi="Times New Roman"/>
          <w:b/>
          <w:bCs/>
          <w:color w:val="auto"/>
          <w:sz w:val="96"/>
          <w:szCs w:val="96"/>
          <w:highlight w:val="none"/>
        </w:rPr>
      </w:pPr>
      <w:r>
        <w:rPr>
          <w:rFonts w:hint="eastAsia" w:ascii="Times New Roman" w:hAnsi="Times New Roman"/>
          <w:b/>
          <w:bCs/>
          <w:color w:val="auto"/>
          <w:sz w:val="96"/>
          <w:szCs w:val="96"/>
          <w:highlight w:val="none"/>
          <w:lang w:eastAsia="zh-CN"/>
        </w:rPr>
        <w:t>公开询价</w:t>
      </w:r>
      <w:r>
        <w:rPr>
          <w:rFonts w:ascii="Times New Roman" w:hAnsi="Times New Roman"/>
          <w:b/>
          <w:bCs/>
          <w:color w:val="auto"/>
          <w:sz w:val="96"/>
          <w:szCs w:val="96"/>
          <w:highlight w:val="none"/>
        </w:rPr>
        <w:t>文件</w:t>
      </w:r>
    </w:p>
    <w:p>
      <w:pPr>
        <w:jc w:val="center"/>
        <w:rPr>
          <w:color w:val="auto"/>
          <w:sz w:val="52"/>
          <w:szCs w:val="52"/>
          <w:highlight w:val="none"/>
        </w:rPr>
      </w:pPr>
      <w:r>
        <w:rPr>
          <w:color w:val="auto"/>
          <w:sz w:val="52"/>
          <w:szCs w:val="52"/>
          <w:highlight w:val="none"/>
        </w:rPr>
        <w:t>【</w:t>
      </w:r>
      <w:r>
        <w:rPr>
          <w:rFonts w:hint="eastAsia"/>
          <w:color w:val="auto"/>
          <w:sz w:val="52"/>
          <w:szCs w:val="52"/>
          <w:highlight w:val="none"/>
          <w:lang w:eastAsia="zh-CN"/>
        </w:rPr>
        <w:t>货物</w:t>
      </w:r>
      <w:r>
        <w:rPr>
          <w:color w:val="auto"/>
          <w:sz w:val="52"/>
          <w:szCs w:val="52"/>
          <w:highlight w:val="none"/>
        </w:rPr>
        <w:t>类】</w:t>
      </w:r>
    </w:p>
    <w:p>
      <w:pPr>
        <w:rPr>
          <w:color w:val="auto"/>
          <w:sz w:val="44"/>
          <w:szCs w:val="44"/>
          <w:highlight w:val="none"/>
        </w:rPr>
      </w:pPr>
    </w:p>
    <w:p>
      <w:pPr>
        <w:pStyle w:val="18"/>
        <w:ind w:left="0" w:leftChars="0" w:firstLine="0" w:firstLineChars="0"/>
        <w:rPr>
          <w:rFonts w:ascii="Times New Roman" w:hAnsi="Times New Roman"/>
          <w:color w:val="auto"/>
          <w:highlight w:val="none"/>
        </w:rPr>
      </w:pPr>
    </w:p>
    <w:p>
      <w:pPr>
        <w:pStyle w:val="18"/>
        <w:ind w:left="0" w:leftChars="0" w:firstLine="0" w:firstLineChars="0"/>
        <w:jc w:val="center"/>
        <w:rPr>
          <w:rFonts w:hint="default" w:ascii="Times New Roman" w:hAnsi="Times New Roman" w:eastAsia="宋体"/>
          <w:color w:val="auto"/>
          <w:highlight w:val="none"/>
          <w:lang w:val="en-US" w:eastAsia="zh-CN"/>
        </w:rPr>
      </w:pPr>
      <w:r>
        <w:rPr>
          <w:rFonts w:ascii="Times New Roman" w:hAnsi="Times New Roman"/>
          <w:b/>
          <w:color w:val="auto"/>
          <w:sz w:val="44"/>
          <w:szCs w:val="44"/>
          <w:highlight w:val="none"/>
        </w:rPr>
        <w:t>项目编号：</w:t>
      </w:r>
      <w:r>
        <w:rPr>
          <w:rFonts w:hint="eastAsia" w:ascii="Times New Roman" w:hAnsi="Times New Roman"/>
          <w:b/>
          <w:color w:val="auto"/>
          <w:sz w:val="44"/>
          <w:szCs w:val="44"/>
          <w:highlight w:val="none"/>
          <w:lang w:eastAsia="zh-CN"/>
        </w:rPr>
        <w:t>3324-DH2632H1081</w:t>
      </w:r>
    </w:p>
    <w:p>
      <w:pPr>
        <w:jc w:val="center"/>
        <w:rPr>
          <w:rFonts w:hint="eastAsia" w:ascii="宋体" w:hAnsi="宋体" w:eastAsia="宋体"/>
          <w:b/>
          <w:bCs/>
          <w:color w:val="auto"/>
          <w:sz w:val="36"/>
          <w:szCs w:val="36"/>
          <w:highlight w:val="none"/>
          <w:lang w:val="zh-TW" w:eastAsia="zh-CN"/>
        </w:rPr>
      </w:pPr>
      <w:r>
        <w:rPr>
          <w:b/>
          <w:color w:val="auto"/>
          <w:sz w:val="44"/>
          <w:szCs w:val="44"/>
          <w:highlight w:val="none"/>
        </w:rPr>
        <w:t>项目名称：</w:t>
      </w:r>
      <w:r>
        <w:rPr>
          <w:rFonts w:hint="eastAsia"/>
          <w:b/>
          <w:color w:val="auto"/>
          <w:sz w:val="44"/>
          <w:szCs w:val="44"/>
          <w:highlight w:val="none"/>
          <w:lang w:val="zh-TW" w:eastAsia="zh-CN"/>
        </w:rPr>
        <w:t>移动太空舱警务室采购项目</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vAlign w:val="top"/>
          </w:tcPr>
          <w:p>
            <w:pPr>
              <w:jc w:val="both"/>
              <w:rPr>
                <w:b/>
                <w:color w:val="auto"/>
                <w:sz w:val="44"/>
                <w:szCs w:val="44"/>
                <w:highlight w:val="none"/>
                <w:vertAlign w:val="baseline"/>
              </w:rPr>
            </w:pPr>
            <w:r>
              <w:rPr>
                <w:color w:val="auto"/>
                <w:highlight w:val="none"/>
              </w:rPr>
              <w:drawing>
                <wp:anchor distT="0" distB="0" distL="114300" distR="114300" simplePos="0" relativeHeight="251660288" behindDoc="1" locked="0" layoutInCell="1" allowOverlap="1">
                  <wp:simplePos x="0" y="0"/>
                  <wp:positionH relativeFrom="column">
                    <wp:posOffset>1300480</wp:posOffset>
                  </wp:positionH>
                  <wp:positionV relativeFrom="paragraph">
                    <wp:posOffset>167640</wp:posOffset>
                  </wp:positionV>
                  <wp:extent cx="2633980" cy="2094230"/>
                  <wp:effectExtent l="0" t="0" r="13970" b="1270"/>
                  <wp:wrapTight wrapText="bothSides">
                    <wp:wrapPolygon>
                      <wp:start x="0" y="0"/>
                      <wp:lineTo x="0" y="21417"/>
                      <wp:lineTo x="21402" y="21417"/>
                      <wp:lineTo x="21402" y="0"/>
                      <wp:lineTo x="0" y="0"/>
                    </wp:wrapPolygon>
                  </wp:wrapTight>
                  <wp:docPr id="1" name="图片 2" descr="公司logo"/>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descr="公司logo"/>
                          <pic:cNvPicPr>
                            <a:picLocks noChangeAspect="true"/>
                          </pic:cNvPicPr>
                        </pic:nvPicPr>
                        <pic:blipFill>
                          <a:blip r:embed="rId5"/>
                          <a:stretch>
                            <a:fillRect/>
                          </a:stretch>
                        </pic:blipFill>
                        <pic:spPr>
                          <a:xfrm>
                            <a:off x="0" y="0"/>
                            <a:ext cx="2633980" cy="2094230"/>
                          </a:xfrm>
                          <a:prstGeom prst="rect">
                            <a:avLst/>
                          </a:prstGeom>
                          <a:noFill/>
                          <a:ln>
                            <a:noFill/>
                          </a:ln>
                        </pic:spPr>
                      </pic:pic>
                    </a:graphicData>
                  </a:graphic>
                </wp:anchor>
              </w:drawing>
            </w:r>
          </w:p>
        </w:tc>
      </w:tr>
    </w:tbl>
    <w:p>
      <w:pPr>
        <w:jc w:val="center"/>
        <w:rPr>
          <w:b/>
          <w:color w:val="auto"/>
          <w:sz w:val="44"/>
          <w:szCs w:val="44"/>
          <w:highlight w:val="none"/>
        </w:rPr>
      </w:pPr>
    </w:p>
    <w:p>
      <w:pPr>
        <w:pStyle w:val="25"/>
      </w:pPr>
    </w:p>
    <w:p>
      <w:pPr>
        <w:pStyle w:val="25"/>
      </w:pPr>
    </w:p>
    <w:p>
      <w:pPr>
        <w:pStyle w:val="25"/>
      </w:pPr>
    </w:p>
    <w:p>
      <w:pPr>
        <w:pStyle w:val="9"/>
      </w:pPr>
    </w:p>
    <w:p>
      <w:pPr>
        <w:jc w:val="center"/>
        <w:rPr>
          <w:b/>
          <w:color w:val="auto"/>
          <w:sz w:val="44"/>
          <w:szCs w:val="44"/>
          <w:highlight w:val="none"/>
        </w:rPr>
      </w:pPr>
      <w:r>
        <w:rPr>
          <w:b/>
          <w:color w:val="auto"/>
          <w:sz w:val="44"/>
          <w:szCs w:val="44"/>
          <w:highlight w:val="none"/>
        </w:rPr>
        <w:t>深圳市东海国际招标有限公司</w:t>
      </w:r>
    </w:p>
    <w:p>
      <w:pPr>
        <w:pStyle w:val="18"/>
        <w:rPr>
          <w:rFonts w:ascii="Times New Roman" w:hAnsi="Times New Roman"/>
          <w:color w:val="auto"/>
          <w:highlight w:val="none"/>
        </w:rPr>
      </w:pPr>
    </w:p>
    <w:p>
      <w:pPr>
        <w:jc w:val="center"/>
        <w:rPr>
          <w:b/>
          <w:snapToGrid w:val="0"/>
          <w:color w:val="auto"/>
          <w:sz w:val="44"/>
          <w:szCs w:val="44"/>
          <w:highlight w:val="none"/>
        </w:rPr>
      </w:pPr>
      <w:r>
        <w:rPr>
          <w:b/>
          <w:bCs/>
          <w:color w:val="auto"/>
          <w:sz w:val="44"/>
          <w:szCs w:val="44"/>
          <w:highlight w:val="none"/>
        </w:rPr>
        <w:t>二〇</w:t>
      </w:r>
      <w:r>
        <w:rPr>
          <w:rFonts w:hint="eastAsia"/>
          <w:b/>
          <w:bCs/>
          <w:color w:val="auto"/>
          <w:sz w:val="44"/>
          <w:szCs w:val="44"/>
          <w:highlight w:val="none"/>
        </w:rPr>
        <w:t>二</w:t>
      </w:r>
      <w:r>
        <w:rPr>
          <w:rFonts w:hint="eastAsia"/>
          <w:b/>
          <w:bCs/>
          <w:color w:val="auto"/>
          <w:sz w:val="44"/>
          <w:szCs w:val="44"/>
          <w:highlight w:val="none"/>
          <w:lang w:eastAsia="zh-CN"/>
        </w:rPr>
        <w:t>六</w:t>
      </w:r>
      <w:r>
        <w:rPr>
          <w:b/>
          <w:bCs/>
          <w:color w:val="auto"/>
          <w:sz w:val="44"/>
          <w:szCs w:val="44"/>
          <w:highlight w:val="none"/>
        </w:rPr>
        <w:t xml:space="preserve">年 </w:t>
      </w:r>
      <w:r>
        <w:rPr>
          <w:b/>
          <w:snapToGrid w:val="0"/>
          <w:color w:val="auto"/>
          <w:sz w:val="44"/>
          <w:szCs w:val="44"/>
          <w:highlight w:val="none"/>
        </w:rPr>
        <w:t>· 中国深圳</w:t>
      </w:r>
    </w:p>
    <w:p>
      <w:pPr>
        <w:rPr>
          <w:b/>
          <w:snapToGrid w:val="0"/>
          <w:color w:val="auto"/>
          <w:sz w:val="44"/>
          <w:szCs w:val="44"/>
          <w:highlight w:val="none"/>
        </w:rPr>
      </w:pPr>
      <w:r>
        <w:rPr>
          <w:b/>
          <w:snapToGrid w:val="0"/>
          <w:color w:val="auto"/>
          <w:sz w:val="44"/>
          <w:szCs w:val="44"/>
          <w:highlight w:val="none"/>
        </w:rPr>
        <w:br w:type="page"/>
      </w:r>
    </w:p>
    <w:p>
      <w:pPr>
        <w:widowControl w:val="0"/>
        <w:spacing w:before="340" w:after="330" w:line="360" w:lineRule="auto"/>
        <w:jc w:val="center"/>
        <w:outlineLvl w:val="0"/>
        <w:rPr>
          <w:rFonts w:ascii="宋体" w:hAnsi="宋体" w:eastAsia="黑体" w:cs="Times New Roman"/>
          <w:b/>
          <w:bCs/>
          <w:kern w:val="44"/>
          <w:sz w:val="30"/>
          <w:szCs w:val="30"/>
          <w:highlight w:val="none"/>
          <w:lang w:val="en-US" w:eastAsia="zh-CN" w:bidi="ar-SA"/>
        </w:rPr>
      </w:pPr>
      <w:r>
        <w:rPr>
          <w:rFonts w:hint="eastAsia" w:ascii="宋体" w:hAnsi="宋体" w:eastAsia="黑体" w:cs="黑体"/>
          <w:b/>
          <w:bCs/>
          <w:kern w:val="44"/>
          <w:sz w:val="30"/>
          <w:szCs w:val="30"/>
          <w:highlight w:val="none"/>
          <w:lang w:val="en-US" w:eastAsia="zh-CN" w:bidi="ar-SA"/>
        </w:rPr>
        <w:t>警示条款</w:t>
      </w:r>
    </w:p>
    <w:p>
      <w:pPr>
        <w:keepNext/>
        <w:keepLines/>
        <w:spacing w:before="340" w:after="330" w:line="360" w:lineRule="auto"/>
        <w:jc w:val="center"/>
        <w:outlineLvl w:val="0"/>
        <w:rPr>
          <w:rFonts w:ascii="宋体" w:hAnsi="宋体" w:eastAsia="黑体"/>
          <w:b/>
          <w:bCs/>
          <w:color w:val="FF0000"/>
          <w:kern w:val="44"/>
          <w:sz w:val="32"/>
          <w:szCs w:val="32"/>
        </w:rPr>
      </w:pPr>
      <w:r>
        <w:rPr>
          <w:rFonts w:hint="eastAsia" w:ascii="宋体" w:hAnsi="宋体" w:eastAsia="黑体" w:cs="黑体"/>
          <w:b/>
          <w:bCs/>
          <w:color w:val="FF0000"/>
          <w:kern w:val="44"/>
          <w:sz w:val="32"/>
          <w:szCs w:val="32"/>
        </w:rPr>
        <w:t>特别警示条款</w:t>
      </w:r>
    </w:p>
    <w:p>
      <w:pPr>
        <w:pBdr>
          <w:top w:val="none" w:color="000000" w:sz="0" w:space="1"/>
          <w:left w:val="none" w:color="000000" w:sz="0" w:space="4"/>
          <w:bottom w:val="none" w:color="000000" w:sz="0" w:space="1"/>
          <w:right w:val="none" w:color="000000" w:sz="0" w:space="4"/>
        </w:pBdr>
        <w:spacing w:after="240" w:line="400" w:lineRule="exact"/>
        <w:ind w:firstLine="421" w:firstLineChars="200"/>
        <w:rPr>
          <w:rFonts w:ascii="宋体" w:hAnsi="宋体" w:cs="宋体"/>
          <w:b/>
          <w:bCs/>
          <w:color w:val="FF0000"/>
          <w:szCs w:val="21"/>
          <w:highlight w:val="yellow"/>
        </w:rPr>
      </w:pPr>
      <w:r>
        <w:rPr>
          <w:rFonts w:hint="eastAsia" w:ascii="宋体" w:hAnsi="宋体" w:cs="宋体"/>
          <w:b/>
          <w:bCs/>
          <w:color w:val="FF0000"/>
          <w:szCs w:val="21"/>
          <w:highlight w:val="yellow"/>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0"/>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9"/>
        <w:gridCol w:w="7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475" w:type="pct"/>
            <w:vAlign w:val="center"/>
          </w:tcPr>
          <w:p>
            <w:pPr>
              <w:pBdr>
                <w:top w:val="none" w:color="000000" w:sz="0" w:space="1"/>
                <w:left w:val="none" w:color="000000" w:sz="0" w:space="4"/>
                <w:bottom w:val="none" w:color="000000" w:sz="0" w:space="1"/>
                <w:right w:val="none" w:color="000000" w:sz="0" w:space="4"/>
              </w:pBdr>
              <w:spacing w:line="400" w:lineRule="exact"/>
              <w:jc w:val="center"/>
              <w:rPr>
                <w:rFonts w:ascii="宋体" w:hAnsi="宋体" w:cs="宋体"/>
                <w:color w:val="FF0000"/>
                <w:szCs w:val="21"/>
              </w:rPr>
            </w:pPr>
            <w:r>
              <w:rPr>
                <w:rFonts w:hint="eastAsia" w:ascii="宋体" w:hAnsi="宋体" w:cs="宋体"/>
                <w:color w:val="FF0000"/>
                <w:szCs w:val="21"/>
              </w:rPr>
              <w:t>序号</w:t>
            </w:r>
          </w:p>
        </w:tc>
        <w:tc>
          <w:tcPr>
            <w:tcW w:w="4524" w:type="pct"/>
            <w:vAlign w:val="center"/>
          </w:tcPr>
          <w:p>
            <w:pPr>
              <w:pBdr>
                <w:top w:val="none" w:color="000000" w:sz="0" w:space="1"/>
                <w:left w:val="none" w:color="000000" w:sz="0" w:space="4"/>
                <w:bottom w:val="none" w:color="000000" w:sz="0" w:space="1"/>
                <w:right w:val="none" w:color="000000" w:sz="0" w:space="4"/>
              </w:pBdr>
              <w:spacing w:line="400" w:lineRule="exact"/>
              <w:jc w:val="center"/>
              <w:rPr>
                <w:rFonts w:ascii="宋体" w:hAnsi="宋体" w:cs="宋体"/>
                <w:color w:val="FF0000"/>
                <w:szCs w:val="21"/>
              </w:rPr>
            </w:pPr>
            <w:r>
              <w:rPr>
                <w:rFonts w:hint="eastAsia" w:ascii="宋体" w:hAnsi="宋体" w:cs="宋体"/>
                <w:b/>
                <w:bCs/>
                <w:color w:val="FF0000"/>
                <w:szCs w:val="21"/>
              </w:rPr>
              <w:t>供应商参与投标禁止情形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5" w:type="pct"/>
            <w:vAlign w:val="center"/>
          </w:tcPr>
          <w:p>
            <w:pPr>
              <w:pBdr>
                <w:top w:val="none" w:color="000000" w:sz="0" w:space="1"/>
                <w:left w:val="none" w:color="000000" w:sz="0" w:space="4"/>
                <w:bottom w:val="none" w:color="000000" w:sz="0" w:space="1"/>
                <w:right w:val="none" w:color="000000" w:sz="0" w:space="4"/>
              </w:pBdr>
              <w:spacing w:line="400" w:lineRule="exact"/>
              <w:jc w:val="center"/>
              <w:rPr>
                <w:rFonts w:ascii="宋体" w:hAnsi="宋体" w:cs="宋体"/>
                <w:color w:val="FF0000"/>
                <w:szCs w:val="21"/>
              </w:rPr>
            </w:pPr>
            <w:r>
              <w:rPr>
                <w:rFonts w:hint="eastAsia" w:ascii="宋体" w:hAnsi="宋体" w:cs="宋体"/>
                <w:color w:val="FF0000"/>
                <w:szCs w:val="21"/>
              </w:rPr>
              <w:t>1</w:t>
            </w:r>
          </w:p>
        </w:tc>
        <w:tc>
          <w:tcPr>
            <w:tcW w:w="4524" w:type="pct"/>
            <w:vAlign w:val="center"/>
          </w:tcPr>
          <w:p>
            <w:pPr>
              <w:pBdr>
                <w:top w:val="none" w:color="000000" w:sz="0" w:space="1"/>
                <w:left w:val="none" w:color="000000" w:sz="0" w:space="4"/>
                <w:bottom w:val="none" w:color="000000" w:sz="0" w:space="1"/>
                <w:right w:val="none" w:color="000000" w:sz="0" w:space="4"/>
              </w:pBdr>
              <w:spacing w:line="400" w:lineRule="exact"/>
              <w:jc w:val="left"/>
              <w:rPr>
                <w:rFonts w:ascii="宋体" w:hAnsi="宋体" w:cs="宋体"/>
                <w:color w:val="FF0000"/>
                <w:szCs w:val="21"/>
              </w:rPr>
            </w:pPr>
            <w:r>
              <w:rPr>
                <w:rFonts w:hint="eastAsia" w:ascii="宋体" w:hAnsi="宋体" w:cs="宋体"/>
                <w:color w:val="FF0000"/>
                <w:szCs w:val="21"/>
              </w:rPr>
              <w:t>与其他投标供应商的法定代表人、主要经营负责人、投标授权代表人、项目负责人、主要技术人员为</w:t>
            </w:r>
            <w:r>
              <w:rPr>
                <w:rFonts w:hint="eastAsia" w:ascii="宋体" w:hAnsi="宋体" w:cs="宋体"/>
                <w:b/>
                <w:bCs/>
                <w:color w:val="FF0000"/>
                <w:szCs w:val="21"/>
              </w:rPr>
              <w:t>同一人、属同一单位或者在同一单位缴纳社会保险</w:t>
            </w:r>
            <w:r>
              <w:rPr>
                <w:rFonts w:hint="eastAsia" w:ascii="宋体" w:hAnsi="宋体" w:cs="宋体"/>
                <w:color w:val="FF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75" w:type="pct"/>
            <w:vAlign w:val="center"/>
          </w:tcPr>
          <w:p>
            <w:pPr>
              <w:pBdr>
                <w:top w:val="none" w:color="000000" w:sz="0" w:space="1"/>
                <w:left w:val="none" w:color="000000" w:sz="0" w:space="4"/>
                <w:bottom w:val="none" w:color="000000" w:sz="0" w:space="1"/>
                <w:right w:val="none" w:color="000000" w:sz="0" w:space="4"/>
              </w:pBdr>
              <w:spacing w:line="400" w:lineRule="exact"/>
              <w:jc w:val="center"/>
              <w:rPr>
                <w:rFonts w:ascii="宋体" w:hAnsi="宋体" w:cs="宋体"/>
                <w:color w:val="FF0000"/>
                <w:szCs w:val="21"/>
              </w:rPr>
            </w:pPr>
            <w:r>
              <w:rPr>
                <w:rFonts w:hint="eastAsia" w:ascii="宋体" w:hAnsi="宋体" w:cs="宋体"/>
                <w:color w:val="FF0000"/>
                <w:szCs w:val="21"/>
              </w:rPr>
              <w:t>2</w:t>
            </w:r>
          </w:p>
        </w:tc>
        <w:tc>
          <w:tcPr>
            <w:tcW w:w="4524" w:type="pct"/>
            <w:vAlign w:val="center"/>
          </w:tcPr>
          <w:p>
            <w:pPr>
              <w:pBdr>
                <w:top w:val="none" w:color="000000" w:sz="0" w:space="1"/>
                <w:left w:val="none" w:color="000000" w:sz="0" w:space="4"/>
                <w:bottom w:val="none" w:color="000000" w:sz="0" w:space="1"/>
                <w:right w:val="none" w:color="000000" w:sz="0" w:space="4"/>
              </w:pBdr>
              <w:spacing w:line="400" w:lineRule="exact"/>
              <w:jc w:val="left"/>
              <w:rPr>
                <w:rFonts w:ascii="宋体" w:hAnsi="宋体" w:cs="宋体"/>
                <w:color w:val="FF0000"/>
                <w:szCs w:val="21"/>
              </w:rPr>
            </w:pPr>
            <w:r>
              <w:rPr>
                <w:rFonts w:hint="eastAsia" w:ascii="宋体" w:hAnsi="宋体" w:cs="宋体"/>
                <w:color w:val="FF0000"/>
                <w:szCs w:val="21"/>
              </w:rPr>
              <w:t>参与本项目政府采购活动时，与其他投标供应商存在单位负责人为</w:t>
            </w:r>
            <w:r>
              <w:rPr>
                <w:rFonts w:hint="eastAsia" w:ascii="宋体" w:hAnsi="宋体" w:cs="宋体"/>
                <w:b/>
                <w:bCs/>
                <w:color w:val="FF0000"/>
                <w:szCs w:val="21"/>
              </w:rPr>
              <w:t>同一人或直接控股、管理关系</w:t>
            </w:r>
            <w:r>
              <w:rPr>
                <w:rFonts w:hint="eastAsia" w:ascii="宋体" w:hAnsi="宋体" w:cs="宋体"/>
                <w:color w:val="FF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75" w:type="pct"/>
            <w:vAlign w:val="center"/>
          </w:tcPr>
          <w:p>
            <w:pPr>
              <w:pBdr>
                <w:top w:val="none" w:color="000000" w:sz="0" w:space="1"/>
                <w:left w:val="none" w:color="000000" w:sz="0" w:space="4"/>
                <w:bottom w:val="none" w:color="000000" w:sz="0" w:space="1"/>
                <w:right w:val="none" w:color="000000" w:sz="0" w:space="4"/>
              </w:pBdr>
              <w:spacing w:line="400" w:lineRule="exact"/>
              <w:jc w:val="center"/>
              <w:rPr>
                <w:rFonts w:ascii="宋体" w:hAnsi="宋体" w:cs="宋体"/>
                <w:color w:val="FF0000"/>
                <w:szCs w:val="21"/>
              </w:rPr>
            </w:pPr>
            <w:r>
              <w:rPr>
                <w:rFonts w:hint="eastAsia" w:ascii="宋体" w:hAnsi="宋体" w:cs="宋体"/>
                <w:color w:val="FF0000"/>
                <w:szCs w:val="21"/>
              </w:rPr>
              <w:t>3</w:t>
            </w:r>
          </w:p>
        </w:tc>
        <w:tc>
          <w:tcPr>
            <w:tcW w:w="4524" w:type="pct"/>
            <w:vAlign w:val="center"/>
          </w:tcPr>
          <w:p>
            <w:pPr>
              <w:pBdr>
                <w:top w:val="none" w:color="000000" w:sz="0" w:space="1"/>
                <w:left w:val="none" w:color="000000" w:sz="0" w:space="4"/>
                <w:bottom w:val="none" w:color="000000" w:sz="0" w:space="1"/>
                <w:right w:val="none" w:color="000000" w:sz="0" w:space="4"/>
              </w:pBdr>
              <w:spacing w:line="400" w:lineRule="exact"/>
              <w:jc w:val="left"/>
              <w:rPr>
                <w:rFonts w:ascii="宋体" w:hAnsi="宋体" w:cs="宋体"/>
                <w:color w:val="FF0000"/>
                <w:szCs w:val="21"/>
              </w:rPr>
            </w:pPr>
            <w:r>
              <w:rPr>
                <w:rFonts w:hint="eastAsia" w:ascii="宋体" w:hAnsi="宋体" w:cs="宋体"/>
                <w:color w:val="FF0000"/>
                <w:szCs w:val="21"/>
              </w:rPr>
              <w:t>与其他投标供应商的投标文件或部分投标文件</w:t>
            </w:r>
            <w:r>
              <w:rPr>
                <w:rFonts w:hint="eastAsia" w:ascii="宋体" w:hAnsi="宋体" w:cs="宋体"/>
                <w:b/>
                <w:bCs/>
                <w:color w:val="FF0000"/>
                <w:szCs w:val="21"/>
              </w:rPr>
              <w:t>相互混装或存在非正常一致</w:t>
            </w:r>
            <w:r>
              <w:rPr>
                <w:rFonts w:hint="eastAsia" w:ascii="宋体" w:hAnsi="宋体" w:cs="宋体"/>
                <w:color w:val="FF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5" w:hRule="atLeast"/>
        </w:trPr>
        <w:tc>
          <w:tcPr>
            <w:tcW w:w="475" w:type="pct"/>
            <w:vAlign w:val="center"/>
          </w:tcPr>
          <w:p>
            <w:pPr>
              <w:pBdr>
                <w:top w:val="none" w:color="000000" w:sz="0" w:space="1"/>
                <w:left w:val="none" w:color="000000" w:sz="0" w:space="4"/>
                <w:bottom w:val="none" w:color="000000" w:sz="0" w:space="1"/>
                <w:right w:val="none" w:color="000000" w:sz="0" w:space="4"/>
              </w:pBdr>
              <w:spacing w:line="400" w:lineRule="exact"/>
              <w:jc w:val="center"/>
              <w:rPr>
                <w:rFonts w:ascii="宋体" w:hAnsi="宋体" w:cs="宋体"/>
                <w:color w:val="FF0000"/>
                <w:szCs w:val="21"/>
              </w:rPr>
            </w:pPr>
            <w:r>
              <w:rPr>
                <w:rFonts w:hint="eastAsia" w:ascii="宋体" w:hAnsi="宋体" w:cs="宋体"/>
                <w:color w:val="FF0000"/>
                <w:szCs w:val="21"/>
              </w:rPr>
              <w:t>4</w:t>
            </w:r>
          </w:p>
        </w:tc>
        <w:tc>
          <w:tcPr>
            <w:tcW w:w="4524" w:type="pct"/>
            <w:vAlign w:val="center"/>
          </w:tcPr>
          <w:p>
            <w:pPr>
              <w:pBdr>
                <w:top w:val="none" w:color="000000" w:sz="0" w:space="1"/>
                <w:left w:val="none" w:color="000000" w:sz="0" w:space="4"/>
                <w:bottom w:val="none" w:color="000000" w:sz="0" w:space="1"/>
                <w:right w:val="none" w:color="000000" w:sz="0" w:space="4"/>
              </w:pBdr>
              <w:spacing w:line="400" w:lineRule="exact"/>
              <w:jc w:val="left"/>
              <w:rPr>
                <w:rFonts w:ascii="宋体" w:hAnsi="宋体" w:cs="宋体"/>
                <w:color w:val="FF0000"/>
                <w:szCs w:val="21"/>
              </w:rPr>
            </w:pPr>
            <w:r>
              <w:rPr>
                <w:rFonts w:hint="eastAsia" w:ascii="宋体" w:hAnsi="宋体" w:cs="宋体"/>
                <w:color w:val="FF0000"/>
                <w:szCs w:val="21"/>
              </w:rPr>
              <w:t>与其他投标供应商的投标文件由</w:t>
            </w:r>
            <w:r>
              <w:rPr>
                <w:rFonts w:hint="eastAsia" w:ascii="宋体" w:hAnsi="宋体" w:cs="宋体"/>
                <w:b/>
                <w:bCs/>
                <w:color w:val="FF0000"/>
                <w:szCs w:val="21"/>
              </w:rPr>
              <w:t>同一单位或者同一人编制</w:t>
            </w:r>
            <w:r>
              <w:rPr>
                <w:rFonts w:hint="eastAsia" w:ascii="宋体" w:hAnsi="宋体" w:cs="宋体"/>
                <w:color w:val="FF0000"/>
                <w:szCs w:val="21"/>
              </w:rPr>
              <w:t>，或者使用</w:t>
            </w:r>
            <w:r>
              <w:rPr>
                <w:rFonts w:hint="eastAsia" w:ascii="宋体" w:hAnsi="宋体" w:cs="宋体"/>
                <w:b/>
                <w:bCs/>
                <w:color w:val="FF0000"/>
                <w:szCs w:val="21"/>
              </w:rPr>
              <w:t>同一设备编制</w:t>
            </w:r>
            <w:r>
              <w:rPr>
                <w:rFonts w:hint="eastAsia" w:ascii="宋体" w:hAnsi="宋体" w:cs="宋体"/>
                <w:color w:val="FF0000"/>
                <w:szCs w:val="21"/>
              </w:rPr>
              <w:t>（“文件制作机器码”“文件创建标识码”一致）。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5" w:hRule="atLeast"/>
        </w:trPr>
        <w:tc>
          <w:tcPr>
            <w:tcW w:w="475" w:type="pct"/>
            <w:vAlign w:val="center"/>
          </w:tcPr>
          <w:p>
            <w:pPr>
              <w:pBdr>
                <w:top w:val="none" w:color="000000" w:sz="0" w:space="1"/>
                <w:left w:val="none" w:color="000000" w:sz="0" w:space="4"/>
                <w:bottom w:val="none" w:color="000000" w:sz="0" w:space="1"/>
                <w:right w:val="none" w:color="000000" w:sz="0" w:space="4"/>
              </w:pBdr>
              <w:spacing w:line="400" w:lineRule="exact"/>
              <w:jc w:val="center"/>
              <w:rPr>
                <w:rFonts w:ascii="宋体" w:hAnsi="宋体" w:cs="宋体"/>
                <w:color w:val="FF0000"/>
                <w:szCs w:val="21"/>
              </w:rPr>
            </w:pPr>
            <w:r>
              <w:rPr>
                <w:rFonts w:hint="eastAsia" w:ascii="宋体" w:hAnsi="宋体" w:cs="宋体"/>
                <w:color w:val="FF0000"/>
                <w:szCs w:val="21"/>
              </w:rPr>
              <w:t>5</w:t>
            </w:r>
          </w:p>
        </w:tc>
        <w:tc>
          <w:tcPr>
            <w:tcW w:w="4524" w:type="pct"/>
            <w:vAlign w:val="center"/>
          </w:tcPr>
          <w:p>
            <w:pPr>
              <w:pBdr>
                <w:top w:val="none" w:color="000000" w:sz="0" w:space="1"/>
                <w:left w:val="none" w:color="000000" w:sz="0" w:space="4"/>
                <w:bottom w:val="none" w:color="000000" w:sz="0" w:space="1"/>
                <w:right w:val="none" w:color="000000" w:sz="0" w:space="4"/>
              </w:pBdr>
              <w:spacing w:line="400" w:lineRule="exact"/>
              <w:jc w:val="left"/>
              <w:rPr>
                <w:rFonts w:ascii="宋体" w:hAnsi="宋体" w:cs="宋体"/>
                <w:color w:val="FF0000"/>
                <w:szCs w:val="21"/>
              </w:rPr>
            </w:pPr>
            <w:r>
              <w:rPr>
                <w:rFonts w:hint="eastAsia" w:ascii="宋体" w:hAnsi="宋体" w:cs="宋体"/>
                <w:color w:val="FF0000"/>
                <w:szCs w:val="21"/>
              </w:rPr>
              <w:t>提供</w:t>
            </w:r>
            <w:r>
              <w:rPr>
                <w:rFonts w:hint="eastAsia" w:ascii="宋体" w:hAnsi="宋体" w:cs="宋体"/>
                <w:b/>
                <w:bCs/>
                <w:color w:val="FF0000"/>
                <w:szCs w:val="21"/>
              </w:rPr>
              <w:t>未经出具机构核实</w:t>
            </w:r>
            <w:r>
              <w:rPr>
                <w:rFonts w:hint="eastAsia" w:ascii="宋体" w:hAnsi="宋体" w:cs="宋体"/>
                <w:color w:val="FF0000"/>
                <w:szCs w:val="21"/>
              </w:rPr>
              <w:t>的虚假的检验检测报告、业绩材料、社保缴纳证明、学历学位证书、职称认证证书等材料。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8" w:hRule="atLeast"/>
        </w:trPr>
        <w:tc>
          <w:tcPr>
            <w:tcW w:w="475" w:type="pct"/>
            <w:vAlign w:val="center"/>
          </w:tcPr>
          <w:p>
            <w:pPr>
              <w:pBdr>
                <w:top w:val="none" w:color="000000" w:sz="0" w:space="1"/>
                <w:left w:val="none" w:color="000000" w:sz="0" w:space="4"/>
                <w:bottom w:val="none" w:color="000000" w:sz="0" w:space="1"/>
                <w:right w:val="none" w:color="000000" w:sz="0" w:space="4"/>
              </w:pBdr>
              <w:spacing w:line="400" w:lineRule="exact"/>
              <w:jc w:val="center"/>
              <w:rPr>
                <w:rFonts w:ascii="宋体" w:hAnsi="宋体" w:cs="宋体"/>
                <w:color w:val="FF0000"/>
                <w:szCs w:val="21"/>
              </w:rPr>
            </w:pPr>
            <w:r>
              <w:rPr>
                <w:rFonts w:hint="eastAsia" w:ascii="宋体" w:hAnsi="宋体" w:cs="宋体"/>
                <w:color w:val="FF0000"/>
                <w:szCs w:val="21"/>
              </w:rPr>
              <w:t>6</w:t>
            </w:r>
          </w:p>
        </w:tc>
        <w:tc>
          <w:tcPr>
            <w:tcW w:w="4524" w:type="pct"/>
            <w:vAlign w:val="center"/>
          </w:tcPr>
          <w:p>
            <w:pPr>
              <w:pBdr>
                <w:top w:val="none" w:color="000000" w:sz="0" w:space="1"/>
                <w:left w:val="none" w:color="000000" w:sz="0" w:space="4"/>
                <w:bottom w:val="none" w:color="000000" w:sz="0" w:space="1"/>
                <w:right w:val="none" w:color="000000" w:sz="0" w:space="4"/>
              </w:pBdr>
              <w:spacing w:line="400" w:lineRule="exact"/>
              <w:jc w:val="left"/>
              <w:rPr>
                <w:rFonts w:ascii="宋体" w:hAnsi="宋体" w:cs="宋体"/>
                <w:color w:val="FF0000"/>
                <w:szCs w:val="21"/>
              </w:rPr>
            </w:pPr>
            <w:r>
              <w:rPr>
                <w:rFonts w:hint="eastAsia" w:ascii="宋体" w:hAnsi="宋体" w:cs="宋体"/>
                <w:color w:val="FF0000"/>
                <w:szCs w:val="21"/>
              </w:rPr>
              <w:t>擅自将投标密钥或电子营业执照出借他人使用或未妥善保管。</w:t>
            </w:r>
          </w:p>
        </w:tc>
      </w:tr>
    </w:tbl>
    <w:p>
      <w:pPr>
        <w:spacing w:line="240" w:lineRule="exact"/>
        <w:ind w:firstLine="420" w:firstLineChars="200"/>
        <w:rPr>
          <w:rFonts w:hint="eastAsia" w:ascii="宋体" w:hAnsi="宋体" w:eastAsia="宋体" w:cs="Times New Roman"/>
          <w:szCs w:val="21"/>
          <w:highlight w:val="none"/>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一、</w:t>
      </w:r>
      <w:r>
        <w:rPr>
          <w:rFonts w:hint="eastAsia" w:ascii="宋体" w:hAnsi="宋体" w:eastAsia="宋体" w:cs="Times New Roman"/>
          <w:b/>
          <w:bCs/>
          <w:szCs w:val="21"/>
          <w:highlight w:val="none"/>
        </w:rPr>
        <w:t>《深圳经济特区政府采购条例》第五十七条</w:t>
      </w:r>
      <w:r>
        <w:rPr>
          <w:rFonts w:hint="eastAsia" w:ascii="宋体" w:hAnsi="宋体" w:eastAsia="宋体" w:cs="Times New Roman"/>
          <w:szCs w:val="21"/>
          <w:highlight w:val="none"/>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（一）在采购活动中应当回避而未回避的；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（二）未按本条例规定签订、履行采购合同，造成严重后果的；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（三）隐瞒真实情况，提供虚假资料的；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（四）以非法手段排斥其他供应商参与竞争的；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（五）与其他采购参加人串通投标的；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（六）恶意投诉的；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（七）向采购项目相关人行贿或者提供其他不当利益的；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（八）阻碍、抗拒主管部门监督检查的；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（九）其他违反本条例规定的行为。</w:t>
      </w:r>
    </w:p>
    <w:p>
      <w:pPr>
        <w:keepNext w:val="0"/>
        <w:keepLines w:val="0"/>
        <w:pageBreakBefore w:val="0"/>
        <w:widowControl w:val="0"/>
        <w:kinsoku/>
        <w:wordWrap/>
        <w:overflowPunct/>
        <w:topLinePunct w:val="0"/>
        <w:autoSpaceDE/>
        <w:autoSpaceDN/>
        <w:bidi w:val="0"/>
        <w:adjustRightInd/>
        <w:snapToGrid/>
        <w:spacing w:line="360" w:lineRule="exact"/>
        <w:ind w:firstLine="421" w:firstLineChars="200"/>
        <w:textAlignment w:val="auto"/>
        <w:rPr>
          <w:rFonts w:hint="eastAsia" w:ascii="宋体" w:hAnsi="宋体" w:eastAsia="宋体" w:cs="Times New Roman"/>
          <w:szCs w:val="21"/>
          <w:highlight w:val="none"/>
        </w:rPr>
      </w:pPr>
      <w:r>
        <w:rPr>
          <w:rFonts w:hint="eastAsia" w:ascii="宋体" w:hAnsi="宋体" w:eastAsia="宋体" w:cs="Times New Roman"/>
          <w:b/>
          <w:bCs/>
          <w:szCs w:val="21"/>
          <w:highlight w:val="none"/>
        </w:rPr>
        <w:t>二、《深圳经济特区政府采购条例实施细则》第七十五条 </w:t>
      </w:r>
      <w:r>
        <w:rPr>
          <w:rFonts w:hint="eastAsia" w:ascii="宋体" w:hAnsi="宋体" w:eastAsia="宋体" w:cs="Times New Roman"/>
          <w:szCs w:val="21"/>
          <w:highlight w:val="none"/>
        </w:rPr>
        <w:t>供应商有下列情形的，属于采购条例所称的串通投标行为，按照采购条例第五十七条有关规定处理：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（一）投标供应商之间相互约定给予未中标的供应商利益补偿；</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（二）不同投标供应商的法定代表人、主要经营负责人、项目投标授权代表人、项目负责人、主要技术人员为同一人、属同一单位或者在同一单位缴纳社会保险；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（三）不同投标供应商的投标文件由同一单位或者同一人编制，或者由同一人分阶段参与编制的；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（四）不同投标供应商的投标文件或部分投标文件相互混装；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（五）不同投标供应商的投标文件内容存在非正常一致；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（六）由同一单位工作人员为两家以上（含两家）供应商进行同一项投标活动的；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eastAsia="宋体" w:cs="Times New Roman"/>
          <w:szCs w:val="21"/>
          <w:highlight w:val="none"/>
        </w:rPr>
      </w:pPr>
      <w:r>
        <w:rPr>
          <w:rFonts w:hint="eastAsia" w:ascii="宋体" w:hAnsi="宋体" w:eastAsia="宋体" w:cs="Times New Roman"/>
          <w:szCs w:val="21"/>
          <w:highlight w:val="none"/>
        </w:rPr>
        <w:t>（七）主管部门依照法律、法规认定的其他情形。</w:t>
      </w:r>
    </w:p>
    <w:p>
      <w:pPr>
        <w:keepNext w:val="0"/>
        <w:keepLines w:val="0"/>
        <w:pageBreakBefore w:val="0"/>
        <w:widowControl w:val="0"/>
        <w:kinsoku/>
        <w:wordWrap/>
        <w:overflowPunct/>
        <w:topLinePunct w:val="0"/>
        <w:autoSpaceDE/>
        <w:autoSpaceDN/>
        <w:bidi w:val="0"/>
        <w:adjustRightInd/>
        <w:snapToGrid/>
        <w:spacing w:line="360" w:lineRule="exact"/>
        <w:ind w:firstLine="421" w:firstLineChars="200"/>
        <w:textAlignment w:val="auto"/>
        <w:rPr>
          <w:rFonts w:hint="eastAsia" w:ascii="宋体" w:hAnsi="宋体" w:eastAsia="宋体" w:cs="Times New Roman"/>
          <w:szCs w:val="21"/>
          <w:highlight w:val="none"/>
        </w:rPr>
      </w:pPr>
      <w:r>
        <w:rPr>
          <w:rFonts w:hint="eastAsia" w:ascii="宋体" w:hAnsi="宋体" w:eastAsia="宋体" w:cs="Times New Roman"/>
          <w:b/>
          <w:bCs/>
          <w:szCs w:val="21"/>
          <w:highlight w:val="none"/>
        </w:rPr>
        <w:t>三、《深圳经济特区政府采购条例实施细则》第七十七条 </w:t>
      </w:r>
      <w:r>
        <w:rPr>
          <w:rFonts w:hint="eastAsia" w:ascii="宋体" w:hAnsi="宋体" w:eastAsia="宋体" w:cs="Times New Roman"/>
          <w:szCs w:val="21"/>
          <w:highlight w:val="none"/>
        </w:rPr>
        <w:t>供应商有下列情形之一的，属于隐瞒真实情况，提供虚假资料，按照采购条例第五十七条的有关规定处理：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（一）通过转让或者租借等方式从其他单位获取资格或者资质证书投标的；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（二）由其他单位或者其他单位负责人在投标供应商编制的投标文件上加盖印章或者签字的；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（三）项目负责人或者主要技术人员不是本单位人员的；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（四）投标保证金不是从投标供应商基本账户转出的；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（五）其他隐瞒真实情况、提供虚假资料的行为。</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imes New Roman"/>
          <w:color w:val="000000"/>
          <w:sz w:val="20"/>
          <w:szCs w:val="20"/>
          <w:highlight w:val="none"/>
        </w:rPr>
      </w:pPr>
      <w:r>
        <w:rPr>
          <w:rFonts w:hint="eastAsia" w:ascii="宋体" w:hAnsi="宋体" w:eastAsia="宋体" w:cs="Times New Roman"/>
          <w:color w:val="000000"/>
          <w:szCs w:val="21"/>
          <w:highlight w:val="none"/>
        </w:rPr>
        <w:t>投标供应商不能提供项目负责人或者主要技术人员的劳动合同、社会保险等劳动关系证明材料的，视为存在前款第（三）项规定的情形</w:t>
      </w:r>
      <w:r>
        <w:rPr>
          <w:rFonts w:hint="eastAsia" w:ascii="宋体" w:hAnsi="宋体" w:eastAsia="宋体" w:cs="Times New Roman"/>
          <w:color w:val="000000"/>
          <w:sz w:val="20"/>
          <w:szCs w:val="20"/>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01" w:firstLineChars="200"/>
        <w:textAlignment w:val="auto"/>
        <w:rPr>
          <w:rFonts w:ascii="Times New Roman" w:hAnsi="Times New Roman" w:eastAsia="宋体" w:cs="Times New Roman"/>
          <w:highlight w:val="none"/>
        </w:rPr>
      </w:pPr>
      <w:r>
        <w:rPr>
          <w:rFonts w:hint="eastAsia" w:ascii="宋体" w:hAnsi="宋体" w:eastAsia="宋体" w:cs="Times New Roman"/>
          <w:b/>
          <w:bCs/>
          <w:color w:val="000000"/>
          <w:sz w:val="20"/>
          <w:szCs w:val="20"/>
          <w:highlight w:val="none"/>
        </w:rPr>
        <w:t>四、</w:t>
      </w:r>
      <w:r>
        <w:rPr>
          <w:rFonts w:hint="eastAsia" w:ascii="宋体" w:hAnsi="宋体" w:eastAsia="宋体" w:cs="Times New Roman"/>
          <w:b/>
          <w:bCs/>
          <w:color w:val="000000"/>
          <w:szCs w:val="21"/>
          <w:highlight w:val="none"/>
        </w:rPr>
        <w:t xml:space="preserve">《中华人民共和国政府采购法实施条例》 </w:t>
      </w:r>
      <w:r>
        <w:rPr>
          <w:rFonts w:hint="eastAsia" w:ascii="宋体" w:hAnsi="宋体" w:eastAsia="宋体" w:cs="宋体"/>
          <w:b/>
          <w:bCs/>
          <w:color w:val="000000"/>
          <w:szCs w:val="21"/>
          <w:highlight w:val="none"/>
        </w:rPr>
        <w:t>第十八条</w:t>
      </w:r>
      <w:r>
        <w:rPr>
          <w:rFonts w:hint="eastAsia" w:ascii="宋体" w:hAnsi="宋体" w:eastAsia="宋体" w:cs="宋体"/>
          <w:color w:val="000000"/>
          <w:szCs w:val="21"/>
          <w:highlight w:val="none"/>
        </w:rPr>
        <w:t xml:space="preserve"> 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Next w:val="0"/>
        <w:keepLines w:val="0"/>
        <w:pageBreakBefore w:val="0"/>
        <w:widowControl w:val="0"/>
        <w:kinsoku/>
        <w:wordWrap/>
        <w:overflowPunct/>
        <w:topLinePunct w:val="0"/>
        <w:autoSpaceDE/>
        <w:autoSpaceDN/>
        <w:bidi w:val="0"/>
        <w:adjustRightInd/>
        <w:snapToGrid/>
        <w:spacing w:line="360" w:lineRule="exact"/>
        <w:ind w:firstLine="421" w:firstLineChars="200"/>
        <w:textAlignment w:val="auto"/>
        <w:rPr>
          <w:rFonts w:hint="eastAsia" w:ascii="宋体" w:hAnsi="宋体" w:eastAsia="宋体" w:cs="宋体"/>
          <w:color w:val="000000"/>
          <w:szCs w:val="21"/>
          <w:highlight w:val="none"/>
        </w:rPr>
      </w:pPr>
      <w:r>
        <w:rPr>
          <w:rFonts w:hint="eastAsia" w:ascii="宋体" w:hAnsi="宋体" w:eastAsia="宋体" w:cs="宋体"/>
          <w:b/>
          <w:bCs/>
          <w:color w:val="000000"/>
          <w:szCs w:val="21"/>
          <w:highlight w:val="none"/>
        </w:rPr>
        <w:t xml:space="preserve">五、《深圳市财政局关于采购文件增加风险告知有关事项的通知》 </w:t>
      </w:r>
      <w:r>
        <w:rPr>
          <w:rFonts w:hint="eastAsia" w:ascii="宋体" w:hAnsi="宋体" w:eastAsia="宋体" w:cs="宋体"/>
          <w:color w:val="000000"/>
          <w:szCs w:val="21"/>
          <w:highlight w:val="none"/>
        </w:rPr>
        <w:t>各投标供应商应按要求提交《政府采购违法行为风险知悉确认书》。该文件由负责人或投标授权代表签字并加盖单位公章后，与投标文件一并提交。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b/>
          <w:color w:val="auto"/>
          <w:sz w:val="32"/>
          <w:szCs w:val="32"/>
          <w:highlight w:val="none"/>
        </w:rPr>
      </w:pPr>
      <w:r>
        <w:rPr>
          <w:rFonts w:hint="eastAsia" w:ascii="宋体" w:hAnsi="宋体" w:eastAsia="宋体" w:cs="宋体"/>
          <w:color w:val="000000"/>
          <w:szCs w:val="21"/>
          <w:highlight w:val="none"/>
        </w:rPr>
        <w:t>注：该风险知悉确认书用于对供应商违法行为的警示，不作为供应商资格性审查及符合性审查条件。</w:t>
      </w:r>
      <w:r>
        <w:rPr>
          <w:b/>
          <w:color w:val="auto"/>
          <w:sz w:val="32"/>
          <w:szCs w:val="32"/>
          <w:highlight w:val="none"/>
        </w:rPr>
        <w:br w:type="page"/>
      </w:r>
    </w:p>
    <w:p>
      <w:pPr>
        <w:jc w:val="center"/>
        <w:rPr>
          <w:b/>
          <w:color w:val="auto"/>
          <w:sz w:val="32"/>
          <w:szCs w:val="32"/>
          <w:highlight w:val="none"/>
        </w:rPr>
      </w:pPr>
      <w:r>
        <w:rPr>
          <w:b/>
          <w:color w:val="auto"/>
          <w:sz w:val="32"/>
          <w:szCs w:val="32"/>
          <w:highlight w:val="none"/>
        </w:rPr>
        <w:t>目   录</w:t>
      </w:r>
    </w:p>
    <w:p>
      <w:pPr>
        <w:spacing w:line="480" w:lineRule="auto"/>
        <w:rPr>
          <w:rFonts w:hint="eastAsia"/>
          <w:color w:val="auto"/>
          <w:sz w:val="22"/>
          <w:szCs w:val="24"/>
          <w:highlight w:val="none"/>
        </w:rPr>
      </w:pPr>
      <w:r>
        <w:rPr>
          <w:rFonts w:hint="eastAsia"/>
          <w:color w:val="auto"/>
          <w:sz w:val="22"/>
          <w:szCs w:val="24"/>
          <w:highlight w:val="none"/>
        </w:rPr>
        <w:t>第一章  </w:t>
      </w:r>
      <w:r>
        <w:rPr>
          <w:rFonts w:hint="eastAsia"/>
          <w:color w:val="auto"/>
          <w:sz w:val="22"/>
          <w:szCs w:val="24"/>
          <w:highlight w:val="none"/>
          <w:lang w:eastAsia="zh-CN"/>
        </w:rPr>
        <w:t>询价</w:t>
      </w:r>
      <w:r>
        <w:rPr>
          <w:rFonts w:hint="eastAsia"/>
          <w:color w:val="auto"/>
          <w:sz w:val="22"/>
          <w:szCs w:val="24"/>
          <w:highlight w:val="none"/>
        </w:rPr>
        <w:t>邀请</w:t>
      </w:r>
    </w:p>
    <w:p>
      <w:pPr>
        <w:spacing w:line="480" w:lineRule="auto"/>
        <w:rPr>
          <w:rFonts w:hint="eastAsia"/>
          <w:color w:val="auto"/>
          <w:sz w:val="22"/>
          <w:szCs w:val="24"/>
          <w:highlight w:val="none"/>
        </w:rPr>
      </w:pPr>
      <w:r>
        <w:rPr>
          <w:rFonts w:hint="eastAsia"/>
          <w:color w:val="auto"/>
          <w:sz w:val="22"/>
          <w:szCs w:val="24"/>
          <w:highlight w:val="none"/>
        </w:rPr>
        <w:t>第二章  项目需求</w:t>
      </w:r>
    </w:p>
    <w:p>
      <w:pPr>
        <w:spacing w:line="480" w:lineRule="auto"/>
        <w:rPr>
          <w:rFonts w:hint="eastAsia"/>
          <w:color w:val="auto"/>
          <w:sz w:val="22"/>
          <w:szCs w:val="24"/>
          <w:highlight w:val="none"/>
        </w:rPr>
      </w:pPr>
      <w:r>
        <w:rPr>
          <w:rFonts w:hint="eastAsia"/>
          <w:color w:val="auto"/>
          <w:sz w:val="22"/>
          <w:szCs w:val="24"/>
          <w:highlight w:val="none"/>
        </w:rPr>
        <w:t>第三章  </w:t>
      </w:r>
      <w:r>
        <w:rPr>
          <w:rFonts w:hint="eastAsia"/>
          <w:color w:val="auto"/>
          <w:sz w:val="22"/>
          <w:szCs w:val="24"/>
          <w:highlight w:val="none"/>
          <w:lang w:eastAsia="zh-CN"/>
        </w:rPr>
        <w:t>询价</w:t>
      </w:r>
      <w:r>
        <w:rPr>
          <w:rFonts w:hint="eastAsia"/>
          <w:color w:val="auto"/>
          <w:sz w:val="22"/>
          <w:szCs w:val="24"/>
          <w:highlight w:val="none"/>
        </w:rPr>
        <w:t>须知</w:t>
      </w:r>
    </w:p>
    <w:p>
      <w:pPr>
        <w:spacing w:line="480" w:lineRule="auto"/>
        <w:rPr>
          <w:rFonts w:hint="eastAsia"/>
          <w:color w:val="auto"/>
          <w:sz w:val="22"/>
          <w:szCs w:val="24"/>
          <w:highlight w:val="none"/>
        </w:rPr>
      </w:pPr>
      <w:r>
        <w:rPr>
          <w:rFonts w:hint="eastAsia"/>
          <w:color w:val="auto"/>
          <w:sz w:val="22"/>
          <w:szCs w:val="24"/>
          <w:highlight w:val="none"/>
        </w:rPr>
        <w:t>第四章  </w:t>
      </w:r>
      <w:r>
        <w:rPr>
          <w:rFonts w:hint="eastAsia"/>
          <w:color w:val="auto"/>
          <w:sz w:val="22"/>
          <w:szCs w:val="24"/>
          <w:highlight w:val="none"/>
          <w:lang w:eastAsia="zh-CN"/>
        </w:rPr>
        <w:t>询价</w:t>
      </w:r>
      <w:r>
        <w:rPr>
          <w:rFonts w:hint="eastAsia"/>
          <w:color w:val="auto"/>
          <w:sz w:val="22"/>
          <w:szCs w:val="24"/>
          <w:highlight w:val="none"/>
        </w:rPr>
        <w:t>响应文件</w:t>
      </w:r>
    </w:p>
    <w:p>
      <w:pPr>
        <w:spacing w:line="480" w:lineRule="auto"/>
        <w:rPr>
          <w:color w:val="auto"/>
          <w:highlight w:val="none"/>
        </w:rPr>
      </w:pPr>
      <w:r>
        <w:rPr>
          <w:rFonts w:hint="eastAsia"/>
          <w:color w:val="auto"/>
          <w:sz w:val="22"/>
          <w:szCs w:val="24"/>
          <w:highlight w:val="none"/>
          <w:lang w:val="en-US" w:eastAsia="zh-CN"/>
        </w:rPr>
        <w:t>第五章</w:t>
      </w:r>
      <w:r>
        <w:rPr>
          <w:rFonts w:hint="eastAsia"/>
          <w:color w:val="auto"/>
          <w:sz w:val="22"/>
          <w:szCs w:val="24"/>
          <w:highlight w:val="none"/>
        </w:rPr>
        <w:t xml:space="preserve">  </w:t>
      </w:r>
      <w:r>
        <w:rPr>
          <w:rFonts w:hint="eastAsia"/>
          <w:color w:val="auto"/>
          <w:sz w:val="22"/>
          <w:szCs w:val="24"/>
          <w:highlight w:val="none"/>
          <w:lang w:val="en-US" w:eastAsia="zh-CN"/>
        </w:rPr>
        <w:t>政府采购合同的签订、履约及验收</w:t>
      </w:r>
      <w:r>
        <w:rPr>
          <w:color w:val="auto"/>
          <w:highlight w:val="none"/>
        </w:rPr>
        <w:br w:type="page"/>
      </w:r>
    </w:p>
    <w:p>
      <w:pPr>
        <w:widowControl/>
        <w:autoSpaceDE w:val="0"/>
        <w:autoSpaceDN w:val="0"/>
        <w:spacing w:line="360" w:lineRule="auto"/>
        <w:ind w:right="-36"/>
        <w:jc w:val="center"/>
        <w:textAlignment w:val="bottom"/>
        <w:outlineLvl w:val="0"/>
        <w:rPr>
          <w:rFonts w:ascii="Arial" w:hAnsi="宋体" w:cs="Arial"/>
          <w:b/>
          <w:color w:val="auto"/>
          <w:sz w:val="32"/>
          <w:szCs w:val="32"/>
          <w:highlight w:val="none"/>
        </w:rPr>
      </w:pPr>
      <w:r>
        <w:rPr>
          <w:rFonts w:hint="eastAsia" w:ascii="Arial" w:hAnsi="宋体" w:cs="Arial"/>
          <w:b/>
          <w:color w:val="auto"/>
          <w:sz w:val="32"/>
          <w:szCs w:val="32"/>
          <w:highlight w:val="none"/>
        </w:rPr>
        <w:t>关键信息</w:t>
      </w:r>
    </w:p>
    <w:tbl>
      <w:tblPr>
        <w:tblStyle w:val="19"/>
        <w:tblW w:w="96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5835"/>
        <w:gridCol w:w="31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ascii="Times New Roman" w:hAnsi="Times New Roman"/>
                <w:b/>
                <w:color w:val="auto"/>
                <w:sz w:val="24"/>
                <w:highlight w:val="none"/>
              </w:rPr>
              <w:t>序号</w:t>
            </w:r>
          </w:p>
        </w:tc>
        <w:tc>
          <w:tcPr>
            <w:tcW w:w="5835" w:type="dxa"/>
            <w:noWrap/>
            <w:vAlign w:val="top"/>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ascii="Times New Roman" w:hAnsi="Times New Roman"/>
                <w:b/>
                <w:color w:val="auto"/>
                <w:sz w:val="24"/>
                <w:highlight w:val="none"/>
              </w:rPr>
              <w:t>报价资格审查内容</w:t>
            </w:r>
          </w:p>
        </w:tc>
        <w:tc>
          <w:tcPr>
            <w:tcW w:w="3124" w:type="dxa"/>
            <w:noWrap/>
            <w:vAlign w:val="top"/>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ascii="Times New Roman" w:hAnsi="Times New Roman"/>
                <w:b/>
                <w:color w:val="auto"/>
                <w:sz w:val="24"/>
                <w:highlight w:val="none"/>
              </w:rPr>
              <w:t>审查情况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ascii="Times New Roman" w:hAnsi="Times New Roman"/>
                <w:b/>
                <w:color w:val="auto"/>
                <w:sz w:val="24"/>
                <w:highlight w:val="none"/>
              </w:rPr>
              <w:t>1</w:t>
            </w:r>
          </w:p>
        </w:tc>
        <w:tc>
          <w:tcPr>
            <w:tcW w:w="5835" w:type="dxa"/>
            <w:noWrap/>
            <w:vAlign w:val="center"/>
          </w:tcPr>
          <w:p>
            <w:pPr>
              <w:widowControl/>
              <w:autoSpaceDE w:val="0"/>
              <w:autoSpaceDN w:val="0"/>
              <w:spacing w:line="360" w:lineRule="auto"/>
              <w:ind w:right="-36"/>
              <w:jc w:val="center"/>
              <w:textAlignment w:val="bottom"/>
              <w:outlineLvl w:val="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是否按要求提供</w:t>
            </w:r>
            <w:r>
              <w:rPr>
                <w:rFonts w:hint="eastAsia" w:ascii="Times New Roman" w:hAnsi="Times New Roman" w:eastAsia="宋体" w:cs="Times New Roman"/>
                <w:bCs/>
                <w:color w:val="auto"/>
                <w:sz w:val="24"/>
                <w:highlight w:val="none"/>
                <w:lang w:eastAsia="zh-CN"/>
              </w:rPr>
              <w:t>询价</w:t>
            </w:r>
            <w:r>
              <w:rPr>
                <w:rFonts w:ascii="Times New Roman" w:hAnsi="Times New Roman" w:eastAsia="宋体" w:cs="Times New Roman"/>
                <w:bCs/>
                <w:color w:val="auto"/>
                <w:sz w:val="24"/>
                <w:highlight w:val="none"/>
              </w:rPr>
              <w:t>承诺函</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ascii="Times New Roman" w:hAnsi="Times New Roman"/>
                <w:b/>
                <w:color w:val="auto"/>
                <w:sz w:val="24"/>
                <w:highlight w:val="none"/>
              </w:rPr>
              <w:t>2</w:t>
            </w:r>
          </w:p>
        </w:tc>
        <w:tc>
          <w:tcPr>
            <w:tcW w:w="5835" w:type="dxa"/>
            <w:noWrap/>
            <w:vAlign w:val="center"/>
          </w:tcPr>
          <w:p>
            <w:pPr>
              <w:widowControl/>
              <w:autoSpaceDE w:val="0"/>
              <w:autoSpaceDN w:val="0"/>
              <w:spacing w:line="360" w:lineRule="auto"/>
              <w:ind w:right="-36"/>
              <w:jc w:val="center"/>
              <w:textAlignment w:val="bottom"/>
              <w:outlineLvl w:val="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是否在采购代理机构办理</w:t>
            </w:r>
            <w:r>
              <w:rPr>
                <w:rFonts w:hint="eastAsia" w:ascii="Times New Roman" w:hAnsi="Times New Roman" w:eastAsia="宋体" w:cs="Times New Roman"/>
                <w:bCs/>
                <w:color w:val="auto"/>
                <w:sz w:val="24"/>
                <w:highlight w:val="none"/>
                <w:lang w:eastAsia="zh-CN"/>
              </w:rPr>
              <w:t>询价</w:t>
            </w:r>
            <w:r>
              <w:rPr>
                <w:rFonts w:ascii="Times New Roman" w:hAnsi="Times New Roman" w:eastAsia="宋体" w:cs="Times New Roman"/>
                <w:bCs/>
                <w:color w:val="auto"/>
                <w:sz w:val="24"/>
                <w:highlight w:val="none"/>
              </w:rPr>
              <w:t>报名手续</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hint="eastAsia" w:ascii="Times New Roman" w:hAnsi="Times New Roman"/>
                <w:b/>
                <w:color w:val="auto"/>
                <w:sz w:val="24"/>
                <w:highlight w:val="none"/>
              </w:rPr>
              <w:t>3</w:t>
            </w:r>
          </w:p>
        </w:tc>
        <w:tc>
          <w:tcPr>
            <w:tcW w:w="5835" w:type="dxa"/>
            <w:noWrap/>
            <w:vAlign w:val="center"/>
          </w:tcPr>
          <w:p>
            <w:pPr>
              <w:widowControl/>
              <w:autoSpaceDE w:val="0"/>
              <w:autoSpaceDN w:val="0"/>
              <w:spacing w:line="360" w:lineRule="auto"/>
              <w:ind w:right="-36"/>
              <w:jc w:val="center"/>
              <w:textAlignment w:val="bottom"/>
              <w:outlineLvl w:val="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是否按要求在网上进行报价</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hint="eastAsia" w:ascii="Times New Roman" w:hAnsi="Times New Roman"/>
                <w:b/>
                <w:color w:val="auto"/>
                <w:sz w:val="24"/>
                <w:highlight w:val="none"/>
              </w:rPr>
              <w:t>4</w:t>
            </w:r>
          </w:p>
        </w:tc>
        <w:tc>
          <w:tcPr>
            <w:tcW w:w="5835" w:type="dxa"/>
            <w:noWrap/>
            <w:vAlign w:val="center"/>
          </w:tcPr>
          <w:p>
            <w:pPr>
              <w:widowControl/>
              <w:autoSpaceDE w:val="0"/>
              <w:autoSpaceDN w:val="0"/>
              <w:spacing w:line="360" w:lineRule="auto"/>
              <w:ind w:right="-36"/>
              <w:jc w:val="center"/>
              <w:textAlignment w:val="bottom"/>
              <w:outlineLvl w:val="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是否在响应文件中提交营业执照扫描件加盖公章</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hint="eastAsia" w:ascii="Times New Roman" w:hAnsi="Times New Roman"/>
                <w:b/>
                <w:color w:val="auto"/>
                <w:sz w:val="24"/>
                <w:highlight w:val="none"/>
              </w:rPr>
              <w:t>5</w:t>
            </w:r>
          </w:p>
        </w:tc>
        <w:tc>
          <w:tcPr>
            <w:tcW w:w="5835" w:type="dxa"/>
            <w:noWrap/>
            <w:vAlign w:val="center"/>
          </w:tcPr>
          <w:p>
            <w:pPr>
              <w:widowControl/>
              <w:autoSpaceDE w:val="0"/>
              <w:autoSpaceDN w:val="0"/>
              <w:spacing w:line="360" w:lineRule="auto"/>
              <w:ind w:right="-36"/>
              <w:jc w:val="center"/>
              <w:textAlignment w:val="bottom"/>
              <w:outlineLvl w:val="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是否按要求在响应文件中提交法定代表人证明书</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hint="eastAsia" w:ascii="Times New Roman" w:hAnsi="Times New Roman"/>
                <w:b/>
                <w:color w:val="auto"/>
                <w:sz w:val="24"/>
                <w:highlight w:val="none"/>
              </w:rPr>
              <w:t>6</w:t>
            </w:r>
          </w:p>
        </w:tc>
        <w:tc>
          <w:tcPr>
            <w:tcW w:w="5835" w:type="dxa"/>
            <w:noWrap/>
            <w:vAlign w:val="center"/>
          </w:tcPr>
          <w:p>
            <w:pPr>
              <w:widowControl/>
              <w:autoSpaceDE w:val="0"/>
              <w:autoSpaceDN w:val="0"/>
              <w:spacing w:line="360" w:lineRule="auto"/>
              <w:ind w:right="-36"/>
              <w:jc w:val="center"/>
              <w:textAlignment w:val="bottom"/>
              <w:outlineLvl w:val="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非法定代表人递交响应文件时，是否按要求在响应文件中提交法定代表人授权书</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hint="eastAsia" w:ascii="Times New Roman" w:hAnsi="Times New Roman"/>
                <w:b/>
                <w:color w:val="auto"/>
                <w:sz w:val="24"/>
                <w:highlight w:val="none"/>
              </w:rPr>
              <w:t>7</w:t>
            </w:r>
          </w:p>
        </w:tc>
        <w:tc>
          <w:tcPr>
            <w:tcW w:w="5835" w:type="dxa"/>
            <w:noWrap/>
            <w:vAlign w:val="center"/>
          </w:tcPr>
          <w:p>
            <w:pPr>
              <w:widowControl/>
              <w:autoSpaceDE w:val="0"/>
              <w:autoSpaceDN w:val="0"/>
              <w:spacing w:line="360" w:lineRule="auto"/>
              <w:ind w:right="-36"/>
              <w:jc w:val="center"/>
              <w:textAlignment w:val="bottom"/>
              <w:outlineLvl w:val="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报价是否不超过本项目的</w:t>
            </w:r>
            <w:r>
              <w:rPr>
                <w:rFonts w:hint="eastAsia" w:ascii="Times New Roman" w:hAnsi="Times New Roman" w:eastAsia="宋体" w:cs="Times New Roman"/>
                <w:bCs/>
                <w:color w:val="auto"/>
                <w:sz w:val="24"/>
                <w:highlight w:val="none"/>
              </w:rPr>
              <w:t>报价</w:t>
            </w:r>
            <w:r>
              <w:rPr>
                <w:rFonts w:ascii="Times New Roman" w:hAnsi="Times New Roman" w:eastAsia="宋体" w:cs="Times New Roman"/>
                <w:bCs/>
                <w:color w:val="auto"/>
                <w:sz w:val="24"/>
                <w:highlight w:val="none"/>
              </w:rPr>
              <w:t>上限</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hint="eastAsia" w:ascii="Times New Roman" w:hAnsi="Times New Roman"/>
                <w:b/>
                <w:color w:val="auto"/>
                <w:sz w:val="24"/>
                <w:highlight w:val="none"/>
              </w:rPr>
              <w:t>8</w:t>
            </w:r>
          </w:p>
        </w:tc>
        <w:tc>
          <w:tcPr>
            <w:tcW w:w="5835" w:type="dxa"/>
            <w:noWrap/>
            <w:vAlign w:val="center"/>
          </w:tcPr>
          <w:p>
            <w:pPr>
              <w:widowControl/>
              <w:autoSpaceDE w:val="0"/>
              <w:autoSpaceDN w:val="0"/>
              <w:spacing w:line="360" w:lineRule="auto"/>
              <w:ind w:right="-36"/>
              <w:jc w:val="center"/>
              <w:textAlignment w:val="bottom"/>
              <w:outlineLvl w:val="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是否按要求提供《政府采购投标及履约承诺函》</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noWrap/>
            <w:vAlign w:val="center"/>
          </w:tcPr>
          <w:p>
            <w:pPr>
              <w:widowControl/>
              <w:autoSpaceDE w:val="0"/>
              <w:autoSpaceDN w:val="0"/>
              <w:spacing w:line="360" w:lineRule="auto"/>
              <w:ind w:right="-36"/>
              <w:jc w:val="center"/>
              <w:textAlignment w:val="bottom"/>
              <w:outlineLvl w:val="0"/>
              <w:rPr>
                <w:rFonts w:hint="eastAsia" w:ascii="Times New Roman" w:hAnsi="Times New Roman" w:eastAsia="宋体"/>
                <w:b/>
                <w:color w:val="auto"/>
                <w:sz w:val="24"/>
                <w:highlight w:val="none"/>
                <w:lang w:val="en-US" w:eastAsia="zh-CN"/>
              </w:rPr>
            </w:pPr>
            <w:r>
              <w:rPr>
                <w:rFonts w:hint="eastAsia" w:ascii="Times New Roman" w:hAnsi="Times New Roman"/>
                <w:b/>
                <w:color w:val="auto"/>
                <w:sz w:val="24"/>
                <w:highlight w:val="none"/>
                <w:lang w:val="en-US" w:eastAsia="zh-CN"/>
              </w:rPr>
              <w:t>9</w:t>
            </w:r>
          </w:p>
        </w:tc>
        <w:tc>
          <w:tcPr>
            <w:tcW w:w="5835" w:type="dxa"/>
            <w:noWrap/>
            <w:vAlign w:val="center"/>
          </w:tcPr>
          <w:p>
            <w:pPr>
              <w:widowControl/>
              <w:autoSpaceDE w:val="0"/>
              <w:autoSpaceDN w:val="0"/>
              <w:spacing w:line="360" w:lineRule="auto"/>
              <w:ind w:right="-36" w:rightChars="0"/>
              <w:jc w:val="center"/>
              <w:textAlignment w:val="bottom"/>
              <w:outlineLvl w:val="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是否按要求提供《供应商基本情况表》、社保缴纳证明材料、股权关系证明材料</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 w:type="dxa"/>
            <w:shd w:val="clear" w:color="auto" w:fill="auto"/>
            <w:noWrap/>
            <w:vAlign w:val="center"/>
          </w:tcPr>
          <w:p>
            <w:pPr>
              <w:widowControl/>
              <w:autoSpaceDE w:val="0"/>
              <w:autoSpaceDN w:val="0"/>
              <w:spacing w:line="360" w:lineRule="auto"/>
              <w:ind w:right="-36" w:rightChars="0"/>
              <w:jc w:val="center"/>
              <w:textAlignment w:val="bottom"/>
              <w:outlineLvl w:val="0"/>
              <w:rPr>
                <w:rFonts w:hint="eastAsia" w:ascii="Times New Roman" w:hAnsi="Times New Roman" w:eastAsia="宋体" w:cs="Times New Roman"/>
                <w:b/>
                <w:color w:val="auto"/>
                <w:kern w:val="2"/>
                <w:sz w:val="24"/>
                <w:szCs w:val="22"/>
                <w:highlight w:val="none"/>
                <w:lang w:val="en-US" w:eastAsia="zh-CN" w:bidi="ar-SA"/>
              </w:rPr>
            </w:pPr>
            <w:r>
              <w:rPr>
                <w:rFonts w:hint="eastAsia" w:ascii="Times New Roman" w:hAnsi="Times New Roman"/>
                <w:b/>
                <w:color w:val="auto"/>
                <w:sz w:val="24"/>
                <w:highlight w:val="none"/>
                <w:lang w:val="en-US" w:eastAsia="zh-CN"/>
              </w:rPr>
              <w:t>10</w:t>
            </w:r>
          </w:p>
        </w:tc>
        <w:tc>
          <w:tcPr>
            <w:tcW w:w="5835" w:type="dxa"/>
            <w:shd w:val="clear" w:color="auto" w:fill="auto"/>
            <w:noWrap/>
            <w:vAlign w:val="center"/>
          </w:tcPr>
          <w:p>
            <w:pPr>
              <w:widowControl/>
              <w:autoSpaceDE w:val="0"/>
              <w:autoSpaceDN w:val="0"/>
              <w:spacing w:line="360" w:lineRule="auto"/>
              <w:ind w:right="-36" w:rightChars="0"/>
              <w:jc w:val="center"/>
              <w:textAlignment w:val="bottom"/>
              <w:outlineLvl w:val="0"/>
              <w:rPr>
                <w:rFonts w:ascii="Times New Roman" w:hAnsi="Times New Roman" w:eastAsia="宋体" w:cs="Times New Roman"/>
                <w:bCs/>
                <w:color w:val="auto"/>
                <w:sz w:val="24"/>
                <w:highlight w:val="none"/>
                <w:lang w:val="en-US" w:eastAsia="zh-CN"/>
              </w:rPr>
            </w:pPr>
            <w:r>
              <w:rPr>
                <w:rFonts w:ascii="Times New Roman" w:hAnsi="Times New Roman" w:eastAsia="宋体" w:cs="Times New Roman"/>
                <w:bCs/>
                <w:color w:val="auto"/>
                <w:sz w:val="24"/>
                <w:highlight w:val="none"/>
              </w:rPr>
              <w:t>是否符合法律法规或</w:t>
            </w:r>
            <w:r>
              <w:rPr>
                <w:rFonts w:hint="eastAsia" w:ascii="Times New Roman" w:hAnsi="Times New Roman" w:cs="Times New Roman"/>
                <w:bCs/>
                <w:color w:val="auto"/>
                <w:sz w:val="24"/>
                <w:highlight w:val="none"/>
                <w:lang w:eastAsia="zh-CN"/>
              </w:rPr>
              <w:t>询价</w:t>
            </w:r>
            <w:r>
              <w:rPr>
                <w:rFonts w:ascii="Times New Roman" w:hAnsi="Times New Roman" w:eastAsia="宋体" w:cs="Times New Roman"/>
                <w:bCs/>
                <w:color w:val="auto"/>
                <w:sz w:val="24"/>
                <w:highlight w:val="none"/>
              </w:rPr>
              <w:t>文件规定的其他要求</w:t>
            </w:r>
          </w:p>
        </w:tc>
        <w:tc>
          <w:tcPr>
            <w:tcW w:w="3124" w:type="dxa"/>
            <w:noWrap/>
            <w:vAlign w:val="center"/>
          </w:tcPr>
          <w:p>
            <w:pPr>
              <w:widowControl/>
              <w:autoSpaceDE w:val="0"/>
              <w:autoSpaceDN w:val="0"/>
              <w:spacing w:line="360" w:lineRule="auto"/>
              <w:ind w:right="-36"/>
              <w:jc w:val="center"/>
              <w:textAlignment w:val="bottom"/>
              <w:outlineLvl w:val="0"/>
              <w:rPr>
                <w:rFonts w:ascii="Times New Roman" w:hAnsi="Times New Roman"/>
                <w:bCs/>
                <w:color w:val="auto"/>
                <w:sz w:val="24"/>
                <w:highlight w:val="none"/>
              </w:rPr>
            </w:pPr>
            <w:r>
              <w:rPr>
                <w:rFonts w:ascii="Times New Roman" w:hAnsi="Times New Roman"/>
                <w:bCs/>
                <w:color w:val="auto"/>
                <w:sz w:val="24"/>
                <w:highlight w:val="none"/>
              </w:rPr>
              <w:sym w:font="Wingdings" w:char="00A8"/>
            </w:r>
            <w:r>
              <w:rPr>
                <w:rFonts w:ascii="Times New Roman" w:hAnsi="Times New Roman"/>
                <w:bCs/>
                <w:color w:val="auto"/>
                <w:sz w:val="24"/>
                <w:highlight w:val="none"/>
              </w:rPr>
              <w:t xml:space="preserve">是       </w:t>
            </w:r>
            <w:r>
              <w:rPr>
                <w:rFonts w:ascii="Times New Roman" w:hAnsi="Times New Roman"/>
                <w:bCs/>
                <w:color w:val="auto"/>
                <w:sz w:val="24"/>
                <w:highlight w:val="none"/>
              </w:rPr>
              <w:sym w:font="Wingdings" w:char="00A8"/>
            </w:r>
            <w:r>
              <w:rPr>
                <w:rFonts w:ascii="Times New Roman" w:hAnsi="Times New Roman"/>
                <w:bCs/>
                <w:color w:val="auto"/>
                <w:sz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9638" w:type="dxa"/>
            <w:gridSpan w:val="3"/>
            <w:noWrap/>
            <w:vAlign w:val="center"/>
          </w:tcPr>
          <w:p>
            <w:pPr>
              <w:widowControl/>
              <w:autoSpaceDE w:val="0"/>
              <w:autoSpaceDN w:val="0"/>
              <w:spacing w:line="360" w:lineRule="auto"/>
              <w:ind w:right="-36"/>
              <w:jc w:val="center"/>
              <w:textAlignment w:val="bottom"/>
              <w:outlineLvl w:val="0"/>
              <w:rPr>
                <w:rFonts w:ascii="Times New Roman" w:hAnsi="Times New Roman"/>
                <w:b/>
                <w:color w:val="auto"/>
                <w:sz w:val="24"/>
                <w:highlight w:val="none"/>
              </w:rPr>
            </w:pPr>
            <w:r>
              <w:rPr>
                <w:rFonts w:ascii="Times New Roman" w:hAnsi="Times New Roman"/>
                <w:b/>
                <w:color w:val="auto"/>
                <w:sz w:val="24"/>
                <w:highlight w:val="none"/>
              </w:rPr>
              <w:t>注：以上任何一项审查未通过，将导致其报价无效。</w:t>
            </w:r>
          </w:p>
        </w:tc>
      </w:tr>
    </w:tbl>
    <w:p>
      <w:pPr>
        <w:rPr>
          <w:color w:val="auto"/>
          <w:highlight w:val="none"/>
        </w:rPr>
      </w:pPr>
      <w:r>
        <w:rPr>
          <w:color w:val="auto"/>
          <w:highlight w:val="none"/>
        </w:rPr>
        <w:br w:type="page"/>
      </w:r>
    </w:p>
    <w:p>
      <w:pPr>
        <w:spacing w:line="312" w:lineRule="auto"/>
        <w:jc w:val="center"/>
        <w:outlineLvl w:val="1"/>
        <w:rPr>
          <w:rFonts w:hint="eastAsia" w:ascii="黑体" w:hAnsi="黑体" w:eastAsia="黑体" w:cs="黑体"/>
          <w:bCs/>
          <w:sz w:val="32"/>
          <w:szCs w:val="32"/>
        </w:rPr>
      </w:pPr>
      <w:r>
        <w:rPr>
          <w:rFonts w:hint="eastAsia" w:ascii="黑体" w:hAnsi="黑体" w:eastAsia="黑体" w:cs="黑体"/>
          <w:bCs/>
          <w:sz w:val="32"/>
          <w:szCs w:val="32"/>
        </w:rPr>
        <w:t>评标信息</w:t>
      </w:r>
    </w:p>
    <w:tbl>
      <w:tblPr>
        <w:tblStyle w:val="19"/>
        <w:tblW w:w="9402" w:type="dxa"/>
        <w:jc w:val="center"/>
        <w:tblCellSpacing w:w="0" w:type="dxa"/>
        <w:tblLayout w:type="fixed"/>
        <w:tblCellMar>
          <w:top w:w="45" w:type="dxa"/>
          <w:left w:w="45" w:type="dxa"/>
          <w:bottom w:w="45" w:type="dxa"/>
          <w:right w:w="45" w:type="dxa"/>
        </w:tblCellMar>
      </w:tblPr>
      <w:tblGrid>
        <w:gridCol w:w="8891"/>
        <w:gridCol w:w="511"/>
      </w:tblGrid>
      <w:tr>
        <w:tblPrEx>
          <w:tblCellMar>
            <w:top w:w="45" w:type="dxa"/>
            <w:left w:w="45" w:type="dxa"/>
            <w:bottom w:w="45" w:type="dxa"/>
            <w:right w:w="45" w:type="dxa"/>
          </w:tblCellMar>
        </w:tblPrEx>
        <w:trPr>
          <w:tblCellSpacing w:w="0" w:type="dxa"/>
          <w:jc w:val="center"/>
        </w:trPr>
        <w:tc>
          <w:tcPr>
            <w:tcW w:w="8891" w:type="dxa"/>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843" w:firstLineChars="400"/>
              <w:textAlignment w:val="auto"/>
              <w:rPr>
                <w:b/>
                <w:bCs/>
              </w:rPr>
            </w:pPr>
            <w:r>
              <w:rPr>
                <w:rFonts w:hint="eastAsia" w:eastAsia="宋体"/>
                <w:b/>
                <w:bCs/>
              </w:rPr>
              <w:t>一、</w:t>
            </w:r>
            <w:r>
              <w:rPr>
                <w:b/>
                <w:bCs/>
              </w:rPr>
              <w:t>评标方法：</w:t>
            </w:r>
            <w:r>
              <w:rPr>
                <w:rFonts w:hint="eastAsia"/>
                <w:b/>
                <w:bCs/>
              </w:rPr>
              <w:t>最低价法</w:t>
            </w:r>
          </w:p>
        </w:tc>
        <w:tc>
          <w:tcPr>
            <w:tcW w:w="511" w:type="dxa"/>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1" w:firstLineChars="200"/>
              <w:jc w:val="right"/>
              <w:textAlignment w:val="auto"/>
              <w:rPr>
                <w:rFonts w:ascii="宋体" w:hAnsi="宋体" w:cs="宋体"/>
                <w:b/>
                <w:bCs/>
              </w:rPr>
            </w:pPr>
          </w:p>
        </w:tc>
      </w:tr>
      <w:tr>
        <w:tblPrEx>
          <w:tblCellMar>
            <w:top w:w="45" w:type="dxa"/>
            <w:left w:w="45" w:type="dxa"/>
            <w:bottom w:w="45" w:type="dxa"/>
            <w:right w:w="45" w:type="dxa"/>
          </w:tblCellMar>
        </w:tblPrEx>
        <w:trPr>
          <w:trHeight w:val="753" w:hRule="atLeast"/>
          <w:tblCellSpacing w:w="0" w:type="dxa"/>
          <w:jc w:val="center"/>
        </w:trPr>
        <w:tc>
          <w:tcPr>
            <w:tcW w:w="9402" w:type="dxa"/>
            <w:gridSpan w:val="2"/>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840" w:firstLineChars="400"/>
              <w:textAlignment w:val="auto"/>
              <w:rPr>
                <w:szCs w:val="21"/>
              </w:rPr>
            </w:pPr>
            <w:r>
              <w:rPr>
                <w:sz w:val="21"/>
                <w:szCs w:val="21"/>
                <w:highlight w:val="none"/>
              </w:rPr>
              <w:t>最低价法，是指以价格因素确定中标候选供应商的评标方法，即在满足</w:t>
            </w:r>
            <w:r>
              <w:rPr>
                <w:rFonts w:hint="eastAsia"/>
                <w:sz w:val="21"/>
                <w:szCs w:val="21"/>
                <w:highlight w:val="none"/>
                <w:lang w:eastAsia="zh-CN"/>
              </w:rPr>
              <w:t>询价</w:t>
            </w:r>
            <w:r>
              <w:rPr>
                <w:rFonts w:hint="eastAsia"/>
                <w:sz w:val="21"/>
                <w:szCs w:val="21"/>
                <w:highlight w:val="none"/>
                <w:lang w:val="en-US" w:eastAsia="zh-CN"/>
              </w:rPr>
              <w:t>文件</w:t>
            </w:r>
            <w:r>
              <w:rPr>
                <w:sz w:val="21"/>
                <w:szCs w:val="21"/>
                <w:highlight w:val="none"/>
              </w:rPr>
              <w:t>实质性要求前提下，</w:t>
            </w:r>
            <w:r>
              <w:rPr>
                <w:rFonts w:hint="eastAsia"/>
                <w:sz w:val="21"/>
                <w:szCs w:val="21"/>
                <w:highlight w:val="none"/>
              </w:rPr>
              <w:t>并根据政府采购相关政策（如符合）调整后价格最低</w:t>
            </w:r>
            <w:r>
              <w:rPr>
                <w:sz w:val="21"/>
                <w:szCs w:val="21"/>
                <w:highlight w:val="none"/>
              </w:rPr>
              <w:t xml:space="preserve">的投标供应商作为中标候选供应商或中标供应商的评标方法。 </w:t>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vanish/>
        </w:rPr>
      </w:pPr>
    </w:p>
    <w:p>
      <w:pPr>
        <w:keepNext w:val="0"/>
        <w:keepLines w:val="0"/>
        <w:pageBreakBefore w:val="0"/>
        <w:widowControl w:val="0"/>
        <w:kinsoku/>
        <w:wordWrap/>
        <w:overflowPunct/>
        <w:topLinePunct w:val="0"/>
        <w:autoSpaceDE/>
        <w:autoSpaceDN/>
        <w:bidi w:val="0"/>
        <w:adjustRightInd/>
        <w:snapToGrid/>
        <w:spacing w:line="360" w:lineRule="exact"/>
        <w:ind w:firstLine="421" w:firstLineChars="200"/>
        <w:textAlignment w:val="auto"/>
        <w:rPr>
          <w:rFonts w:hint="eastAsia" w:eastAsia="宋体" w:cs="Times New Roman"/>
          <w:b/>
          <w:bCs/>
        </w:rPr>
      </w:pPr>
      <w:r>
        <w:rPr>
          <w:rFonts w:hint="eastAsia" w:eastAsia="宋体" w:cs="Times New Roman"/>
          <w:b/>
          <w:bCs/>
        </w:rPr>
        <w:t>二、关于享受优惠政策的主体及价格扣除比例</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b w:val="0"/>
          <w:bCs w:val="0"/>
          <w:color w:val="auto"/>
          <w:highlight w:val="none"/>
        </w:rPr>
      </w:pPr>
      <w:r>
        <w:rPr>
          <w:rFonts w:hint="eastAsia" w:ascii="宋体" w:hAnsi="宋体" w:cs="宋体"/>
          <w:b w:val="0"/>
          <w:bCs w:val="0"/>
          <w:color w:val="auto"/>
        </w:rPr>
        <w:t>（一）本项目所属行</w:t>
      </w:r>
      <w:r>
        <w:rPr>
          <w:rFonts w:hint="eastAsia" w:ascii="宋体" w:hAnsi="宋体" w:cs="宋体"/>
          <w:b w:val="0"/>
          <w:bCs w:val="0"/>
          <w:color w:val="auto"/>
          <w:highlight w:val="none"/>
        </w:rPr>
        <w:t>业为</w:t>
      </w:r>
      <w:r>
        <w:rPr>
          <w:rFonts w:hint="eastAsia" w:ascii="宋体" w:hAnsi="宋体" w:cs="宋体"/>
          <w:b/>
          <w:bCs/>
          <w:color w:val="auto"/>
          <w:u w:val="single"/>
          <w:lang w:val="en-US" w:eastAsia="zh-CN"/>
        </w:rPr>
        <w:t>工业</w:t>
      </w:r>
      <w:r>
        <w:rPr>
          <w:rFonts w:hint="eastAsia" w:ascii="宋体" w:hAnsi="宋体" w:cs="宋体"/>
          <w:b w:val="0"/>
          <w:bCs w:val="0"/>
          <w:color w:val="auto"/>
          <w:highlight w:val="none"/>
        </w:rPr>
        <w:t>，投标人应根据《工业和信息化部、国家统计局、国家发展和改革委员会、财政部关于印发中小企业划型标准规定的通知》(工信部联企业〔2011〕300号)规定的中小企业划型标准填写《中小企业声明函》。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b w:val="0"/>
          <w:bCs w:val="0"/>
          <w:highlight w:val="none"/>
        </w:rPr>
      </w:pPr>
      <w:r>
        <w:rPr>
          <w:rFonts w:hint="eastAsia" w:ascii="宋体" w:hAnsi="宋体" w:cs="宋体"/>
          <w:b w:val="0"/>
          <w:bCs w:val="0"/>
          <w:highlight w:val="none"/>
        </w:rPr>
        <w:t>（二）价格评审优惠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highlight w:val="none"/>
        </w:rPr>
      </w:pPr>
      <w:r>
        <w:rPr>
          <w:rFonts w:ascii="Wingdings 2" w:hAnsi="Wingdings 2" w:cs="宋体"/>
          <w:highlight w:val="none"/>
        </w:rPr>
        <w:sym w:font="Wingdings 2" w:char="F0A3"/>
      </w:r>
      <w:r>
        <w:rPr>
          <w:rFonts w:hint="eastAsia" w:ascii="宋体" w:hAnsi="宋体" w:cs="宋体"/>
          <w:highlight w:val="none"/>
        </w:rPr>
        <w:t>专门面向中小企业采购项目或预留份额专门面向中小企业的：不执行价格评审优惠的扶持政策。小微企业不得将合同分包给大中型企业，中型企业不得将合同分包给大型企业。投标人提供服务全部均应由中小企业承接。</w:t>
      </w:r>
    </w:p>
    <w:p>
      <w:pPr>
        <w:keepNext w:val="0"/>
        <w:keepLines w:val="0"/>
        <w:pageBreakBefore w:val="0"/>
        <w:widowControl w:val="0"/>
        <w:kinsoku/>
        <w:wordWrap/>
        <w:overflowPunct/>
        <w:topLinePunct w:val="0"/>
        <w:autoSpaceDE/>
        <w:autoSpaceDN/>
        <w:bidi w:val="0"/>
        <w:adjustRightInd/>
        <w:snapToGrid/>
        <w:spacing w:line="360" w:lineRule="exact"/>
        <w:ind w:firstLine="421" w:firstLineChars="200"/>
        <w:textAlignment w:val="auto"/>
        <w:rPr>
          <w:rFonts w:ascii="宋体" w:hAnsi="宋体" w:cs="宋体"/>
          <w:b/>
          <w:bCs/>
          <w:color w:val="FF0000"/>
          <w:highlight w:val="none"/>
        </w:rPr>
      </w:pPr>
      <w:r>
        <w:rPr>
          <w:rFonts w:ascii="Wingdings 2" w:hAnsi="Wingdings 2" w:cs="宋体"/>
          <w:b/>
          <w:bCs/>
          <w:color w:val="FF0000"/>
          <w:highlight w:val="none"/>
        </w:rPr>
        <w:sym w:font="Wingdings 2" w:char="F052"/>
      </w:r>
      <w:r>
        <w:rPr>
          <w:rFonts w:hint="eastAsia" w:ascii="宋体" w:hAnsi="宋体" w:cs="宋体"/>
          <w:b/>
          <w:bCs/>
          <w:color w:val="FF0000"/>
          <w:highlight w:val="none"/>
        </w:rPr>
        <w:t>非专门面向中小企业采购项目：</w:t>
      </w:r>
    </w:p>
    <w:p>
      <w:pPr>
        <w:keepNext w:val="0"/>
        <w:keepLines w:val="0"/>
        <w:pageBreakBefore w:val="0"/>
        <w:widowControl w:val="0"/>
        <w:kinsoku/>
        <w:wordWrap/>
        <w:overflowPunct/>
        <w:topLinePunct w:val="0"/>
        <w:autoSpaceDE/>
        <w:autoSpaceDN/>
        <w:bidi w:val="0"/>
        <w:adjustRightInd/>
        <w:snapToGrid/>
        <w:spacing w:line="360" w:lineRule="exact"/>
        <w:ind w:firstLine="421" w:firstLineChars="200"/>
        <w:textAlignment w:val="auto"/>
        <w:rPr>
          <w:rFonts w:ascii="宋体" w:hAnsi="宋体" w:cs="宋体"/>
          <w:b/>
          <w:bCs/>
          <w:color w:val="FF0000"/>
          <w:highlight w:val="none"/>
        </w:rPr>
      </w:pPr>
      <w:r>
        <w:rPr>
          <w:rFonts w:hint="eastAsia" w:ascii="宋体" w:hAnsi="宋体" w:cs="宋体"/>
          <w:b/>
          <w:bCs/>
          <w:color w:val="FF0000"/>
          <w:highlight w:val="none"/>
        </w:rPr>
        <w:t>（1）小型企业、微型企业、监狱企业、残疾人福利性单位提供本企业制造的货物，承担的工程或服务，或者提供其他符合优惠主体资格条件企业制造的货物，对其所投产品的价格给予10%的扣除，用扣除后的价格参与评审。满足多项优惠政策的企业，不重复享受多项价格扣除政策。</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highlight w:val="none"/>
        </w:rPr>
      </w:pPr>
      <w:r>
        <w:rPr>
          <w:rFonts w:hint="eastAsia" w:ascii="宋体" w:hAnsi="宋体" w:cs="宋体"/>
          <w:highlight w:val="none"/>
        </w:rPr>
        <w:t>（2）联合体投标且联合协议中明确约定优惠主体的协议合同金额占到联合体协议总金额30%以上的，价格扣除比例为4% 。联合体各方均为优惠主体的，对其所投产品的价格给予10%的扣除（不接受联合体投标的项目，本条不适用）。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color w:val="000000"/>
          <w:highlight w:val="none"/>
        </w:rPr>
      </w:pPr>
      <w:r>
        <w:rPr>
          <w:rFonts w:hint="eastAsia" w:ascii="宋体" w:hAnsi="宋体" w:cs="宋体"/>
          <w:highlight w:val="none"/>
        </w:rPr>
        <w:t>（3）优惠主体资格的认定资料为《中小企业声明函》、《残疾人福利性单位声明函》、《监狱企业声明函》以及《含有小型、微型企业的联合体声明函》等承诺性质的资料（声明函样式见“第</w:t>
      </w:r>
      <w:r>
        <w:rPr>
          <w:rFonts w:hint="eastAsia" w:ascii="宋体" w:hAnsi="宋体" w:cs="宋体"/>
          <w:highlight w:val="none"/>
          <w:lang w:val="en-US" w:eastAsia="zh-CN"/>
        </w:rPr>
        <w:t>四</w:t>
      </w:r>
      <w:r>
        <w:rPr>
          <w:rFonts w:hint="eastAsia" w:ascii="宋体" w:hAnsi="宋体" w:cs="宋体"/>
          <w:highlight w:val="none"/>
        </w:rPr>
        <w:t xml:space="preserve">章 </w:t>
      </w:r>
      <w:r>
        <w:rPr>
          <w:rFonts w:hint="eastAsia" w:ascii="宋体" w:hAnsi="宋体" w:cs="宋体"/>
          <w:highlight w:val="none"/>
          <w:lang w:val="en-US" w:eastAsia="zh-CN"/>
        </w:rPr>
        <w:t>响应</w:t>
      </w:r>
      <w:r>
        <w:rPr>
          <w:rFonts w:hint="eastAsia" w:ascii="宋体" w:hAnsi="宋体" w:cs="宋体"/>
          <w:highlight w:val="none"/>
        </w:rPr>
        <w:t>文件格式”的“</w:t>
      </w:r>
      <w:r>
        <w:rPr>
          <w:rFonts w:hint="eastAsia" w:ascii="宋体" w:hAnsi="宋体" w:cs="宋体"/>
          <w:highlight w:val="none"/>
          <w:lang w:val="en-US" w:eastAsia="zh-CN"/>
        </w:rPr>
        <w:t>五</w:t>
      </w:r>
      <w:r>
        <w:rPr>
          <w:rFonts w:hint="eastAsia" w:ascii="宋体" w:hAnsi="宋体" w:cs="宋体"/>
          <w:highlight w:val="none"/>
        </w:rPr>
        <w:t>、参与价格扣除的证明文件”）；监狱企业或者代理提供监狱企业货物的供应商如须享受优惠政策，除上述资料外，还须提供省级以上监狱管理局、戒毒管理局出具的监狱企业证明文件</w:t>
      </w:r>
      <w:r>
        <w:rPr>
          <w:color w:val="000000"/>
          <w:highlight w:val="none"/>
        </w:rPr>
        <w:t>。</w:t>
      </w:r>
    </w:p>
    <w:p>
      <w:pPr>
        <w:pStyle w:val="37"/>
        <w:spacing w:line="360" w:lineRule="exact"/>
        <w:ind w:firstLine="420" w:firstLineChars="200"/>
      </w:pPr>
      <w:r>
        <w:br w:type="page"/>
      </w:r>
    </w:p>
    <w:p>
      <w:pPr>
        <w:jc w:val="center"/>
        <w:outlineLvl w:val="1"/>
        <w:rPr>
          <w:rFonts w:hint="eastAsia"/>
          <w:b/>
          <w:bCs/>
          <w:color w:val="auto"/>
          <w:sz w:val="32"/>
          <w:szCs w:val="32"/>
          <w:highlight w:val="none"/>
          <w:lang w:eastAsia="zh-CN"/>
        </w:rPr>
      </w:pPr>
      <w:r>
        <w:rPr>
          <w:rFonts w:hint="eastAsia"/>
          <w:b/>
          <w:bCs/>
          <w:color w:val="auto"/>
          <w:sz w:val="32"/>
          <w:szCs w:val="32"/>
          <w:highlight w:val="none"/>
          <w:lang w:eastAsia="zh-CN"/>
        </w:rPr>
        <w:t>第一章  询价邀请</w:t>
      </w:r>
    </w:p>
    <w:p>
      <w:pPr>
        <w:jc w:val="center"/>
        <w:outlineLvl w:val="1"/>
        <w:rPr>
          <w:rFonts w:hint="eastAsia"/>
          <w:b/>
          <w:bCs/>
          <w:color w:val="auto"/>
          <w:sz w:val="32"/>
          <w:szCs w:val="32"/>
          <w:highlight w:val="none"/>
        </w:rPr>
      </w:pPr>
      <w:r>
        <w:rPr>
          <w:rFonts w:hint="eastAsia"/>
          <w:b/>
          <w:bCs/>
          <w:color w:val="auto"/>
          <w:sz w:val="32"/>
          <w:szCs w:val="32"/>
          <w:highlight w:val="none"/>
          <w:lang w:eastAsia="zh-CN"/>
        </w:rPr>
        <w:t>询价</w:t>
      </w:r>
      <w:r>
        <w:rPr>
          <w:rFonts w:hint="eastAsia"/>
          <w:b/>
          <w:bCs/>
          <w:color w:val="auto"/>
          <w:sz w:val="32"/>
          <w:szCs w:val="32"/>
          <w:highlight w:val="none"/>
        </w:rPr>
        <w:t>公告</w:t>
      </w:r>
    </w:p>
    <w:p>
      <w:pPr>
        <w:widowControl/>
        <w:spacing w:line="288" w:lineRule="auto"/>
        <w:ind w:left="216" w:firstLine="420"/>
        <w:jc w:val="left"/>
        <w:rPr>
          <w:rFonts w:ascii="宋体" w:hAnsi="宋体" w:cs="宋体"/>
          <w:color w:val="auto"/>
          <w:kern w:val="0"/>
          <w:sz w:val="24"/>
          <w:highlight w:val="none"/>
        </w:rPr>
      </w:pPr>
      <w:r>
        <w:rPr>
          <w:rFonts w:hint="eastAsia" w:ascii="宋体" w:hAnsi="宋体" w:cs="宋体"/>
          <w:color w:val="auto"/>
          <w:sz w:val="22"/>
          <w:highlight w:val="none"/>
        </w:rPr>
        <w:t>深圳市东海国际招标有限公司（以下简称“采购代理机构”）受采购人委托，就</w:t>
      </w:r>
      <w:r>
        <w:rPr>
          <w:rFonts w:hint="eastAsia" w:ascii="宋体" w:hAnsi="宋体" w:cs="宋体"/>
          <w:color w:val="auto"/>
          <w:sz w:val="22"/>
          <w:highlight w:val="none"/>
          <w:lang w:eastAsia="zh-CN"/>
        </w:rPr>
        <w:t>移动太空舱警务室采购项目</w:t>
      </w:r>
      <w:r>
        <w:rPr>
          <w:rFonts w:hint="eastAsia" w:ascii="宋体" w:hAnsi="宋体" w:cs="宋体"/>
          <w:color w:val="auto"/>
          <w:sz w:val="22"/>
          <w:highlight w:val="none"/>
        </w:rPr>
        <w:t>进行</w:t>
      </w:r>
      <w:r>
        <w:rPr>
          <w:rFonts w:hint="eastAsia" w:ascii="宋体" w:hAnsi="宋体" w:cs="宋体"/>
          <w:color w:val="auto"/>
          <w:sz w:val="22"/>
          <w:highlight w:val="none"/>
          <w:lang w:eastAsia="zh-CN"/>
        </w:rPr>
        <w:t>公开询价</w:t>
      </w:r>
      <w:r>
        <w:rPr>
          <w:rFonts w:hint="eastAsia" w:ascii="宋体" w:hAnsi="宋体" w:cs="宋体"/>
          <w:color w:val="auto"/>
          <w:sz w:val="22"/>
          <w:highlight w:val="none"/>
        </w:rPr>
        <w:t>，欢迎符合资格条件的投标人前来投标。</w:t>
      </w:r>
    </w:p>
    <w:p>
      <w:pPr>
        <w:widowControl w:val="0"/>
        <w:adjustRightInd/>
        <w:spacing w:line="360" w:lineRule="exact"/>
        <w:jc w:val="left"/>
        <w:textAlignment w:val="auto"/>
        <w:outlineLvl w:val="1"/>
        <w:rPr>
          <w:rFonts w:hint="eastAsia" w:ascii="宋体" w:hAnsi="宋体" w:eastAsia="宋体" w:cs="宋体"/>
          <w:b/>
          <w:bCs w:val="0"/>
          <w:color w:val="auto"/>
          <w:kern w:val="2"/>
          <w:sz w:val="22"/>
          <w:szCs w:val="22"/>
          <w:highlight w:val="none"/>
          <w:lang w:val="en-US" w:eastAsia="zh-CN" w:bidi="ar-SA"/>
        </w:rPr>
      </w:pPr>
      <w:r>
        <w:rPr>
          <w:rFonts w:hint="eastAsia" w:ascii="宋体" w:hAnsi="宋体" w:eastAsia="宋体" w:cs="宋体"/>
          <w:b/>
          <w:bCs w:val="0"/>
          <w:color w:val="auto"/>
          <w:kern w:val="2"/>
          <w:sz w:val="22"/>
          <w:szCs w:val="22"/>
          <w:highlight w:val="none"/>
          <w:lang w:val="en-US" w:eastAsia="zh-CN" w:bidi="ar-SA"/>
        </w:rPr>
        <w:t>一、项目基本情况</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cs="宋体"/>
          <w:color w:val="auto"/>
          <w:sz w:val="22"/>
          <w:highlight w:val="none"/>
        </w:rPr>
        <w:t>1.项目编号：</w:t>
      </w:r>
      <w:r>
        <w:rPr>
          <w:rFonts w:hint="eastAsia" w:ascii="宋体" w:hAnsi="宋体" w:cs="宋体"/>
          <w:bCs/>
          <w:color w:val="auto"/>
          <w:sz w:val="22"/>
          <w:highlight w:val="none"/>
          <w:lang w:eastAsia="zh-CN"/>
        </w:rPr>
        <w:t>3324-DH2632H1081</w:t>
      </w:r>
    </w:p>
    <w:p>
      <w:pPr>
        <w:spacing w:line="360" w:lineRule="exact"/>
        <w:ind w:firstLine="440" w:firstLineChars="200"/>
        <w:rPr>
          <w:rFonts w:hint="eastAsia" w:ascii="宋体" w:hAnsi="宋体" w:cs="宋体"/>
          <w:color w:val="auto"/>
          <w:sz w:val="22"/>
          <w:highlight w:val="none"/>
          <w:lang w:eastAsia="zh-CN"/>
        </w:rPr>
      </w:pPr>
      <w:r>
        <w:rPr>
          <w:rFonts w:hint="eastAsia" w:ascii="宋体" w:hAnsi="宋体" w:cs="宋体"/>
          <w:color w:val="auto"/>
          <w:sz w:val="22"/>
          <w:highlight w:val="none"/>
        </w:rPr>
        <w:t>2.项目名称：</w:t>
      </w:r>
      <w:r>
        <w:rPr>
          <w:rFonts w:hint="eastAsia" w:ascii="宋体" w:hAnsi="宋体" w:cs="宋体"/>
          <w:color w:val="auto"/>
          <w:sz w:val="22"/>
          <w:highlight w:val="none"/>
          <w:lang w:eastAsia="zh-CN"/>
        </w:rPr>
        <w:t>移动太空舱警务室采购项目</w:t>
      </w:r>
    </w:p>
    <w:p>
      <w:pPr>
        <w:spacing w:line="360" w:lineRule="exact"/>
        <w:ind w:firstLine="440" w:firstLineChars="200"/>
        <w:rPr>
          <w:rFonts w:hint="eastAsia" w:ascii="宋体" w:hAnsi="宋体" w:eastAsia="宋体" w:cs="宋体"/>
          <w:color w:val="auto"/>
          <w:sz w:val="22"/>
          <w:highlight w:val="none"/>
          <w:lang w:eastAsia="zh-CN"/>
        </w:rPr>
      </w:pPr>
      <w:r>
        <w:rPr>
          <w:rFonts w:hint="eastAsia" w:ascii="宋体" w:hAnsi="宋体" w:cs="宋体"/>
          <w:color w:val="auto"/>
          <w:sz w:val="22"/>
          <w:highlight w:val="none"/>
          <w:lang w:val="en-US" w:eastAsia="zh-CN"/>
        </w:rPr>
        <w:t>3</w:t>
      </w:r>
      <w:r>
        <w:rPr>
          <w:rFonts w:hint="eastAsia" w:ascii="宋体" w:hAnsi="宋体" w:cs="宋体"/>
          <w:color w:val="auto"/>
          <w:sz w:val="22"/>
          <w:highlight w:val="none"/>
        </w:rPr>
        <w:t>.预算金额：</w:t>
      </w:r>
      <w:r>
        <w:rPr>
          <w:rFonts w:hint="eastAsia" w:ascii="宋体" w:hAnsi="宋体" w:cs="宋体"/>
          <w:color w:val="auto"/>
          <w:sz w:val="22"/>
          <w:highlight w:val="none"/>
          <w:lang w:eastAsia="zh-CN"/>
        </w:rPr>
        <w:t>人民币156,860.00元</w:t>
      </w:r>
    </w:p>
    <w:p>
      <w:pPr>
        <w:spacing w:line="360" w:lineRule="exact"/>
        <w:ind w:firstLine="440" w:firstLineChars="200"/>
        <w:rPr>
          <w:rFonts w:hint="eastAsia" w:ascii="宋体" w:hAnsi="宋体" w:eastAsia="宋体" w:cs="宋体"/>
          <w:color w:val="auto"/>
          <w:sz w:val="22"/>
          <w:highlight w:val="none"/>
          <w:lang w:eastAsia="zh-CN"/>
        </w:rPr>
      </w:pPr>
      <w:r>
        <w:rPr>
          <w:rFonts w:hint="eastAsia" w:ascii="宋体" w:hAnsi="宋体" w:cs="宋体"/>
          <w:color w:val="auto"/>
          <w:sz w:val="22"/>
          <w:highlight w:val="none"/>
          <w:lang w:val="en-US" w:eastAsia="zh-CN"/>
        </w:rPr>
        <w:t>4</w:t>
      </w:r>
      <w:r>
        <w:rPr>
          <w:rFonts w:hint="eastAsia" w:ascii="宋体" w:hAnsi="宋体" w:cs="宋体"/>
          <w:color w:val="auto"/>
          <w:sz w:val="22"/>
          <w:highlight w:val="none"/>
        </w:rPr>
        <w:t>.最高限价：</w:t>
      </w:r>
      <w:r>
        <w:rPr>
          <w:rFonts w:hint="eastAsia" w:ascii="宋体" w:hAnsi="宋体" w:cs="宋体"/>
          <w:color w:val="auto"/>
          <w:sz w:val="22"/>
          <w:highlight w:val="none"/>
          <w:lang w:eastAsia="zh-CN"/>
        </w:rPr>
        <w:t>人民币156,860.00元</w:t>
      </w:r>
    </w:p>
    <w:p>
      <w:pPr>
        <w:spacing w:line="360" w:lineRule="exact"/>
        <w:ind w:firstLine="440" w:firstLineChars="200"/>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5</w:t>
      </w:r>
      <w:r>
        <w:rPr>
          <w:rFonts w:hint="eastAsia" w:ascii="宋体" w:hAnsi="宋体" w:cs="宋体"/>
          <w:color w:val="auto"/>
          <w:sz w:val="22"/>
          <w:highlight w:val="none"/>
        </w:rPr>
        <w:t>.采购需求</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详见询价文件。</w:t>
      </w:r>
    </w:p>
    <w:p>
      <w:pPr>
        <w:spacing w:line="360" w:lineRule="exact"/>
        <w:ind w:firstLine="440" w:firstLineChars="200"/>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6.合同履行期限：详见询价文件。</w:t>
      </w:r>
    </w:p>
    <w:p>
      <w:pPr>
        <w:spacing w:line="36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lang w:val="en-US" w:eastAsia="zh-CN"/>
        </w:rPr>
        <w:t>7</w:t>
      </w:r>
      <w:r>
        <w:rPr>
          <w:rFonts w:hint="eastAsia" w:ascii="宋体" w:hAnsi="宋体" w:cs="宋体"/>
          <w:color w:val="auto"/>
          <w:sz w:val="22"/>
          <w:highlight w:val="none"/>
        </w:rPr>
        <w:t>.本项目</w:t>
      </w:r>
      <w:r>
        <w:rPr>
          <w:rFonts w:hint="eastAsia" w:ascii="宋体" w:hAnsi="宋体" w:cs="宋体"/>
          <w:iCs/>
          <w:color w:val="auto"/>
          <w:sz w:val="22"/>
          <w:highlight w:val="none"/>
        </w:rPr>
        <w:t>不</w:t>
      </w:r>
      <w:r>
        <w:rPr>
          <w:rFonts w:hint="eastAsia" w:ascii="宋体" w:hAnsi="宋体" w:cs="宋体"/>
          <w:color w:val="auto"/>
          <w:sz w:val="22"/>
          <w:highlight w:val="none"/>
        </w:rPr>
        <w:t>接受联合体投标。</w:t>
      </w:r>
    </w:p>
    <w:p>
      <w:pPr>
        <w:widowControl w:val="0"/>
        <w:adjustRightInd/>
        <w:spacing w:line="360" w:lineRule="exact"/>
        <w:jc w:val="left"/>
        <w:textAlignment w:val="auto"/>
        <w:outlineLvl w:val="1"/>
        <w:rPr>
          <w:rFonts w:hint="eastAsia" w:ascii="宋体" w:hAnsi="宋体" w:eastAsia="宋体" w:cs="宋体"/>
          <w:b/>
          <w:bCs w:val="0"/>
          <w:color w:val="auto"/>
          <w:kern w:val="2"/>
          <w:sz w:val="22"/>
          <w:szCs w:val="22"/>
          <w:highlight w:val="none"/>
          <w:lang w:val="en-US" w:eastAsia="zh-CN" w:bidi="ar-SA"/>
        </w:rPr>
      </w:pPr>
      <w:r>
        <w:rPr>
          <w:rFonts w:hint="eastAsia" w:ascii="宋体" w:hAnsi="宋体" w:eastAsia="宋体" w:cs="宋体"/>
          <w:b/>
          <w:bCs w:val="0"/>
          <w:color w:val="auto"/>
          <w:kern w:val="2"/>
          <w:sz w:val="22"/>
          <w:szCs w:val="22"/>
          <w:highlight w:val="none"/>
          <w:lang w:val="en-US" w:eastAsia="zh-CN" w:bidi="ar-SA"/>
        </w:rPr>
        <w:t>二、申请人的资格要求：</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1.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2.本项目不接受联合体投标，不接受投标人选用进口产品参与投标（由供应商在《询价承诺函》中作出声明）；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3.参与本项目采购活动时不存在被有关部门禁止参与政府采购活动且在有效期内的情况（由供应商在《询价承诺函》中作出声明）；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4.具备《中华人民共和国政府采购法》第二十二条第一款的条件（由供应商在《询价承诺函》中作出声明）；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5.未被列入失信被执行人、重大税收违法案件当事人名单、政府采购严重违法失信行为记录名单（由供应商在《询价承诺函》中作出声明）；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6.不存在《深圳市财政局政府采购供应商信用信息管理办法》（深财规〔2023〕3号）列明的严重违法失信行为（由供应商在《询价承诺函》中作出声明）；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7.单位负责人为同一人或者存在直接控股、管理关系的不同供应商，不得参加同一合同项下的采购活动；为采购项目提供整体设计、规范编制或者项目管理、监理、检测等服务的供应商，不得再参加该采购项目的其他采购活动（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val="en-US" w:eastAsia="zh-CN"/>
        </w:rPr>
      </w:pPr>
      <w:r>
        <w:rPr>
          <w:rFonts w:hint="eastAsia" w:ascii="Times New Roman" w:hAnsi="Times New Roman" w:eastAsia="宋体" w:cs="Times New Roman"/>
          <w:i w:val="0"/>
          <w:iCs w:val="0"/>
          <w:caps w:val="0"/>
          <w:color w:val="000000"/>
          <w:spacing w:val="0"/>
          <w:kern w:val="2"/>
          <w:sz w:val="22"/>
          <w:szCs w:val="22"/>
          <w:shd w:val="clear" w:fill="FFFFFF"/>
          <w:lang w:val="en-US" w:eastAsia="zh-CN" w:bidi="ar-SA"/>
        </w:rPr>
        <w:t>8.不存在不同投标供应商法定代表人、投标授权代表人、项目负责人（如有）、主要技术人员（如有）、投标文件编制人员为同一人、属同一单位或者在同一单位缴纳社会保险的情形；不同投标供应商不存在直接控股、管理关系的情形</w:t>
      </w:r>
      <w:r>
        <w:rPr>
          <w:rFonts w:hint="eastAsia" w:ascii="Times New Roman" w:hAnsi="Times New Roman" w:eastAsia="宋体" w:cs="Times New Roman"/>
          <w:b/>
          <w:bCs/>
          <w:i w:val="0"/>
          <w:iCs w:val="0"/>
          <w:caps w:val="0"/>
          <w:color w:val="000000"/>
          <w:spacing w:val="0"/>
          <w:kern w:val="2"/>
          <w:sz w:val="22"/>
          <w:szCs w:val="22"/>
          <w:shd w:val="clear" w:fill="FFFFFF"/>
          <w:lang w:val="en-US" w:eastAsia="zh-CN" w:bidi="ar-SA"/>
        </w:rPr>
        <w:t>（由供应商提供《供应商基本情况表》并加盖供应商公章，同时提供供应商社保缴纳证明材料及股权（或管理）关系证明材料。如供应商存在未提供《供应商基本情况表》、社保缴纳证明材料及股权（或管理）关系证明材料或所提供证明材料不符合询价文件要求的情形，按资格审查不通过处理）</w:t>
      </w:r>
      <w: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t>；</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val="en-US" w:eastAsia="zh-CN"/>
        </w:rPr>
      </w:pPr>
      <w:r>
        <w:rPr>
          <w:rFonts w:hint="eastAsia" w:ascii="Times New Roman" w:hAnsi="Times New Roman" w:eastAsia="宋体" w:cs="Times New Roman"/>
          <w:bCs/>
          <w:kern w:val="0"/>
          <w:sz w:val="22"/>
          <w:szCs w:val="22"/>
          <w:lang w:val="en-US" w:eastAsia="zh-CN"/>
        </w:rPr>
        <w:t>9.</w:t>
      </w:r>
      <w:r>
        <w:rPr>
          <w:rFonts w:hint="default" w:ascii="Times New Roman" w:hAnsi="Times New Roman" w:eastAsia="宋体" w:cs="Times New Roman"/>
          <w:bCs/>
          <w:kern w:val="0"/>
          <w:sz w:val="22"/>
          <w:szCs w:val="22"/>
          <w:lang w:val="en-US" w:eastAsia="zh-CN"/>
        </w:rPr>
        <w:t>投标人未被列入失信被执行人、重大税收违法案件当事人名单及政府采购严重违法失信行为记录名单（“信用中国”（www.creditchina.gov.cn）“信用服务”栏的“重大税收违法失信主体”“失信被执行人”，“中国政府采购”（www.ccgp.gov.cn）“政府采购严重违法失信行为记录名单”，“深圳信用网”（www.szcredit.com.cn）以及“深圳市政府采购监管网”（zfcg.sz.gov.cn）为投标人信用信息查询渠道，相关信息以开标当日的查询结果为准。由采购代理机构查询，投标人无需提供证明材料）；</w:t>
      </w:r>
    </w:p>
    <w:p>
      <w:pPr>
        <w:keepNext w:val="0"/>
        <w:keepLines w:val="0"/>
        <w:pageBreakBefore w:val="0"/>
        <w:widowControl/>
        <w:kinsoku/>
        <w:wordWrap/>
        <w:overflowPunct/>
        <w:topLinePunct w:val="0"/>
        <w:autoSpaceDE/>
        <w:autoSpaceDN/>
        <w:bidi w:val="0"/>
        <w:adjustRightInd w:val="0"/>
        <w:snapToGrid/>
        <w:spacing w:line="360" w:lineRule="exact"/>
        <w:ind w:firstLine="440" w:firstLineChars="200"/>
        <w:textAlignment w:val="auto"/>
        <w:rPr>
          <w:rFonts w:hint="default" w:ascii="Times New Roman" w:hAnsi="Times New Roman" w:eastAsia="宋体" w:cs="Times New Roman"/>
          <w:bCs/>
          <w:kern w:val="0"/>
          <w:sz w:val="22"/>
          <w:szCs w:val="22"/>
          <w:lang w:eastAsia="zh-CN"/>
        </w:rPr>
      </w:pPr>
      <w:r>
        <w:rPr>
          <w:rFonts w:hint="eastAsia" w:ascii="Times New Roman" w:hAnsi="Times New Roman" w:eastAsia="宋体" w:cs="Times New Roman"/>
          <w:bCs/>
          <w:kern w:val="0"/>
          <w:sz w:val="22"/>
          <w:szCs w:val="22"/>
          <w:lang w:val="en-US" w:eastAsia="zh-CN"/>
        </w:rPr>
        <w:t>10.</w:t>
      </w:r>
      <w:r>
        <w:rPr>
          <w:rFonts w:hint="default" w:ascii="Times New Roman" w:hAnsi="Times New Roman" w:eastAsia="宋体" w:cs="Times New Roman"/>
          <w:bCs/>
          <w:kern w:val="0"/>
          <w:sz w:val="22"/>
          <w:szCs w:val="22"/>
          <w:lang w:val="en-US" w:eastAsia="zh-CN"/>
        </w:rPr>
        <w:t>本项目不允许分包或转包。</w:t>
      </w:r>
    </w:p>
    <w:p>
      <w:pPr>
        <w:widowControl w:val="0"/>
        <w:adjustRightInd/>
        <w:spacing w:line="360" w:lineRule="exact"/>
        <w:jc w:val="left"/>
        <w:textAlignment w:val="auto"/>
        <w:outlineLvl w:val="1"/>
        <w:rPr>
          <w:rFonts w:hint="eastAsia" w:ascii="宋体" w:hAnsi="宋体" w:eastAsia="宋体" w:cs="宋体"/>
          <w:b/>
          <w:bCs w:val="0"/>
          <w:color w:val="auto"/>
          <w:kern w:val="2"/>
          <w:sz w:val="22"/>
          <w:szCs w:val="22"/>
          <w:highlight w:val="none"/>
          <w:lang w:val="en-US" w:eastAsia="zh-CN" w:bidi="ar-SA"/>
        </w:rPr>
      </w:pPr>
      <w:r>
        <w:rPr>
          <w:rFonts w:hint="eastAsia" w:ascii="宋体" w:hAnsi="宋体" w:eastAsia="宋体" w:cs="宋体"/>
          <w:b/>
          <w:bCs w:val="0"/>
          <w:color w:val="auto"/>
          <w:kern w:val="2"/>
          <w:sz w:val="22"/>
          <w:szCs w:val="22"/>
          <w:highlight w:val="none"/>
          <w:lang w:val="en-US" w:eastAsia="zh-CN" w:bidi="ar-SA"/>
        </w:rPr>
        <w:t>三、文件获取及响应时间</w:t>
      </w:r>
    </w:p>
    <w:p>
      <w:pPr>
        <w:spacing w:line="360" w:lineRule="exact"/>
        <w:ind w:firstLine="440" w:firstLineChars="200"/>
        <w:rPr>
          <w:rFonts w:hint="default"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1.</w:t>
      </w:r>
      <w:r>
        <w:rPr>
          <w:rFonts w:hint="eastAsia" w:ascii="宋体" w:hAnsi="宋体" w:cs="宋体"/>
          <w:color w:val="auto"/>
          <w:sz w:val="22"/>
          <w:highlight w:val="none"/>
          <w:lang w:eastAsia="zh-CN"/>
        </w:rPr>
        <w:t>询价文件</w:t>
      </w:r>
      <w:r>
        <w:rPr>
          <w:rFonts w:hint="eastAsia" w:ascii="宋体" w:hAnsi="宋体" w:eastAsia="宋体" w:cs="宋体"/>
          <w:color w:val="auto"/>
          <w:sz w:val="22"/>
          <w:highlight w:val="none"/>
          <w:lang w:eastAsia="zh-CN"/>
        </w:rPr>
        <w:t>下载时间：</w:t>
      </w:r>
      <w:r>
        <w:rPr>
          <w:rFonts w:hint="eastAsia" w:ascii="宋体" w:hAnsi="宋体" w:cs="宋体"/>
          <w:color w:val="auto"/>
          <w:sz w:val="22"/>
          <w:highlight w:val="none"/>
          <w:lang w:eastAsia="zh-CN"/>
        </w:rPr>
        <w:t>2026年</w:t>
      </w:r>
      <w:r>
        <w:rPr>
          <w:rFonts w:hint="eastAsia" w:ascii="宋体" w:hAnsi="宋体" w:cs="宋体"/>
          <w:color w:val="auto"/>
          <w:sz w:val="22"/>
          <w:highlight w:val="none"/>
          <w:lang w:val="en-US" w:eastAsia="zh-CN"/>
        </w:rPr>
        <w:t>4</w:t>
      </w:r>
      <w:r>
        <w:rPr>
          <w:rFonts w:hint="eastAsia" w:ascii="宋体" w:hAnsi="宋体" w:eastAsia="宋体" w:cs="宋体"/>
          <w:color w:val="auto"/>
          <w:sz w:val="22"/>
          <w:highlight w:val="none"/>
          <w:lang w:eastAsia="zh-CN"/>
        </w:rPr>
        <w:t>月</w:t>
      </w:r>
      <w:r>
        <w:rPr>
          <w:rFonts w:hint="eastAsia" w:ascii="宋体" w:hAnsi="宋体" w:cs="宋体"/>
          <w:color w:val="auto"/>
          <w:sz w:val="22"/>
          <w:highlight w:val="none"/>
          <w:lang w:val="en-US" w:eastAsia="zh-CN"/>
        </w:rPr>
        <w:t>9</w:t>
      </w:r>
      <w:r>
        <w:rPr>
          <w:rFonts w:hint="eastAsia" w:ascii="宋体" w:hAnsi="宋体" w:eastAsia="宋体" w:cs="宋体"/>
          <w:color w:val="auto"/>
          <w:sz w:val="22"/>
          <w:highlight w:val="none"/>
          <w:lang w:eastAsia="zh-CN"/>
        </w:rPr>
        <w:t>日</w:t>
      </w:r>
      <w:r>
        <w:rPr>
          <w:rFonts w:hint="eastAsia" w:ascii="宋体" w:hAnsi="宋体" w:cs="宋体"/>
          <w:color w:val="auto"/>
          <w:sz w:val="22"/>
          <w:highlight w:val="none"/>
          <w:lang w:val="en-US" w:eastAsia="zh-CN"/>
        </w:rPr>
        <w:t>18</w:t>
      </w:r>
      <w:r>
        <w:rPr>
          <w:rFonts w:hint="eastAsia" w:ascii="宋体" w:hAnsi="宋体" w:eastAsia="宋体" w:cs="宋体"/>
          <w:color w:val="auto"/>
          <w:sz w:val="22"/>
          <w:highlight w:val="none"/>
          <w:lang w:eastAsia="zh-CN"/>
        </w:rPr>
        <w:t>:</w:t>
      </w:r>
      <w:r>
        <w:rPr>
          <w:rFonts w:hint="eastAsia" w:ascii="宋体" w:hAnsi="宋体" w:cs="宋体"/>
          <w:color w:val="auto"/>
          <w:sz w:val="22"/>
          <w:highlight w:val="none"/>
          <w:lang w:val="en-US" w:eastAsia="zh-CN"/>
        </w:rPr>
        <w:t>0</w:t>
      </w:r>
      <w:r>
        <w:rPr>
          <w:rFonts w:hint="eastAsia" w:ascii="宋体" w:hAnsi="宋体" w:eastAsia="宋体" w:cs="宋体"/>
          <w:color w:val="auto"/>
          <w:sz w:val="22"/>
          <w:highlight w:val="none"/>
          <w:lang w:eastAsia="zh-CN"/>
        </w:rPr>
        <w:t>0起至</w:t>
      </w:r>
      <w:r>
        <w:rPr>
          <w:rFonts w:hint="eastAsia" w:ascii="宋体" w:hAnsi="宋体" w:cs="宋体"/>
          <w:color w:val="auto"/>
          <w:sz w:val="22"/>
          <w:highlight w:val="none"/>
          <w:lang w:eastAsia="zh-CN"/>
        </w:rPr>
        <w:t>2026年</w:t>
      </w:r>
      <w:r>
        <w:rPr>
          <w:rFonts w:hint="eastAsia" w:ascii="宋体" w:hAnsi="宋体" w:cs="宋体"/>
          <w:color w:val="auto"/>
          <w:sz w:val="22"/>
          <w:highlight w:val="none"/>
          <w:lang w:val="en-US" w:eastAsia="zh-CN"/>
        </w:rPr>
        <w:t>4</w:t>
      </w:r>
      <w:r>
        <w:rPr>
          <w:rFonts w:hint="eastAsia" w:ascii="宋体" w:hAnsi="宋体" w:eastAsia="宋体" w:cs="宋体"/>
          <w:color w:val="auto"/>
          <w:sz w:val="22"/>
          <w:highlight w:val="none"/>
          <w:lang w:eastAsia="zh-CN"/>
        </w:rPr>
        <w:t>月</w:t>
      </w:r>
      <w:r>
        <w:rPr>
          <w:rFonts w:hint="eastAsia" w:ascii="宋体" w:hAnsi="宋体" w:cs="宋体"/>
          <w:color w:val="auto"/>
          <w:sz w:val="22"/>
          <w:highlight w:val="none"/>
          <w:lang w:val="en-US" w:eastAsia="zh-CN"/>
        </w:rPr>
        <w:t>17</w:t>
      </w:r>
      <w:r>
        <w:rPr>
          <w:rFonts w:hint="eastAsia" w:ascii="宋体" w:hAnsi="宋体" w:eastAsia="宋体" w:cs="宋体"/>
          <w:color w:val="auto"/>
          <w:sz w:val="22"/>
          <w:highlight w:val="none"/>
          <w:lang w:eastAsia="zh-CN"/>
        </w:rPr>
        <w:t>日</w:t>
      </w:r>
      <w:r>
        <w:rPr>
          <w:rFonts w:hint="eastAsia" w:ascii="宋体" w:hAnsi="宋体" w:cs="宋体"/>
          <w:color w:val="auto"/>
          <w:sz w:val="22"/>
          <w:highlight w:val="none"/>
          <w:lang w:val="en-US" w:eastAsia="zh-CN"/>
        </w:rPr>
        <w:t>09</w:t>
      </w:r>
      <w:r>
        <w:rPr>
          <w:rFonts w:hint="eastAsia" w:ascii="宋体" w:hAnsi="宋体" w:eastAsia="宋体" w:cs="宋体"/>
          <w:color w:val="auto"/>
          <w:sz w:val="22"/>
          <w:highlight w:val="none"/>
          <w:lang w:eastAsia="zh-CN"/>
        </w:rPr>
        <w:t>:</w:t>
      </w:r>
      <w:r>
        <w:rPr>
          <w:rFonts w:hint="eastAsia" w:ascii="宋体" w:hAnsi="宋体" w:cs="宋体"/>
          <w:color w:val="auto"/>
          <w:sz w:val="22"/>
          <w:highlight w:val="none"/>
          <w:lang w:val="en-US" w:eastAsia="zh-CN"/>
        </w:rPr>
        <w:t>3</w:t>
      </w:r>
      <w:r>
        <w:rPr>
          <w:rFonts w:hint="eastAsia" w:ascii="宋体" w:hAnsi="宋体" w:eastAsia="宋体" w:cs="宋体"/>
          <w:color w:val="auto"/>
          <w:sz w:val="22"/>
          <w:highlight w:val="none"/>
          <w:lang w:eastAsia="zh-CN"/>
        </w:rPr>
        <w:t>0（北京时间）</w:t>
      </w:r>
    </w:p>
    <w:p>
      <w:pPr>
        <w:spacing w:line="360" w:lineRule="exact"/>
        <w:ind w:firstLine="440" w:firstLineChars="200"/>
        <w:rPr>
          <w:rFonts w:hint="default"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2.</w:t>
      </w:r>
      <w:r>
        <w:rPr>
          <w:rFonts w:hint="eastAsia" w:ascii="宋体" w:hAnsi="宋体" w:eastAsia="宋体" w:cs="宋体"/>
          <w:color w:val="auto"/>
          <w:sz w:val="22"/>
          <w:highlight w:val="none"/>
          <w:lang w:eastAsia="zh-CN"/>
        </w:rPr>
        <w:t>网上</w:t>
      </w: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lang w:eastAsia="zh-CN"/>
        </w:rPr>
        <w:t>开始时间：</w:t>
      </w:r>
      <w:r>
        <w:rPr>
          <w:rFonts w:hint="eastAsia" w:ascii="宋体" w:hAnsi="宋体" w:cs="宋体"/>
          <w:color w:val="auto"/>
          <w:sz w:val="22"/>
          <w:highlight w:val="none"/>
          <w:lang w:eastAsia="zh-CN"/>
        </w:rPr>
        <w:t>2026年</w:t>
      </w:r>
      <w:r>
        <w:rPr>
          <w:rFonts w:hint="eastAsia" w:ascii="宋体" w:hAnsi="宋体" w:cs="宋体"/>
          <w:color w:val="auto"/>
          <w:sz w:val="22"/>
          <w:highlight w:val="none"/>
          <w:lang w:val="en-US" w:eastAsia="zh-CN"/>
        </w:rPr>
        <w:t>4</w:t>
      </w:r>
      <w:r>
        <w:rPr>
          <w:rFonts w:hint="eastAsia" w:ascii="宋体" w:hAnsi="宋体" w:eastAsia="宋体" w:cs="宋体"/>
          <w:color w:val="auto"/>
          <w:sz w:val="22"/>
          <w:highlight w:val="none"/>
          <w:lang w:eastAsia="zh-CN"/>
        </w:rPr>
        <w:t>月</w:t>
      </w:r>
      <w:r>
        <w:rPr>
          <w:rFonts w:hint="eastAsia" w:ascii="宋体" w:hAnsi="宋体" w:cs="宋体"/>
          <w:color w:val="auto"/>
          <w:sz w:val="22"/>
          <w:highlight w:val="none"/>
          <w:lang w:val="en-US" w:eastAsia="zh-CN"/>
        </w:rPr>
        <w:t>9</w:t>
      </w:r>
      <w:r>
        <w:rPr>
          <w:rFonts w:hint="eastAsia" w:ascii="宋体" w:hAnsi="宋体" w:eastAsia="宋体" w:cs="宋体"/>
          <w:color w:val="auto"/>
          <w:sz w:val="22"/>
          <w:highlight w:val="none"/>
          <w:lang w:eastAsia="zh-CN"/>
        </w:rPr>
        <w:t>日</w:t>
      </w:r>
      <w:r>
        <w:rPr>
          <w:rFonts w:hint="eastAsia" w:ascii="宋体" w:hAnsi="宋体" w:cs="宋体"/>
          <w:color w:val="auto"/>
          <w:sz w:val="22"/>
          <w:highlight w:val="none"/>
          <w:lang w:val="en-US" w:eastAsia="zh-CN"/>
        </w:rPr>
        <w:t>18</w:t>
      </w:r>
      <w:r>
        <w:rPr>
          <w:rFonts w:hint="eastAsia" w:ascii="宋体" w:hAnsi="宋体" w:eastAsia="宋体" w:cs="宋体"/>
          <w:color w:val="auto"/>
          <w:sz w:val="22"/>
          <w:highlight w:val="none"/>
          <w:lang w:eastAsia="zh-CN"/>
        </w:rPr>
        <w:t>:</w:t>
      </w:r>
      <w:r>
        <w:rPr>
          <w:rFonts w:hint="eastAsia" w:ascii="宋体" w:hAnsi="宋体" w:cs="宋体"/>
          <w:color w:val="auto"/>
          <w:sz w:val="22"/>
          <w:highlight w:val="none"/>
          <w:lang w:val="en-US" w:eastAsia="zh-CN"/>
        </w:rPr>
        <w:t>0</w:t>
      </w:r>
      <w:r>
        <w:rPr>
          <w:rFonts w:hint="eastAsia" w:ascii="宋体" w:hAnsi="宋体" w:eastAsia="宋体" w:cs="宋体"/>
          <w:color w:val="auto"/>
          <w:sz w:val="22"/>
          <w:highlight w:val="none"/>
          <w:lang w:eastAsia="zh-CN"/>
        </w:rPr>
        <w:t>0（北京时间）</w:t>
      </w:r>
    </w:p>
    <w:p>
      <w:pPr>
        <w:spacing w:line="360" w:lineRule="exact"/>
        <w:ind w:firstLine="440" w:firstLineChars="200"/>
        <w:rPr>
          <w:rFonts w:hint="default"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3.</w:t>
      </w:r>
      <w:r>
        <w:rPr>
          <w:rFonts w:hint="eastAsia" w:ascii="宋体" w:hAnsi="宋体" w:eastAsia="宋体" w:cs="宋体"/>
          <w:color w:val="auto"/>
          <w:sz w:val="22"/>
          <w:highlight w:val="none"/>
          <w:lang w:eastAsia="zh-CN"/>
        </w:rPr>
        <w:t>网上</w:t>
      </w: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lang w:eastAsia="zh-CN"/>
        </w:rPr>
        <w:t>截止时间：</w:t>
      </w:r>
      <w:r>
        <w:rPr>
          <w:rFonts w:hint="eastAsia" w:ascii="宋体" w:hAnsi="宋体" w:cs="宋体"/>
          <w:color w:val="auto"/>
          <w:sz w:val="22"/>
          <w:highlight w:val="none"/>
          <w:lang w:eastAsia="zh-CN"/>
        </w:rPr>
        <w:t>2026年</w:t>
      </w:r>
      <w:r>
        <w:rPr>
          <w:rFonts w:hint="eastAsia" w:ascii="宋体" w:hAnsi="宋体" w:cs="宋体"/>
          <w:color w:val="auto"/>
          <w:sz w:val="22"/>
          <w:highlight w:val="none"/>
          <w:lang w:val="en-US" w:eastAsia="zh-CN"/>
        </w:rPr>
        <w:t>4</w:t>
      </w:r>
      <w:r>
        <w:rPr>
          <w:rFonts w:hint="eastAsia" w:ascii="宋体" w:hAnsi="宋体" w:eastAsia="宋体" w:cs="宋体"/>
          <w:color w:val="auto"/>
          <w:sz w:val="22"/>
          <w:highlight w:val="none"/>
          <w:lang w:eastAsia="zh-CN"/>
        </w:rPr>
        <w:t>月</w:t>
      </w:r>
      <w:r>
        <w:rPr>
          <w:rFonts w:hint="eastAsia" w:ascii="宋体" w:hAnsi="宋体" w:cs="宋体"/>
          <w:color w:val="auto"/>
          <w:sz w:val="22"/>
          <w:highlight w:val="none"/>
          <w:lang w:val="en-US" w:eastAsia="zh-CN"/>
        </w:rPr>
        <w:t>17</w:t>
      </w:r>
      <w:r>
        <w:rPr>
          <w:rFonts w:hint="eastAsia" w:ascii="宋体" w:hAnsi="宋体" w:eastAsia="宋体" w:cs="宋体"/>
          <w:color w:val="auto"/>
          <w:sz w:val="22"/>
          <w:highlight w:val="none"/>
          <w:lang w:eastAsia="zh-CN"/>
        </w:rPr>
        <w:t>日</w:t>
      </w:r>
      <w:r>
        <w:rPr>
          <w:rFonts w:hint="eastAsia" w:ascii="宋体" w:hAnsi="宋体" w:cs="宋体"/>
          <w:color w:val="auto"/>
          <w:sz w:val="22"/>
          <w:highlight w:val="none"/>
          <w:lang w:val="en-US" w:eastAsia="zh-CN"/>
        </w:rPr>
        <w:t>09</w:t>
      </w:r>
      <w:r>
        <w:rPr>
          <w:rFonts w:hint="eastAsia" w:ascii="宋体" w:hAnsi="宋体" w:eastAsia="宋体" w:cs="宋体"/>
          <w:color w:val="auto"/>
          <w:sz w:val="22"/>
          <w:highlight w:val="none"/>
          <w:lang w:eastAsia="zh-CN"/>
        </w:rPr>
        <w:t>:</w:t>
      </w:r>
      <w:r>
        <w:rPr>
          <w:rFonts w:hint="eastAsia" w:ascii="宋体" w:hAnsi="宋体" w:cs="宋体"/>
          <w:color w:val="auto"/>
          <w:sz w:val="22"/>
          <w:highlight w:val="none"/>
          <w:lang w:val="en-US" w:eastAsia="zh-CN"/>
        </w:rPr>
        <w:t>3</w:t>
      </w:r>
      <w:r>
        <w:rPr>
          <w:rFonts w:hint="eastAsia" w:ascii="宋体" w:hAnsi="宋体" w:eastAsia="宋体" w:cs="宋体"/>
          <w:color w:val="auto"/>
          <w:sz w:val="22"/>
          <w:highlight w:val="none"/>
          <w:lang w:eastAsia="zh-CN"/>
        </w:rPr>
        <w:t>0（北京时间）</w:t>
      </w:r>
    </w:p>
    <w:p>
      <w:pPr>
        <w:spacing w:line="360" w:lineRule="exact"/>
        <w:ind w:firstLine="440" w:firstLineChars="200"/>
        <w:rPr>
          <w:rFonts w:hint="default"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4.</w:t>
      </w: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lang w:eastAsia="zh-CN"/>
        </w:rPr>
        <w:t>响应文件递交时间：</w:t>
      </w:r>
      <w:r>
        <w:rPr>
          <w:rFonts w:hint="eastAsia" w:ascii="宋体" w:hAnsi="宋体" w:cs="宋体"/>
          <w:color w:val="auto"/>
          <w:sz w:val="22"/>
          <w:highlight w:val="none"/>
          <w:lang w:eastAsia="zh-CN"/>
        </w:rPr>
        <w:t>2026年</w:t>
      </w:r>
      <w:r>
        <w:rPr>
          <w:rFonts w:hint="eastAsia" w:ascii="宋体" w:hAnsi="宋体" w:cs="宋体"/>
          <w:color w:val="auto"/>
          <w:sz w:val="22"/>
          <w:highlight w:val="none"/>
          <w:lang w:val="en-US" w:eastAsia="zh-CN"/>
        </w:rPr>
        <w:t>4</w:t>
      </w:r>
      <w:r>
        <w:rPr>
          <w:rFonts w:hint="eastAsia" w:ascii="宋体" w:hAnsi="宋体" w:eastAsia="宋体" w:cs="宋体"/>
          <w:color w:val="auto"/>
          <w:sz w:val="22"/>
          <w:highlight w:val="none"/>
          <w:lang w:eastAsia="zh-CN"/>
        </w:rPr>
        <w:t>月</w:t>
      </w:r>
      <w:r>
        <w:rPr>
          <w:rFonts w:hint="eastAsia" w:ascii="宋体" w:hAnsi="宋体" w:cs="宋体"/>
          <w:color w:val="auto"/>
          <w:sz w:val="22"/>
          <w:highlight w:val="none"/>
          <w:lang w:val="en-US" w:eastAsia="zh-CN"/>
        </w:rPr>
        <w:t>9</w:t>
      </w:r>
      <w:r>
        <w:rPr>
          <w:rFonts w:hint="eastAsia" w:ascii="宋体" w:hAnsi="宋体" w:eastAsia="宋体" w:cs="宋体"/>
          <w:color w:val="auto"/>
          <w:sz w:val="22"/>
          <w:highlight w:val="none"/>
          <w:lang w:eastAsia="zh-CN"/>
        </w:rPr>
        <w:t>日</w:t>
      </w:r>
      <w:r>
        <w:rPr>
          <w:rFonts w:hint="eastAsia" w:ascii="宋体" w:hAnsi="宋体" w:cs="宋体"/>
          <w:color w:val="auto"/>
          <w:sz w:val="22"/>
          <w:highlight w:val="none"/>
          <w:lang w:val="en-US" w:eastAsia="zh-CN"/>
        </w:rPr>
        <w:t>18</w:t>
      </w:r>
      <w:r>
        <w:rPr>
          <w:rFonts w:hint="eastAsia" w:ascii="宋体" w:hAnsi="宋体" w:eastAsia="宋体" w:cs="宋体"/>
          <w:color w:val="auto"/>
          <w:sz w:val="22"/>
          <w:highlight w:val="none"/>
          <w:lang w:eastAsia="zh-CN"/>
        </w:rPr>
        <w:t>:</w:t>
      </w:r>
      <w:r>
        <w:rPr>
          <w:rFonts w:hint="eastAsia" w:ascii="宋体" w:hAnsi="宋体" w:cs="宋体"/>
          <w:color w:val="auto"/>
          <w:sz w:val="22"/>
          <w:highlight w:val="none"/>
          <w:lang w:val="en-US" w:eastAsia="zh-CN"/>
        </w:rPr>
        <w:t>0</w:t>
      </w:r>
      <w:r>
        <w:rPr>
          <w:rFonts w:hint="eastAsia" w:ascii="宋体" w:hAnsi="宋体" w:eastAsia="宋体" w:cs="宋体"/>
          <w:color w:val="auto"/>
          <w:sz w:val="22"/>
          <w:highlight w:val="none"/>
          <w:lang w:eastAsia="zh-CN"/>
        </w:rPr>
        <w:t>0起至</w:t>
      </w:r>
      <w:r>
        <w:rPr>
          <w:rFonts w:hint="eastAsia" w:ascii="宋体" w:hAnsi="宋体" w:cs="宋体"/>
          <w:color w:val="auto"/>
          <w:sz w:val="22"/>
          <w:highlight w:val="none"/>
          <w:lang w:eastAsia="zh-CN"/>
        </w:rPr>
        <w:t>2026年</w:t>
      </w:r>
      <w:r>
        <w:rPr>
          <w:rFonts w:hint="eastAsia" w:ascii="宋体" w:hAnsi="宋体" w:cs="宋体"/>
          <w:color w:val="auto"/>
          <w:sz w:val="22"/>
          <w:highlight w:val="none"/>
          <w:lang w:val="en-US" w:eastAsia="zh-CN"/>
        </w:rPr>
        <w:t>4</w:t>
      </w:r>
      <w:r>
        <w:rPr>
          <w:rFonts w:hint="eastAsia" w:ascii="宋体" w:hAnsi="宋体" w:eastAsia="宋体" w:cs="宋体"/>
          <w:color w:val="auto"/>
          <w:sz w:val="22"/>
          <w:highlight w:val="none"/>
          <w:lang w:eastAsia="zh-CN"/>
        </w:rPr>
        <w:t>月</w:t>
      </w:r>
      <w:r>
        <w:rPr>
          <w:rFonts w:hint="eastAsia" w:ascii="宋体" w:hAnsi="宋体" w:cs="宋体"/>
          <w:color w:val="auto"/>
          <w:sz w:val="22"/>
          <w:highlight w:val="none"/>
          <w:lang w:val="en-US" w:eastAsia="zh-CN"/>
        </w:rPr>
        <w:t>17</w:t>
      </w:r>
      <w:r>
        <w:rPr>
          <w:rFonts w:hint="eastAsia" w:ascii="宋体" w:hAnsi="宋体" w:eastAsia="宋体" w:cs="宋体"/>
          <w:color w:val="auto"/>
          <w:sz w:val="22"/>
          <w:highlight w:val="none"/>
          <w:lang w:eastAsia="zh-CN"/>
        </w:rPr>
        <w:t>日</w:t>
      </w:r>
      <w:r>
        <w:rPr>
          <w:rFonts w:hint="eastAsia" w:ascii="宋体" w:hAnsi="宋体" w:cs="宋体"/>
          <w:color w:val="auto"/>
          <w:sz w:val="22"/>
          <w:highlight w:val="none"/>
          <w:lang w:val="en-US" w:eastAsia="zh-CN"/>
        </w:rPr>
        <w:t>09</w:t>
      </w:r>
      <w:r>
        <w:rPr>
          <w:rFonts w:hint="eastAsia" w:ascii="宋体" w:hAnsi="宋体" w:eastAsia="宋体" w:cs="宋体"/>
          <w:color w:val="auto"/>
          <w:sz w:val="22"/>
          <w:highlight w:val="none"/>
          <w:lang w:eastAsia="zh-CN"/>
        </w:rPr>
        <w:t>:</w:t>
      </w:r>
      <w:r>
        <w:rPr>
          <w:rFonts w:hint="eastAsia" w:ascii="宋体" w:hAnsi="宋体" w:cs="宋体"/>
          <w:color w:val="auto"/>
          <w:sz w:val="22"/>
          <w:highlight w:val="none"/>
          <w:lang w:val="en-US" w:eastAsia="zh-CN"/>
        </w:rPr>
        <w:t>3</w:t>
      </w:r>
      <w:r>
        <w:rPr>
          <w:rFonts w:hint="eastAsia" w:ascii="宋体" w:hAnsi="宋体" w:eastAsia="宋体" w:cs="宋体"/>
          <w:color w:val="auto"/>
          <w:sz w:val="22"/>
          <w:highlight w:val="none"/>
          <w:lang w:eastAsia="zh-CN"/>
        </w:rPr>
        <w:t>0（北京时间）</w:t>
      </w:r>
    </w:p>
    <w:p>
      <w:pPr>
        <w:spacing w:line="360" w:lineRule="exact"/>
        <w:ind w:firstLine="440" w:firstLineChars="200"/>
        <w:rPr>
          <w:rFonts w:hint="default" w:ascii="宋体" w:hAnsi="宋体" w:eastAsia="宋体" w:cs="宋体"/>
          <w:color w:val="auto"/>
          <w:sz w:val="22"/>
          <w:highlight w:val="none"/>
          <w:lang w:eastAsia="zh-CN"/>
        </w:rPr>
      </w:pP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lang w:eastAsia="zh-CN"/>
        </w:rPr>
        <w:t>响应</w:t>
      </w:r>
      <w:r>
        <w:rPr>
          <w:rFonts w:hint="default" w:ascii="宋体" w:hAnsi="宋体" w:eastAsia="宋体" w:cs="宋体"/>
          <w:color w:val="auto"/>
          <w:sz w:val="22"/>
          <w:highlight w:val="none"/>
          <w:lang w:eastAsia="zh-CN"/>
        </w:rPr>
        <w:t>文件</w:t>
      </w:r>
      <w:r>
        <w:rPr>
          <w:rFonts w:hint="eastAsia" w:ascii="宋体" w:hAnsi="宋体" w:eastAsia="宋体" w:cs="宋体"/>
          <w:color w:val="auto"/>
          <w:sz w:val="22"/>
          <w:highlight w:val="none"/>
          <w:lang w:eastAsia="zh-CN"/>
        </w:rPr>
        <w:t>递交网</w:t>
      </w:r>
      <w:r>
        <w:rPr>
          <w:rFonts w:hint="default" w:ascii="宋体" w:hAnsi="宋体" w:eastAsia="宋体" w:cs="宋体"/>
          <w:color w:val="auto"/>
          <w:sz w:val="22"/>
          <w:highlight w:val="none"/>
          <w:lang w:eastAsia="zh-CN"/>
        </w:rPr>
        <w:t>址：</w:t>
      </w:r>
      <w:r>
        <w:rPr>
          <w:rFonts w:hint="eastAsia" w:ascii="宋体" w:hAnsi="宋体" w:eastAsia="宋体" w:cs="宋体"/>
          <w:color w:val="auto"/>
          <w:sz w:val="22"/>
          <w:highlight w:val="none"/>
          <w:lang w:eastAsia="zh-CN"/>
        </w:rPr>
        <w:t>http://szdh.bibenet.com/</w:t>
      </w:r>
    </w:p>
    <w:p>
      <w:pPr>
        <w:spacing w:line="360" w:lineRule="exact"/>
        <w:ind w:firstLine="440" w:firstLineChars="200"/>
        <w:rPr>
          <w:rFonts w:hint="default"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5.</w:t>
      </w:r>
      <w:r>
        <w:rPr>
          <w:rFonts w:hint="eastAsia" w:ascii="宋体" w:hAnsi="宋体" w:eastAsia="宋体" w:cs="宋体"/>
          <w:color w:val="auto"/>
          <w:sz w:val="22"/>
          <w:highlight w:val="none"/>
          <w:lang w:eastAsia="zh-CN"/>
        </w:rPr>
        <w:t>付款方式：按采购单位有关规定执行。</w:t>
      </w:r>
    </w:p>
    <w:p>
      <w:pPr>
        <w:spacing w:line="360" w:lineRule="exact"/>
        <w:ind w:firstLine="440" w:firstLineChars="200"/>
        <w:rPr>
          <w:rFonts w:hint="default"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6.</w:t>
      </w:r>
      <w:r>
        <w:rPr>
          <w:rFonts w:hint="eastAsia" w:ascii="宋体" w:hAnsi="宋体" w:eastAsia="宋体" w:cs="宋体"/>
          <w:color w:val="auto"/>
          <w:sz w:val="22"/>
          <w:highlight w:val="none"/>
          <w:lang w:eastAsia="zh-CN"/>
        </w:rPr>
        <w:t xml:space="preserve">报价币种：人民币。 </w:t>
      </w:r>
    </w:p>
    <w:p>
      <w:pPr>
        <w:spacing w:line="360" w:lineRule="exact"/>
        <w:ind w:firstLine="440" w:firstLineChars="200"/>
        <w:rPr>
          <w:rFonts w:hint="eastAsia" w:ascii="宋体" w:hAnsi="宋体" w:cs="宋体"/>
          <w:color w:val="auto"/>
          <w:kern w:val="0"/>
          <w:sz w:val="24"/>
          <w:highlight w:val="none"/>
        </w:rPr>
      </w:pPr>
      <w:r>
        <w:rPr>
          <w:rFonts w:hint="eastAsia" w:ascii="宋体" w:hAnsi="宋体" w:eastAsia="宋体" w:cs="宋体"/>
          <w:color w:val="auto"/>
          <w:sz w:val="22"/>
          <w:highlight w:val="none"/>
          <w:lang w:val="en-US" w:eastAsia="zh-CN"/>
        </w:rPr>
        <w:t>7.</w:t>
      </w: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lang w:eastAsia="zh-CN"/>
        </w:rPr>
        <w:t>响应承诺：供应商参与</w:t>
      </w: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lang w:eastAsia="zh-CN"/>
        </w:rPr>
        <w:t>投标的，视为已完全理解和接受</w:t>
      </w: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lang w:eastAsia="zh-CN"/>
        </w:rPr>
        <w:t>文件的所有要求，并能完全响应用户需求，并对本项目完全实质性响应。</w:t>
      </w:r>
      <w:r>
        <w:rPr>
          <w:rFonts w:hint="eastAsia" w:ascii="宋体" w:hAnsi="宋体" w:cs="宋体"/>
          <w:color w:val="auto"/>
          <w:kern w:val="0"/>
          <w:sz w:val="24"/>
          <w:highlight w:val="none"/>
        </w:rPr>
        <w:t xml:space="preserve"> </w:t>
      </w:r>
    </w:p>
    <w:p>
      <w:pPr>
        <w:spacing w:line="360" w:lineRule="exact"/>
        <w:ind w:firstLine="440" w:firstLineChars="200"/>
        <w:rPr>
          <w:rFonts w:hint="default" w:ascii="宋体" w:hAnsi="宋体" w:eastAsia="宋体" w:cs="宋体"/>
          <w:color w:val="auto"/>
          <w:sz w:val="22"/>
          <w:highlight w:val="none"/>
          <w:lang w:eastAsia="zh-CN"/>
        </w:rPr>
      </w:pPr>
      <w:r>
        <w:rPr>
          <w:rFonts w:hint="eastAsia" w:ascii="宋体" w:hAnsi="宋体" w:eastAsia="宋体" w:cs="宋体"/>
          <w:color w:val="auto"/>
          <w:sz w:val="22"/>
          <w:highlight w:val="none"/>
          <w:lang w:eastAsia="zh-CN"/>
        </w:rPr>
        <w:t>注：（1）供应商注册地址：http://szdh.bibenet.com/（联系方式：</w:t>
      </w:r>
      <w:r>
        <w:rPr>
          <w:rFonts w:hint="eastAsia" w:ascii="宋体" w:hAnsi="宋体" w:eastAsia="宋体" w:cs="宋体"/>
          <w:color w:val="auto"/>
          <w:sz w:val="22"/>
          <w:highlight w:val="none"/>
          <w:lang w:val="en-US" w:eastAsia="zh-CN"/>
        </w:rPr>
        <w:t>0755-86959378或86959778转80</w:t>
      </w:r>
      <w:r>
        <w:rPr>
          <w:rFonts w:hint="eastAsia" w:ascii="宋体" w:hAnsi="宋体" w:cs="宋体"/>
          <w:color w:val="auto"/>
          <w:sz w:val="22"/>
          <w:highlight w:val="none"/>
          <w:lang w:val="en-US" w:eastAsia="zh-CN"/>
        </w:rPr>
        <w:t>10</w:t>
      </w:r>
      <w:r>
        <w:rPr>
          <w:rFonts w:hint="eastAsia" w:ascii="宋体" w:hAnsi="宋体" w:eastAsia="宋体" w:cs="宋体"/>
          <w:color w:val="auto"/>
          <w:sz w:val="22"/>
          <w:highlight w:val="none"/>
          <w:lang w:val="en-US" w:eastAsia="zh-CN"/>
        </w:rPr>
        <w:t>/801</w:t>
      </w:r>
      <w:r>
        <w:rPr>
          <w:rFonts w:hint="eastAsia" w:ascii="宋体" w:hAnsi="宋体" w:cs="宋体"/>
          <w:color w:val="auto"/>
          <w:sz w:val="22"/>
          <w:highlight w:val="none"/>
          <w:lang w:val="en-US" w:eastAsia="zh-CN"/>
        </w:rPr>
        <w:t>5</w:t>
      </w:r>
      <w:r>
        <w:rPr>
          <w:rFonts w:hint="eastAsia" w:ascii="宋体" w:hAnsi="宋体" w:eastAsia="宋体" w:cs="宋体"/>
          <w:color w:val="auto"/>
          <w:sz w:val="22"/>
          <w:highlight w:val="none"/>
          <w:lang w:eastAsia="zh-CN"/>
        </w:rPr>
        <w:t>）；</w:t>
      </w:r>
    </w:p>
    <w:p>
      <w:pPr>
        <w:spacing w:line="360" w:lineRule="exact"/>
        <w:ind w:firstLine="440" w:firstLineChars="200"/>
      </w:pPr>
      <w:r>
        <w:rPr>
          <w:rFonts w:hint="eastAsia" w:ascii="宋体" w:hAnsi="宋体" w:eastAsia="宋体" w:cs="宋体"/>
          <w:color w:val="auto"/>
          <w:sz w:val="22"/>
          <w:highlight w:val="none"/>
          <w:lang w:eastAsia="zh-CN"/>
        </w:rPr>
        <w:t>（2）报名及下载</w:t>
      </w:r>
      <w:r>
        <w:rPr>
          <w:rFonts w:hint="eastAsia" w:ascii="宋体" w:hAnsi="宋体" w:cs="宋体"/>
          <w:color w:val="auto"/>
          <w:sz w:val="22"/>
          <w:highlight w:val="none"/>
          <w:lang w:eastAsia="zh-CN"/>
        </w:rPr>
        <w:t>询价文件</w:t>
      </w:r>
      <w:r>
        <w:rPr>
          <w:rFonts w:hint="eastAsia" w:ascii="宋体" w:hAnsi="宋体" w:eastAsia="宋体" w:cs="宋体"/>
          <w:color w:val="auto"/>
          <w:sz w:val="22"/>
          <w:highlight w:val="none"/>
          <w:lang w:eastAsia="zh-CN"/>
        </w:rPr>
        <w:t>地址：http://szdh.bibenet.com/（联系方式：</w:t>
      </w:r>
      <w:r>
        <w:rPr>
          <w:rFonts w:hint="eastAsia" w:ascii="宋体" w:hAnsi="宋体" w:cs="宋体"/>
          <w:color w:val="auto"/>
          <w:sz w:val="22"/>
          <w:highlight w:val="none"/>
          <w:lang w:val="en-US" w:eastAsia="zh-CN"/>
        </w:rPr>
        <w:t>0755-86959378或86959778转8010/8015</w:t>
      </w:r>
      <w:r>
        <w:rPr>
          <w:rFonts w:hint="eastAsia" w:ascii="宋体" w:hAnsi="宋体" w:eastAsia="宋体" w:cs="宋体"/>
          <w:color w:val="auto"/>
          <w:sz w:val="22"/>
          <w:highlight w:val="none"/>
          <w:lang w:eastAsia="zh-CN"/>
        </w:rPr>
        <w:t>）。</w:t>
      </w:r>
    </w:p>
    <w:p>
      <w:pPr>
        <w:spacing w:line="360" w:lineRule="exact"/>
        <w:rPr>
          <w:rFonts w:hint="default" w:ascii="宋体" w:hAnsi="宋体" w:eastAsia="宋体" w:cs="宋体"/>
          <w:b/>
          <w:bCs/>
          <w:color w:val="auto"/>
          <w:sz w:val="22"/>
          <w:highlight w:val="none"/>
          <w:lang w:val="en-US" w:eastAsia="zh-CN"/>
        </w:rPr>
      </w:pPr>
      <w:r>
        <w:rPr>
          <w:rFonts w:hint="eastAsia" w:ascii="宋体" w:hAnsi="宋体" w:eastAsia="宋体" w:cs="宋体"/>
          <w:b/>
          <w:bCs/>
          <w:color w:val="auto"/>
          <w:sz w:val="22"/>
          <w:highlight w:val="none"/>
          <w:lang w:val="en-US" w:eastAsia="zh-CN"/>
        </w:rPr>
        <w:t>四、成交原则：</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本项目采用最低价法，选择1家有效报价的报价人作为本项目的成交供应商。</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注：如出现两家（或以上）报价人的报价一致且最低时，由采购人自行确定1家作为本项目的成交供应商。</w:t>
      </w:r>
    </w:p>
    <w:p>
      <w:pPr>
        <w:spacing w:line="360" w:lineRule="exact"/>
        <w:rPr>
          <w:rFonts w:hint="default" w:ascii="宋体" w:hAnsi="宋体" w:eastAsia="宋体" w:cs="宋体"/>
          <w:b/>
          <w:bCs/>
          <w:color w:val="auto"/>
          <w:sz w:val="22"/>
          <w:highlight w:val="none"/>
          <w:lang w:val="en-US" w:eastAsia="zh-CN"/>
        </w:rPr>
      </w:pPr>
      <w:r>
        <w:rPr>
          <w:rFonts w:hint="eastAsia" w:ascii="宋体" w:hAnsi="宋体" w:eastAsia="宋体" w:cs="宋体"/>
          <w:b/>
          <w:bCs/>
          <w:color w:val="auto"/>
          <w:sz w:val="22"/>
          <w:highlight w:val="none"/>
          <w:lang w:val="en-US" w:eastAsia="zh-CN"/>
        </w:rPr>
        <w:t>五、违规处罚内容及规定：</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各投标供应商必须严格按照公告和采购文件规定的要求诚信投标，并对投标行为和投标结果承担法律责任。凡出现下列情形之一者，其投标作废标处理；情节严重的，将上报给政府采购主管部门：</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1.投标时提供虚假资料进行投标的；</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2.与其他供应商相互串通，事先商定投标价格或者合谋使特定供应商成交的；</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3.因无法履行投标承诺而未能在《成交通知书》发出后</w:t>
      </w:r>
      <w:r>
        <w:rPr>
          <w:rFonts w:hint="eastAsia" w:ascii="宋体" w:hAnsi="宋体" w:cs="宋体"/>
          <w:color w:val="auto"/>
          <w:sz w:val="22"/>
          <w:highlight w:val="none"/>
          <w:lang w:val="en-US" w:eastAsia="zh-CN"/>
        </w:rPr>
        <w:t>10</w:t>
      </w:r>
      <w:r>
        <w:rPr>
          <w:rFonts w:hint="eastAsia" w:ascii="宋体" w:hAnsi="宋体" w:eastAsia="宋体" w:cs="宋体"/>
          <w:color w:val="auto"/>
          <w:sz w:val="22"/>
          <w:highlight w:val="none"/>
          <w:lang w:val="en-US" w:eastAsia="zh-CN"/>
        </w:rPr>
        <w:t>个工作日内与采购单位签订采购合同的；</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4.成交后又放弃成交资格的；</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5.投标供应商在质疑投诉中提供虚假材料或情况的；</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6.其他违反有关政府采购法律法规规定的。</w:t>
      </w:r>
    </w:p>
    <w:p>
      <w:pPr>
        <w:spacing w:line="360" w:lineRule="exact"/>
        <w:rPr>
          <w:rFonts w:hint="default" w:ascii="宋体" w:hAnsi="宋体" w:eastAsia="宋体" w:cs="宋体"/>
          <w:b/>
          <w:bCs/>
          <w:color w:val="auto"/>
          <w:sz w:val="22"/>
          <w:highlight w:val="none"/>
          <w:lang w:val="en-US" w:eastAsia="zh-CN"/>
        </w:rPr>
      </w:pPr>
      <w:r>
        <w:rPr>
          <w:rFonts w:hint="eastAsia" w:ascii="宋体" w:hAnsi="宋体" w:eastAsia="宋体" w:cs="宋体"/>
          <w:b/>
          <w:bCs/>
          <w:color w:val="auto"/>
          <w:sz w:val="22"/>
          <w:highlight w:val="none"/>
          <w:lang w:val="en-US" w:eastAsia="zh-CN"/>
        </w:rPr>
        <w:t>六、废标后续处理</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成交供应商放弃成交资格或被废标后，由采购方确定按价格排名依次确定新成交供应商或重新组织</w:t>
      </w:r>
      <w:r>
        <w:rPr>
          <w:rFonts w:hint="eastAsia" w:ascii="宋体" w:hAnsi="宋体" w:cs="宋体"/>
          <w:color w:val="auto"/>
          <w:sz w:val="22"/>
          <w:highlight w:val="none"/>
          <w:lang w:val="en-US" w:eastAsia="zh-CN"/>
        </w:rPr>
        <w:t>询价</w:t>
      </w:r>
      <w:r>
        <w:rPr>
          <w:rFonts w:hint="eastAsia" w:ascii="宋体" w:hAnsi="宋体" w:eastAsia="宋体" w:cs="宋体"/>
          <w:color w:val="auto"/>
          <w:sz w:val="22"/>
          <w:highlight w:val="none"/>
          <w:lang w:val="en-US" w:eastAsia="zh-CN"/>
        </w:rPr>
        <w:t>采购。</w:t>
      </w:r>
    </w:p>
    <w:p>
      <w:pPr>
        <w:spacing w:line="360" w:lineRule="exact"/>
        <w:rPr>
          <w:rFonts w:hint="eastAsia" w:ascii="宋体" w:hAnsi="宋体" w:eastAsia="宋体" w:cs="宋体"/>
          <w:b/>
          <w:bCs/>
          <w:color w:val="auto"/>
          <w:sz w:val="22"/>
          <w:highlight w:val="none"/>
          <w:lang w:val="en-US" w:eastAsia="zh-CN"/>
        </w:rPr>
      </w:pPr>
      <w:r>
        <w:rPr>
          <w:rFonts w:hint="eastAsia" w:ascii="宋体" w:hAnsi="宋体" w:eastAsia="宋体" w:cs="宋体"/>
          <w:b/>
          <w:bCs/>
          <w:color w:val="auto"/>
          <w:sz w:val="22"/>
          <w:highlight w:val="none"/>
          <w:lang w:val="en-US" w:eastAsia="zh-CN"/>
        </w:rPr>
        <w:t>七、联系方式</w:t>
      </w:r>
    </w:p>
    <w:p>
      <w:pPr>
        <w:spacing w:line="360" w:lineRule="exact"/>
        <w:ind w:firstLine="440" w:firstLineChars="20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1.采购人信息</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名　 称：深圳市公安局罗湖分局</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地　 址：深圳市罗沙路2088号</w:t>
      </w:r>
    </w:p>
    <w:p>
      <w:pPr>
        <w:spacing w:line="360" w:lineRule="exact"/>
        <w:ind w:firstLine="440" w:firstLineChars="20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联系方式：</w:t>
      </w:r>
      <w:r>
        <w:rPr>
          <w:rFonts w:hint="eastAsia" w:ascii="宋体" w:hAnsi="宋体" w:cs="宋体"/>
          <w:color w:val="auto"/>
          <w:sz w:val="22"/>
          <w:highlight w:val="none"/>
          <w:lang w:val="en-US" w:eastAsia="zh-CN"/>
        </w:rPr>
        <w:t>谷</w:t>
      </w:r>
      <w:r>
        <w:rPr>
          <w:rFonts w:hint="eastAsia" w:ascii="宋体" w:hAnsi="宋体" w:eastAsia="宋体" w:cs="宋体"/>
          <w:color w:val="auto"/>
          <w:sz w:val="22"/>
          <w:highlight w:val="none"/>
          <w:lang w:val="en-US" w:eastAsia="zh-CN"/>
        </w:rPr>
        <w:t>警官，0755-</w:t>
      </w:r>
      <w:r>
        <w:rPr>
          <w:rFonts w:hint="eastAsia" w:ascii="宋体" w:hAnsi="宋体" w:cs="宋体"/>
          <w:color w:val="auto"/>
          <w:sz w:val="22"/>
          <w:highlight w:val="none"/>
          <w:lang w:val="en-US" w:eastAsia="zh-CN"/>
        </w:rPr>
        <w:t>84460047</w:t>
      </w:r>
    </w:p>
    <w:p>
      <w:pPr>
        <w:spacing w:line="360" w:lineRule="exact"/>
        <w:ind w:firstLine="440" w:firstLineChars="20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2.采购代理机构信息</w:t>
      </w:r>
    </w:p>
    <w:p>
      <w:pPr>
        <w:spacing w:line="360" w:lineRule="exact"/>
        <w:ind w:firstLine="440" w:firstLineChars="20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名　 称：深圳市东海国际招标有限公司</w:t>
      </w:r>
    </w:p>
    <w:p>
      <w:pPr>
        <w:spacing w:line="360" w:lineRule="exact"/>
        <w:ind w:firstLine="440" w:firstLineChars="20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地　 址：深圳市罗湖区太宁路2号百仕达大厦27B</w:t>
      </w:r>
    </w:p>
    <w:p>
      <w:pPr>
        <w:spacing w:line="360" w:lineRule="exact"/>
        <w:ind w:firstLine="440" w:firstLineChars="20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联系方式：0755-86959378</w:t>
      </w:r>
    </w:p>
    <w:p>
      <w:pPr>
        <w:spacing w:line="360" w:lineRule="exact"/>
        <w:ind w:firstLine="440" w:firstLineChars="20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3.项目联系方式</w:t>
      </w:r>
    </w:p>
    <w:p>
      <w:pPr>
        <w:spacing w:line="360" w:lineRule="exact"/>
        <w:ind w:firstLine="440" w:firstLineChars="20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项目联系人：钟小姐/段小姐</w:t>
      </w:r>
    </w:p>
    <w:p>
      <w:pPr>
        <w:spacing w:line="360" w:lineRule="exact"/>
        <w:ind w:firstLine="440" w:firstLineChars="20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电　话：0755-86959378或86959778转8010/8015</w:t>
      </w:r>
    </w:p>
    <w:p>
      <w:pPr>
        <w:spacing w:line="360" w:lineRule="exact"/>
        <w:ind w:firstLine="440" w:firstLineChars="20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4.监督电话：刘先生，13823779877</w:t>
      </w:r>
    </w:p>
    <w:p>
      <w:pPr>
        <w:widowControl w:val="0"/>
        <w:spacing w:after="0" w:line="360" w:lineRule="exact"/>
        <w:ind w:left="0" w:leftChars="0" w:firstLine="440" w:firstLineChars="200"/>
        <w:jc w:val="right"/>
        <w:rPr>
          <w:rFonts w:hint="eastAsia" w:ascii="宋体" w:hAnsi="宋体" w:eastAsia="宋体" w:cs="宋体"/>
          <w:color w:val="auto"/>
          <w:kern w:val="2"/>
          <w:sz w:val="22"/>
          <w:szCs w:val="22"/>
          <w:highlight w:val="none"/>
          <w:lang w:val="en-US" w:eastAsia="zh-CN" w:bidi="ar-SA"/>
        </w:rPr>
      </w:pPr>
    </w:p>
    <w:p>
      <w:pPr>
        <w:widowControl w:val="0"/>
        <w:spacing w:after="0" w:line="360" w:lineRule="exact"/>
        <w:ind w:left="0" w:leftChars="0" w:firstLine="440" w:firstLineChars="200"/>
        <w:jc w:val="righ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深圳市东海国际招标有限公司</w:t>
      </w:r>
    </w:p>
    <w:p>
      <w:pPr>
        <w:widowControl w:val="0"/>
        <w:autoSpaceDE w:val="0"/>
        <w:autoSpaceDN w:val="0"/>
        <w:adjustRightInd w:val="0"/>
        <w:jc w:val="right"/>
        <w:rPr>
          <w:rFonts w:hint="eastAsia" w:ascii="宋体" w:hAnsi="宋体" w:eastAsia="宋体" w:cs="宋体"/>
          <w:color w:val="auto"/>
          <w:sz w:val="22"/>
          <w:szCs w:val="24"/>
          <w:highlight w:val="none"/>
          <w:lang w:val="en-US" w:eastAsia="zh-CN" w:bidi="ar-SA"/>
        </w:rPr>
      </w:pPr>
      <w:r>
        <w:rPr>
          <w:rFonts w:hint="eastAsia" w:ascii="宋体" w:hAnsi="宋体" w:cs="宋体"/>
          <w:color w:val="auto"/>
          <w:sz w:val="22"/>
          <w:szCs w:val="24"/>
          <w:highlight w:val="none"/>
          <w:lang w:val="en-US" w:eastAsia="zh-CN" w:bidi="ar-SA"/>
        </w:rPr>
        <w:t>2026</w:t>
      </w:r>
      <w:r>
        <w:rPr>
          <w:rFonts w:hint="eastAsia" w:ascii="宋体" w:hAnsi="宋体" w:eastAsia="宋体" w:cs="宋体"/>
          <w:color w:val="auto"/>
          <w:sz w:val="22"/>
          <w:szCs w:val="24"/>
          <w:highlight w:val="none"/>
          <w:lang w:val="en-US" w:eastAsia="zh-CN" w:bidi="ar-SA"/>
        </w:rPr>
        <w:t>年</w:t>
      </w:r>
      <w:r>
        <w:rPr>
          <w:rFonts w:hint="eastAsia" w:ascii="宋体" w:hAnsi="宋体" w:cs="宋体"/>
          <w:color w:val="auto"/>
          <w:sz w:val="22"/>
          <w:szCs w:val="24"/>
          <w:highlight w:val="none"/>
          <w:lang w:val="en-US" w:eastAsia="zh-CN" w:bidi="ar-SA"/>
        </w:rPr>
        <w:t>4</w:t>
      </w:r>
      <w:r>
        <w:rPr>
          <w:rFonts w:hint="eastAsia" w:ascii="宋体" w:hAnsi="宋体" w:eastAsia="宋体" w:cs="宋体"/>
          <w:color w:val="auto"/>
          <w:sz w:val="22"/>
          <w:szCs w:val="24"/>
          <w:highlight w:val="none"/>
          <w:lang w:val="en-US" w:eastAsia="zh-CN" w:bidi="ar-SA"/>
        </w:rPr>
        <w:t>月</w:t>
      </w:r>
      <w:r>
        <w:rPr>
          <w:rFonts w:hint="eastAsia" w:ascii="宋体" w:hAnsi="宋体" w:cs="宋体"/>
          <w:color w:val="auto"/>
          <w:sz w:val="22"/>
          <w:szCs w:val="24"/>
          <w:highlight w:val="none"/>
          <w:lang w:val="en-US" w:eastAsia="zh-CN" w:bidi="ar-SA"/>
        </w:rPr>
        <w:t>9</w:t>
      </w:r>
      <w:r>
        <w:rPr>
          <w:rFonts w:hint="eastAsia" w:ascii="宋体" w:hAnsi="宋体" w:eastAsia="宋体" w:cs="宋体"/>
          <w:color w:val="auto"/>
          <w:sz w:val="22"/>
          <w:szCs w:val="24"/>
          <w:highlight w:val="none"/>
          <w:lang w:val="en-US" w:eastAsia="zh-CN" w:bidi="ar-SA"/>
        </w:rPr>
        <w:t>日</w:t>
      </w:r>
    </w:p>
    <w:p/>
    <w:p>
      <w:pPr>
        <w:widowControl w:val="0"/>
        <w:autoSpaceDE w:val="0"/>
        <w:autoSpaceDN w:val="0"/>
        <w:adjustRightInd w:val="0"/>
        <w:jc w:val="right"/>
        <w:rPr>
          <w:rFonts w:hint="eastAsia" w:ascii="宋体" w:hAnsi="宋体" w:eastAsia="宋体" w:cs="宋体"/>
          <w:color w:val="auto"/>
          <w:sz w:val="22"/>
          <w:szCs w:val="24"/>
          <w:highlight w:val="none"/>
          <w:lang w:val="en-US" w:eastAsia="zh-CN" w:bidi="ar-SA"/>
        </w:rPr>
      </w:pPr>
    </w:p>
    <w:p>
      <w:pPr>
        <w:pStyle w:val="26"/>
        <w:jc w:val="right"/>
        <w:rPr>
          <w:rFonts w:hint="eastAsia" w:ascii="宋体" w:hAnsi="宋体" w:cs="宋体"/>
          <w:color w:val="auto"/>
          <w:sz w:val="22"/>
          <w:highlight w:val="none"/>
        </w:rPr>
      </w:pPr>
    </w:p>
    <w:p>
      <w:pPr>
        <w:rPr>
          <w:rFonts w:hint="eastAsia" w:ascii="宋体" w:hAnsi="宋体" w:cs="宋体"/>
          <w:color w:val="auto"/>
          <w:sz w:val="22"/>
          <w:highlight w:val="none"/>
        </w:rPr>
      </w:pPr>
      <w:r>
        <w:rPr>
          <w:rFonts w:hint="eastAsia" w:ascii="宋体" w:hAnsi="宋体" w:cs="宋体"/>
          <w:color w:val="auto"/>
          <w:sz w:val="22"/>
          <w:highlight w:val="none"/>
        </w:rPr>
        <w:br w:type="page"/>
      </w:r>
    </w:p>
    <w:p>
      <w:pPr>
        <w:widowControl w:val="0"/>
        <w:adjustRightInd w:val="0"/>
        <w:spacing w:before="156" w:beforeLines="50" w:after="156" w:afterLines="50"/>
        <w:jc w:val="center"/>
        <w:textAlignment w:val="baseline"/>
        <w:outlineLvl w:val="1"/>
        <w:rPr>
          <w:rFonts w:ascii="Calibri" w:hAnsi="Calibri" w:eastAsia="宋体" w:cs="Times New Roman"/>
          <w:b/>
          <w:bCs w:val="0"/>
          <w:kern w:val="2"/>
          <w:sz w:val="28"/>
          <w:szCs w:val="28"/>
          <w:lang w:val="en-US" w:eastAsia="zh-CN" w:bidi="ar-SA"/>
        </w:rPr>
      </w:pPr>
      <w:r>
        <w:rPr>
          <w:rFonts w:ascii="Calibri" w:hAnsi="Calibri" w:eastAsia="宋体" w:cs="Times New Roman"/>
          <w:b/>
          <w:bCs w:val="0"/>
          <w:kern w:val="2"/>
          <w:sz w:val="32"/>
          <w:szCs w:val="32"/>
          <w:lang w:val="en-US" w:eastAsia="zh-CN" w:bidi="ar-SA"/>
        </w:rPr>
        <w:t>第二章  项目需求</w:t>
      </w:r>
    </w:p>
    <w:p>
      <w:pPr>
        <w:keepNext w:val="0"/>
        <w:keepLines w:val="0"/>
        <w:pageBreakBefore w:val="0"/>
        <w:widowControl w:val="0"/>
        <w:numPr>
          <w:ilvl w:val="0"/>
          <w:numId w:val="0"/>
        </w:numPr>
        <w:kinsoku/>
        <w:wordWrap/>
        <w:overflowPunct/>
        <w:topLinePunct w:val="0"/>
        <w:autoSpaceDE/>
        <w:autoSpaceDN/>
        <w:bidi w:val="0"/>
        <w:adjustRightInd w:val="0"/>
        <w:snapToGrid/>
        <w:spacing w:beforeLines="50" w:afterLines="50" w:line="360" w:lineRule="exact"/>
        <w:jc w:val="center"/>
        <w:textAlignment w:val="baseline"/>
        <w:outlineLvl w:val="1"/>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一、</w:t>
      </w:r>
      <w:r>
        <w:rPr>
          <w:rFonts w:hint="eastAsia" w:ascii="宋体" w:hAnsi="宋体" w:eastAsia="宋体" w:cs="宋体"/>
          <w:b/>
          <w:bCs/>
          <w:color w:val="auto"/>
          <w:kern w:val="2"/>
          <w:sz w:val="28"/>
          <w:szCs w:val="28"/>
          <w:lang w:val="en-US" w:eastAsia="zh-CN" w:bidi="ar-SA"/>
        </w:rPr>
        <w:t>项目概况</w:t>
      </w:r>
    </w:p>
    <w:p>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center"/>
        <w:rPr>
          <w:rFonts w:hint="eastAsia"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2"/>
          <w:szCs w:val="22"/>
          <w:lang w:bidi="ar"/>
        </w:rPr>
        <w:t>为进一步维护社会治安稳定，有效地防范和控制犯罪活动</w:t>
      </w:r>
      <w:r>
        <w:rPr>
          <w:rFonts w:hint="eastAsia" w:ascii="Times New Roman" w:hAnsi="Times New Roman" w:cs="Times New Roman"/>
          <w:color w:val="000000"/>
          <w:kern w:val="0"/>
          <w:sz w:val="22"/>
          <w:szCs w:val="22"/>
          <w:lang w:eastAsia="zh-CN" w:bidi="ar"/>
        </w:rPr>
        <w:t>，</w:t>
      </w:r>
      <w:r>
        <w:rPr>
          <w:rFonts w:hint="eastAsia" w:ascii="Times New Roman" w:hAnsi="Times New Roman" w:eastAsia="宋体" w:cs="Times New Roman"/>
          <w:color w:val="000000"/>
          <w:kern w:val="0"/>
          <w:sz w:val="22"/>
          <w:szCs w:val="22"/>
          <w:lang w:bidi="ar"/>
        </w:rPr>
        <w:t xml:space="preserve">遏制犯罪活动的蔓延和案件数量的上升，公安机关细化各种有利措施，提高警务工作的及时性和有效性，需要政府和全社会各方面共同做出长期不懈的巨大努力。根据公安部近期有关文件和相关精神，为了进一步强化社会面巡控工作，对犯罪分子给予强力震慑和雷霆打击，提出了建设“移动警务室”的基层警务工作新模式，让快速反恐处突、警力下沉、便民服务等方面的工作更加有效和及时的全方面展开。 </w:t>
      </w:r>
    </w:p>
    <w:p>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bidi="ar"/>
        </w:rPr>
        <w:t>流动警务室的可移动性，可以方便的将警务室放置在广场、警区、繁华街道、居民区等人员密集的场所，在治安防控、巡逻普查、现场执勤、节日安保、维稳处突等警务活动中起到重要的作用，又进一步将办公系统、移动电源供给系统、警务平台接入系统等完善起来，形成适合</w:t>
      </w:r>
      <w:r>
        <w:rPr>
          <w:rFonts w:hint="eastAsia" w:ascii="Times New Roman" w:hAnsi="Times New Roman" w:cs="Times New Roman"/>
          <w:color w:val="000000"/>
          <w:kern w:val="0"/>
          <w:sz w:val="22"/>
          <w:szCs w:val="22"/>
          <w:lang w:eastAsia="zh-CN" w:bidi="ar"/>
        </w:rPr>
        <w:t>本地</w:t>
      </w:r>
      <w:r>
        <w:rPr>
          <w:rFonts w:hint="eastAsia" w:ascii="Times New Roman" w:hAnsi="Times New Roman" w:eastAsia="宋体" w:cs="Times New Roman"/>
          <w:color w:val="000000"/>
          <w:kern w:val="0"/>
          <w:sz w:val="22"/>
          <w:szCs w:val="22"/>
          <w:lang w:bidi="ar"/>
        </w:rPr>
        <w:t>气候、地貌和基础警务工作的移动警务室，使公安干警现场指挥工作能更加安全快捷的进行。</w:t>
      </w:r>
    </w:p>
    <w:p>
      <w:pPr>
        <w:keepNext w:val="0"/>
        <w:keepLines w:val="0"/>
        <w:pageBreakBefore w:val="0"/>
        <w:widowControl w:val="0"/>
        <w:numPr>
          <w:ilvl w:val="0"/>
          <w:numId w:val="0"/>
        </w:numPr>
        <w:kinsoku/>
        <w:wordWrap/>
        <w:overflowPunct/>
        <w:topLinePunct w:val="0"/>
        <w:autoSpaceDE/>
        <w:autoSpaceDN/>
        <w:bidi w:val="0"/>
        <w:adjustRightInd w:val="0"/>
        <w:snapToGrid/>
        <w:spacing w:beforeLines="50" w:afterLines="50" w:line="360" w:lineRule="exact"/>
        <w:jc w:val="center"/>
        <w:textAlignment w:val="baseline"/>
        <w:outlineLvl w:val="1"/>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二、</w:t>
      </w:r>
      <w:r>
        <w:rPr>
          <w:rFonts w:hint="eastAsia" w:ascii="宋体" w:hAnsi="宋体" w:eastAsia="宋体" w:cs="宋体"/>
          <w:b/>
          <w:bCs/>
          <w:color w:val="auto"/>
          <w:kern w:val="2"/>
          <w:sz w:val="28"/>
          <w:szCs w:val="28"/>
          <w:lang w:val="en-US" w:eastAsia="zh-CN" w:bidi="ar-SA"/>
        </w:rPr>
        <w:t>★货物清单</w:t>
      </w:r>
    </w:p>
    <w:tbl>
      <w:tblPr>
        <w:tblStyle w:val="19"/>
        <w:tblW w:w="0" w:type="auto"/>
        <w:tblInd w:w="0" w:type="dxa"/>
        <w:tblLayout w:type="autofit"/>
        <w:tblCellMar>
          <w:top w:w="0" w:type="dxa"/>
          <w:left w:w="108" w:type="dxa"/>
          <w:bottom w:w="0" w:type="dxa"/>
          <w:right w:w="108" w:type="dxa"/>
        </w:tblCellMar>
      </w:tblPr>
      <w:tblGrid>
        <w:gridCol w:w="675"/>
        <w:gridCol w:w="1357"/>
        <w:gridCol w:w="2498"/>
        <w:gridCol w:w="772"/>
        <w:gridCol w:w="781"/>
        <w:gridCol w:w="1476"/>
        <w:gridCol w:w="957"/>
      </w:tblGrid>
      <w:tr>
        <w:tblPrEx>
          <w:tblCellMar>
            <w:top w:w="0" w:type="dxa"/>
            <w:left w:w="108" w:type="dxa"/>
            <w:bottom w:w="0" w:type="dxa"/>
            <w:right w:w="108" w:type="dxa"/>
          </w:tblCellMar>
        </w:tblPrEx>
        <w:trPr>
          <w:trHeight w:val="23" w:hRule="atLeast"/>
        </w:trPr>
        <w:tc>
          <w:tcPr>
            <w:tcW w:w="6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kern w:val="0"/>
                <w:sz w:val="22"/>
                <w:szCs w:val="22"/>
                <w:lang w:bidi="ar"/>
              </w:rPr>
              <w:t>序号</w:t>
            </w:r>
          </w:p>
        </w:tc>
        <w:tc>
          <w:tcPr>
            <w:tcW w:w="14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kern w:val="0"/>
                <w:sz w:val="22"/>
                <w:szCs w:val="22"/>
                <w:lang w:bidi="ar"/>
              </w:rPr>
              <w:t>功能分类</w:t>
            </w: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货物</w:t>
            </w:r>
            <w:r>
              <w:rPr>
                <w:rFonts w:hint="default" w:ascii="Times New Roman" w:hAnsi="Times New Roman" w:eastAsia="宋体" w:cs="Times New Roman"/>
                <w:b/>
                <w:bCs/>
                <w:color w:val="000000"/>
                <w:sz w:val="22"/>
                <w:szCs w:val="22"/>
                <w:lang w:eastAsia="zh-CN"/>
              </w:rPr>
              <w:t>名称（</w:t>
            </w:r>
            <w:r>
              <w:rPr>
                <w:rFonts w:hint="default" w:ascii="Times New Roman" w:hAnsi="Times New Roman" w:eastAsia="宋体" w:cs="Times New Roman"/>
                <w:b/>
                <w:bCs/>
                <w:color w:val="000000"/>
                <w:sz w:val="22"/>
                <w:szCs w:val="22"/>
              </w:rPr>
              <w:t>标的名称</w:t>
            </w:r>
            <w:r>
              <w:rPr>
                <w:rFonts w:hint="default" w:ascii="Times New Roman" w:hAnsi="Times New Roman" w:eastAsia="宋体" w:cs="Times New Roman"/>
                <w:b/>
                <w:bCs/>
                <w:color w:val="000000"/>
                <w:sz w:val="22"/>
                <w:szCs w:val="22"/>
                <w:lang w:eastAsia="zh-CN"/>
              </w:rPr>
              <w:t>）</w:t>
            </w:r>
          </w:p>
        </w:tc>
        <w:tc>
          <w:tcPr>
            <w:tcW w:w="790"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kern w:val="0"/>
                <w:sz w:val="22"/>
                <w:szCs w:val="22"/>
                <w:lang w:bidi="ar"/>
              </w:rPr>
              <w:t>数量</w:t>
            </w:r>
          </w:p>
        </w:tc>
        <w:tc>
          <w:tcPr>
            <w:tcW w:w="800"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000000"/>
                <w:kern w:val="0"/>
                <w:sz w:val="22"/>
                <w:szCs w:val="22"/>
                <w:lang w:eastAsia="zh-CN" w:bidi="ar"/>
              </w:rPr>
            </w:pPr>
            <w:r>
              <w:rPr>
                <w:rFonts w:hint="default" w:ascii="Times New Roman" w:hAnsi="Times New Roman" w:eastAsia="宋体" w:cs="Times New Roman"/>
                <w:b/>
                <w:bCs/>
                <w:color w:val="000000"/>
                <w:kern w:val="0"/>
                <w:sz w:val="22"/>
                <w:szCs w:val="22"/>
                <w:lang w:eastAsia="zh-CN" w:bidi="ar"/>
              </w:rPr>
              <w:t>单位</w:t>
            </w: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color w:val="000000"/>
                <w:kern w:val="0"/>
                <w:sz w:val="22"/>
                <w:szCs w:val="22"/>
                <w:lang w:bidi="ar"/>
              </w:rPr>
            </w:pPr>
            <w:r>
              <w:rPr>
                <w:rFonts w:hint="default" w:ascii="Times New Roman" w:hAnsi="Times New Roman" w:eastAsia="宋体" w:cs="Times New Roman"/>
                <w:b/>
                <w:sz w:val="22"/>
                <w:szCs w:val="22"/>
                <w:lang w:eastAsia="zh-CN"/>
              </w:rPr>
              <w:t>预算金额（元）</w:t>
            </w:r>
          </w:p>
        </w:tc>
        <w:tc>
          <w:tcPr>
            <w:tcW w:w="9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sz w:val="22"/>
                <w:szCs w:val="22"/>
                <w:lang w:eastAsia="zh-CN"/>
              </w:rPr>
            </w:pPr>
            <w:r>
              <w:rPr>
                <w:rFonts w:hint="default" w:ascii="Times New Roman" w:hAnsi="Times New Roman" w:eastAsia="宋体" w:cs="Times New Roman"/>
                <w:b/>
                <w:sz w:val="22"/>
                <w:szCs w:val="22"/>
              </w:rPr>
              <w:t>备注</w:t>
            </w:r>
          </w:p>
        </w:tc>
      </w:tr>
      <w:tr>
        <w:tblPrEx>
          <w:tblCellMar>
            <w:top w:w="0" w:type="dxa"/>
            <w:left w:w="108" w:type="dxa"/>
            <w:bottom w:w="0" w:type="dxa"/>
            <w:right w:w="108" w:type="dxa"/>
          </w:tblCellMar>
        </w:tblPrEx>
        <w:trPr>
          <w:trHeight w:val="23" w:hRule="atLeast"/>
        </w:trPr>
        <w:tc>
          <w:tcPr>
            <w:tcW w:w="6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14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车型</w:t>
            </w: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太空方舱移动警务室参数及基本配置</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eastAsia="zh-CN"/>
              </w:rPr>
            </w:pPr>
            <w:r>
              <w:rPr>
                <w:rFonts w:hint="default" w:ascii="Times New Roman" w:hAnsi="Times New Roman" w:eastAsia="宋体" w:cs="Times New Roman"/>
                <w:color w:val="000000"/>
                <w:sz w:val="22"/>
                <w:szCs w:val="22"/>
                <w:lang w:eastAsia="zh-CN"/>
              </w:rPr>
              <w:t>台</w:t>
            </w:r>
          </w:p>
        </w:tc>
        <w:tc>
          <w:tcPr>
            <w:tcW w:w="1246"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eastAsia="zh-CN"/>
              </w:rPr>
            </w:pPr>
            <w:r>
              <w:rPr>
                <w:rFonts w:hint="default" w:ascii="Times New Roman" w:hAnsi="Times New Roman" w:eastAsia="宋体" w:cs="Times New Roman"/>
                <w:color w:val="auto"/>
                <w:sz w:val="22"/>
                <w:szCs w:val="22"/>
                <w:highlight w:val="none"/>
                <w:lang w:eastAsia="zh-CN"/>
              </w:rPr>
              <w:t>156,860.00</w:t>
            </w:r>
          </w:p>
        </w:tc>
        <w:tc>
          <w:tcPr>
            <w:tcW w:w="985"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eastAsia="zh-CN"/>
              </w:rPr>
            </w:pPr>
            <w:r>
              <w:rPr>
                <w:rFonts w:hint="default" w:ascii="Times New Roman" w:hAnsi="Times New Roman" w:eastAsia="宋体" w:cs="Times New Roman"/>
                <w:b w:val="0"/>
                <w:bCs w:val="0"/>
                <w:sz w:val="22"/>
                <w:szCs w:val="22"/>
                <w:lang w:val="en-US" w:eastAsia="zh-CN"/>
              </w:rPr>
              <w:t>拒绝进口</w:t>
            </w:r>
          </w:p>
        </w:tc>
      </w:tr>
      <w:tr>
        <w:tblPrEx>
          <w:tblCellMar>
            <w:top w:w="0" w:type="dxa"/>
            <w:left w:w="108" w:type="dxa"/>
            <w:bottom w:w="0" w:type="dxa"/>
            <w:right w:w="108" w:type="dxa"/>
          </w:tblCellMar>
        </w:tblPrEx>
        <w:trPr>
          <w:trHeight w:val="23" w:hRule="atLeast"/>
        </w:trPr>
        <w:tc>
          <w:tcPr>
            <w:tcW w:w="68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2</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警示系统</w:t>
            </w:r>
          </w:p>
        </w:tc>
        <w:tc>
          <w:tcPr>
            <w:tcW w:w="2599" w:type="dxa"/>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两侧爆闪灯</w:t>
            </w:r>
          </w:p>
        </w:tc>
        <w:tc>
          <w:tcPr>
            <w:tcW w:w="790" w:type="dxa"/>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4</w:t>
            </w:r>
          </w:p>
        </w:tc>
        <w:tc>
          <w:tcPr>
            <w:tcW w:w="800" w:type="dxa"/>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只</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前后爆闪灯</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4</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只</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警报喇叭</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只</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警报器</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3</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图像监控采集系统</w:t>
            </w: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定焦摄像机</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2</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小云台</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sz w:val="22"/>
                <w:szCs w:val="22"/>
              </w:rPr>
              <w:t>2</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监控显示器</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台</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控制键盘</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件</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硬盘录像机</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台</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4</w:t>
            </w:r>
          </w:p>
        </w:tc>
        <w:tc>
          <w:tcPr>
            <w:tcW w:w="1407"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val="en-US" w:eastAsia="zh-CN" w:bidi="ar"/>
              </w:rPr>
              <w:t>业务及广播</w:t>
            </w:r>
            <w:r>
              <w:rPr>
                <w:rFonts w:hint="default" w:ascii="Times New Roman" w:hAnsi="Times New Roman" w:eastAsia="宋体" w:cs="Times New Roman"/>
                <w:color w:val="000000"/>
                <w:kern w:val="0"/>
                <w:sz w:val="22"/>
                <w:szCs w:val="22"/>
                <w:lang w:bidi="ar"/>
              </w:rPr>
              <w:t>系统</w:t>
            </w: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工控机</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台</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p>
        </w:tc>
        <w:tc>
          <w:tcPr>
            <w:tcW w:w="1407"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显示器</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台</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p>
        </w:tc>
        <w:tc>
          <w:tcPr>
            <w:tcW w:w="1407"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5G无线路由器</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台</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p>
        </w:tc>
        <w:tc>
          <w:tcPr>
            <w:tcW w:w="1407"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eastAsia="zh-CN" w:bidi="ar"/>
              </w:rPr>
              <w:t>网络</w:t>
            </w:r>
            <w:r>
              <w:rPr>
                <w:rFonts w:hint="default" w:ascii="Times New Roman" w:hAnsi="Times New Roman" w:eastAsia="宋体" w:cs="Times New Roman"/>
                <w:color w:val="000000"/>
                <w:kern w:val="0"/>
                <w:sz w:val="22"/>
                <w:szCs w:val="22"/>
                <w:lang w:bidi="ar"/>
              </w:rPr>
              <w:t>交换机</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台</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p>
        </w:tc>
        <w:tc>
          <w:tcPr>
            <w:tcW w:w="1407"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信息接口</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p>
        </w:tc>
        <w:tc>
          <w:tcPr>
            <w:tcW w:w="1407"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广播设备</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5</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eastAsia="zh-CN"/>
              </w:rPr>
            </w:pPr>
            <w:r>
              <w:rPr>
                <w:rFonts w:hint="default" w:ascii="Times New Roman" w:hAnsi="Times New Roman" w:eastAsia="宋体" w:cs="Times New Roman"/>
                <w:color w:val="000000"/>
                <w:kern w:val="0"/>
                <w:sz w:val="22"/>
                <w:szCs w:val="22"/>
                <w:lang w:bidi="ar"/>
              </w:rPr>
              <w:t>保障</w:t>
            </w:r>
            <w:r>
              <w:rPr>
                <w:rFonts w:hint="default" w:ascii="Times New Roman" w:hAnsi="Times New Roman" w:eastAsia="宋体" w:cs="Times New Roman"/>
                <w:color w:val="000000"/>
                <w:kern w:val="0"/>
                <w:sz w:val="22"/>
                <w:szCs w:val="22"/>
                <w:lang w:eastAsia="zh-CN" w:bidi="ar"/>
              </w:rPr>
              <w:t>配置</w:t>
            </w: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车载一体机空调</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台</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热水壶</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台</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电子钟</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件</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垃圾桶</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个</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灭火器</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2</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个</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6</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kern w:val="0"/>
                <w:sz w:val="22"/>
                <w:szCs w:val="22"/>
                <w:lang w:bidi="ar"/>
              </w:rPr>
              <w:t>内饰</w:t>
            </w:r>
            <w:r>
              <w:rPr>
                <w:rFonts w:hint="default" w:ascii="Times New Roman" w:hAnsi="Times New Roman" w:eastAsia="宋体" w:cs="Times New Roman"/>
                <w:color w:val="000000"/>
                <w:kern w:val="0"/>
                <w:sz w:val="22"/>
                <w:szCs w:val="22"/>
                <w:lang w:val="en-US" w:eastAsia="zh-CN" w:bidi="ar"/>
              </w:rPr>
              <w:t>配置</w:t>
            </w: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内饰</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设备机柜</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工作台</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工作椅</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2</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把</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长条沙发</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装备柜</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饮水机柜</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车</w:t>
            </w:r>
            <w:r>
              <w:rPr>
                <w:rFonts w:hint="default" w:ascii="Times New Roman" w:hAnsi="Times New Roman" w:eastAsia="宋体" w:cs="Times New Roman"/>
                <w:color w:val="000000"/>
                <w:kern w:val="0"/>
                <w:sz w:val="22"/>
                <w:szCs w:val="22"/>
                <w:lang w:val="en-US" w:eastAsia="zh-CN" w:bidi="ar"/>
              </w:rPr>
              <w:t>身</w:t>
            </w:r>
            <w:r>
              <w:rPr>
                <w:rFonts w:hint="default" w:ascii="Times New Roman" w:hAnsi="Times New Roman" w:eastAsia="宋体" w:cs="Times New Roman"/>
                <w:color w:val="000000"/>
                <w:kern w:val="0"/>
                <w:sz w:val="22"/>
                <w:szCs w:val="22"/>
                <w:lang w:bidi="ar"/>
              </w:rPr>
              <w:t>玻璃</w:t>
            </w:r>
            <w:r>
              <w:rPr>
                <w:rFonts w:hint="default" w:ascii="Times New Roman" w:hAnsi="Times New Roman" w:eastAsia="宋体" w:cs="Times New Roman"/>
                <w:color w:val="000000"/>
                <w:kern w:val="0"/>
                <w:sz w:val="22"/>
                <w:szCs w:val="22"/>
                <w:lang w:val="en-US" w:eastAsia="zh-CN" w:bidi="ar"/>
              </w:rPr>
              <w:t>贴</w:t>
            </w:r>
            <w:r>
              <w:rPr>
                <w:rFonts w:hint="default" w:ascii="Times New Roman" w:hAnsi="Times New Roman" w:eastAsia="宋体" w:cs="Times New Roman"/>
                <w:color w:val="000000"/>
                <w:kern w:val="0"/>
                <w:sz w:val="22"/>
                <w:szCs w:val="22"/>
                <w:lang w:bidi="ar"/>
              </w:rPr>
              <w:t>膜</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窗帘</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7</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配电系统</w:t>
            </w: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充电逆变一体机</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台</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电源控制箱</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个</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电池组</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eastAsia="zh-CN" w:bidi="ar"/>
              </w:rPr>
            </w:pPr>
            <w:r>
              <w:rPr>
                <w:rFonts w:hint="default" w:ascii="Times New Roman" w:hAnsi="Times New Roman" w:eastAsia="宋体" w:cs="Times New Roman"/>
                <w:color w:val="000000"/>
                <w:kern w:val="0"/>
                <w:sz w:val="22"/>
                <w:szCs w:val="22"/>
                <w:lang w:eastAsia="zh-CN" w:bidi="ar"/>
              </w:rPr>
              <w:t>个</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eastAsia="zh-CN"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eastAsia="zh-CN"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市电接入</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市电接出</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线缆盘</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个</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接地装置</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整车线控集成</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项</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8</w:t>
            </w:r>
          </w:p>
        </w:tc>
        <w:tc>
          <w:tcPr>
            <w:tcW w:w="140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照明系统</w:t>
            </w: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车内照明灯</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4</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场地照明灯</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3</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val="en-US" w:eastAsia="zh-CN" w:bidi="ar"/>
              </w:rPr>
              <w:t>车身</w:t>
            </w:r>
            <w:r>
              <w:rPr>
                <w:rFonts w:hint="default" w:ascii="Times New Roman" w:hAnsi="Times New Roman" w:eastAsia="宋体" w:cs="Times New Roman"/>
                <w:color w:val="000000"/>
                <w:kern w:val="0"/>
                <w:sz w:val="22"/>
                <w:szCs w:val="22"/>
                <w:lang w:bidi="ar"/>
              </w:rPr>
              <w:t>外观标识</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15"/>
              </w:tabs>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车顶标识</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eastAsia="zh-CN" w:bidi="ar"/>
              </w:rPr>
            </w:pPr>
            <w:r>
              <w:rPr>
                <w:rFonts w:hint="default" w:ascii="Times New Roman" w:hAnsi="Times New Roman" w:eastAsia="宋体" w:cs="Times New Roman"/>
                <w:color w:val="000000"/>
                <w:kern w:val="0"/>
                <w:sz w:val="22"/>
                <w:szCs w:val="22"/>
                <w:lang w:eastAsia="zh-CN"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eastAsia="zh-CN"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eastAsia="zh-CN" w:bidi="ar"/>
              </w:rPr>
            </w:pPr>
          </w:p>
        </w:tc>
      </w:tr>
      <w:tr>
        <w:tblPrEx>
          <w:tblCellMar>
            <w:top w:w="0" w:type="dxa"/>
            <w:left w:w="108" w:type="dxa"/>
            <w:bottom w:w="0" w:type="dxa"/>
            <w:right w:w="108" w:type="dxa"/>
          </w:tblCellMar>
        </w:tblPrEx>
        <w:trPr>
          <w:trHeight w:val="23" w:hRule="atLeast"/>
        </w:trPr>
        <w:tc>
          <w:tcPr>
            <w:tcW w:w="68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遮阳棚</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1407"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上门台阶</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套</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p>
        </w:tc>
      </w:tr>
      <w:tr>
        <w:tblPrEx>
          <w:tblCellMar>
            <w:top w:w="0" w:type="dxa"/>
            <w:left w:w="108" w:type="dxa"/>
            <w:bottom w:w="0" w:type="dxa"/>
            <w:right w:w="108" w:type="dxa"/>
          </w:tblCellMar>
        </w:tblPrEx>
        <w:trPr>
          <w:trHeight w:val="23" w:hRule="atLeast"/>
        </w:trPr>
        <w:tc>
          <w:tcPr>
            <w:tcW w:w="689"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lang w:val="en-US" w:eastAsia="zh-CN"/>
              </w:rPr>
            </w:pPr>
            <w:r>
              <w:rPr>
                <w:rFonts w:hint="default" w:ascii="Times New Roman" w:hAnsi="Times New Roman" w:eastAsia="宋体" w:cs="Times New Roman"/>
                <w:color w:val="000000"/>
                <w:sz w:val="22"/>
                <w:szCs w:val="22"/>
                <w:lang w:val="en-US" w:eastAsia="zh-CN"/>
              </w:rPr>
              <w:t>9</w:t>
            </w:r>
          </w:p>
        </w:tc>
        <w:tc>
          <w:tcPr>
            <w:tcW w:w="1407"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其他</w:t>
            </w: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装配辅助材料</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项</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电器辅助材料</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sz w:val="22"/>
                <w:szCs w:val="22"/>
              </w:rPr>
            </w:pPr>
            <w:r>
              <w:rPr>
                <w:rFonts w:hint="default" w:ascii="Times New Roman" w:hAnsi="Times New Roman" w:eastAsia="宋体" w:cs="Times New Roman"/>
                <w:color w:val="000000"/>
                <w:kern w:val="0"/>
                <w:sz w:val="22"/>
                <w:szCs w:val="22"/>
                <w:lang w:bidi="ar"/>
              </w:rPr>
              <w:t>项</w:t>
            </w:r>
          </w:p>
        </w:tc>
        <w:tc>
          <w:tcPr>
            <w:tcW w:w="1246"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c>
          <w:tcPr>
            <w:tcW w:w="985" w:type="dxa"/>
            <w:vMerge w:val="continue"/>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bidi="ar"/>
              </w:rPr>
            </w:pPr>
          </w:p>
        </w:tc>
      </w:tr>
      <w:tr>
        <w:tblPrEx>
          <w:tblCellMar>
            <w:top w:w="0" w:type="dxa"/>
            <w:left w:w="108" w:type="dxa"/>
            <w:bottom w:w="0" w:type="dxa"/>
            <w:right w:w="108" w:type="dxa"/>
          </w:tblCellMar>
        </w:tblPrEx>
        <w:trPr>
          <w:trHeight w:val="23" w:hRule="atLeast"/>
        </w:trPr>
        <w:tc>
          <w:tcPr>
            <w:tcW w:w="689" w:type="dxa"/>
            <w:vMerge w:val="continue"/>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1407" w:type="dxa"/>
            <w:vMerge w:val="continue"/>
            <w:tcBorders>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000000"/>
                <w:sz w:val="22"/>
                <w:szCs w:val="22"/>
              </w:rPr>
            </w:pPr>
          </w:p>
        </w:tc>
        <w:tc>
          <w:tcPr>
            <w:tcW w:w="259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安装调试费</w:t>
            </w:r>
          </w:p>
        </w:tc>
        <w:tc>
          <w:tcPr>
            <w:tcW w:w="7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项</w:t>
            </w:r>
          </w:p>
        </w:tc>
        <w:tc>
          <w:tcPr>
            <w:tcW w:w="1246"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p>
        </w:tc>
        <w:tc>
          <w:tcPr>
            <w:tcW w:w="985"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kern w:val="0"/>
                <w:sz w:val="22"/>
                <w:szCs w:val="22"/>
                <w:lang w:val="en-US" w:eastAsia="zh-CN" w:bidi="ar"/>
              </w:rPr>
            </w:pPr>
          </w:p>
        </w:tc>
      </w:tr>
    </w:tbl>
    <w:p>
      <w:pPr>
        <w:keepNext w:val="0"/>
        <w:keepLines w:val="0"/>
        <w:pageBreakBefore w:val="0"/>
        <w:kinsoku/>
        <w:wordWrap/>
        <w:overflowPunct/>
        <w:topLinePunct w:val="0"/>
        <w:autoSpaceDE/>
        <w:autoSpaceDN/>
        <w:bidi w:val="0"/>
        <w:snapToGrid/>
        <w:spacing w:line="360" w:lineRule="exact"/>
        <w:ind w:firstLine="441" w:firstLineChars="200"/>
        <w:rPr>
          <w:rFonts w:ascii="宋体" w:hAnsi="宋体" w:eastAsia="宋体" w:cs="宋体"/>
          <w:b/>
          <w:color w:val="auto"/>
          <w:sz w:val="22"/>
        </w:rPr>
      </w:pPr>
      <w:r>
        <w:rPr>
          <w:rFonts w:hint="eastAsia" w:ascii="宋体" w:hAnsi="宋体" w:eastAsia="宋体" w:cs="宋体"/>
          <w:b/>
          <w:color w:val="auto"/>
          <w:sz w:val="22"/>
        </w:rPr>
        <w:t>注：超出财政预算金额的报价将做无效标处理。</w:t>
      </w:r>
    </w:p>
    <w:p>
      <w:pPr>
        <w:keepNext w:val="0"/>
        <w:keepLines w:val="0"/>
        <w:pageBreakBefore w:val="0"/>
        <w:widowControl w:val="0"/>
        <w:numPr>
          <w:ilvl w:val="0"/>
          <w:numId w:val="0"/>
        </w:numPr>
        <w:kinsoku/>
        <w:wordWrap/>
        <w:overflowPunct/>
        <w:topLinePunct w:val="0"/>
        <w:autoSpaceDE/>
        <w:autoSpaceDN/>
        <w:bidi w:val="0"/>
        <w:adjustRightInd w:val="0"/>
        <w:snapToGrid/>
        <w:spacing w:beforeLines="50" w:afterLines="50" w:line="360" w:lineRule="exact"/>
        <w:jc w:val="center"/>
        <w:textAlignment w:val="baseline"/>
        <w:outlineLvl w:val="1"/>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三、</w:t>
      </w:r>
      <w:r>
        <w:rPr>
          <w:rFonts w:hint="eastAsia" w:ascii="宋体" w:hAnsi="宋体" w:eastAsia="宋体" w:cs="宋体"/>
          <w:b/>
          <w:bCs/>
          <w:color w:val="auto"/>
          <w:kern w:val="2"/>
          <w:sz w:val="28"/>
          <w:szCs w:val="28"/>
          <w:lang w:val="en-US" w:eastAsia="zh-CN" w:bidi="ar-SA"/>
        </w:rPr>
        <w:t>★技术要求</w:t>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5"/>
        <w:gridCol w:w="1189"/>
        <w:gridCol w:w="1606"/>
        <w:gridCol w:w="48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序号</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功能分类</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sz w:val="22"/>
                <w:szCs w:val="22"/>
                <w:u w:val="none"/>
              </w:rPr>
              <w:t>货物名称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iCs w:val="0"/>
                <w:color w:val="000000"/>
                <w:kern w:val="2"/>
                <w:sz w:val="22"/>
                <w:szCs w:val="22"/>
                <w:u w:val="none"/>
                <w:lang w:val="en-US" w:eastAsia="zh-CN" w:bidi="ar-SA"/>
              </w:rPr>
            </w:pPr>
            <w:r>
              <w:rPr>
                <w:rFonts w:hint="default" w:ascii="Times New Roman" w:hAnsi="Times New Roman" w:eastAsia="宋体" w:cs="Times New Roman"/>
                <w:b/>
                <w:bCs/>
                <w:i w:val="0"/>
                <w:iCs w:val="0"/>
                <w:color w:val="000000"/>
                <w:sz w:val="22"/>
                <w:szCs w:val="22"/>
                <w:u w:val="none"/>
              </w:rPr>
              <w:t>（标的名称）</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iCs w:val="0"/>
                <w:color w:val="000000"/>
                <w:kern w:val="2"/>
                <w:sz w:val="22"/>
                <w:szCs w:val="22"/>
                <w:u w:val="none"/>
                <w:lang w:val="en-US" w:eastAsia="zh-CN" w:bidi="ar-SA"/>
              </w:rPr>
            </w:pPr>
            <w:r>
              <w:rPr>
                <w:rFonts w:hint="default" w:ascii="Times New Roman" w:hAnsi="Times New Roman" w:eastAsia="宋体" w:cs="Times New Roman"/>
                <w:b/>
                <w:bCs/>
                <w:i w:val="0"/>
                <w:iCs w:val="0"/>
                <w:color w:val="000000"/>
                <w:kern w:val="0"/>
                <w:sz w:val="22"/>
                <w:szCs w:val="22"/>
                <w:u w:val="none"/>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车型</w:t>
            </w:r>
          </w:p>
        </w:tc>
        <w:tc>
          <w:tcPr>
            <w:tcW w:w="9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太空方舱移动警务室参数及基本配置</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外形尺寸（长×宽×高，mm）：4000×3300×3200</w:t>
            </w:r>
            <w:r>
              <w:rPr>
                <w:rFonts w:hint="eastAsia" w:ascii="Times New Roman" w:hAnsi="Times New Roman"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（注：此尺寸为设计尺寸不作为交车依据，可按照</w:t>
            </w:r>
            <w:r>
              <w:rPr>
                <w:rFonts w:hint="eastAsia" w:ascii="Times New Roman" w:hAnsi="Times New Roman" w:cs="Times New Roman"/>
                <w:i w:val="0"/>
                <w:iCs w:val="0"/>
                <w:color w:val="000000"/>
                <w:kern w:val="0"/>
                <w:sz w:val="22"/>
                <w:szCs w:val="22"/>
                <w:u w:val="none"/>
                <w:lang w:val="en-US" w:eastAsia="zh-CN" w:bidi="ar"/>
              </w:rPr>
              <w:t>采购人</w:t>
            </w:r>
            <w:r>
              <w:rPr>
                <w:rFonts w:hint="default" w:ascii="Times New Roman" w:hAnsi="Times New Roman" w:eastAsia="宋体" w:cs="Times New Roman"/>
                <w:i w:val="0"/>
                <w:iCs w:val="0"/>
                <w:color w:val="000000"/>
                <w:kern w:val="0"/>
                <w:sz w:val="22"/>
                <w:szCs w:val="22"/>
                <w:u w:val="none"/>
                <w:lang w:val="en-US" w:eastAsia="zh-CN" w:bidi="ar"/>
              </w:rPr>
              <w:t>需求定制尺寸）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主体框架方钢150*100*3mm厚</w:t>
            </w:r>
            <w:r>
              <w:rPr>
                <w:rFonts w:hint="eastAsia" w:ascii="Times New Roman" w:hAnsi="Times New Roman"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底檩条镀锌方管50*50*2mm厚</w:t>
            </w:r>
            <w:r>
              <w:rPr>
                <w:rFonts w:hint="eastAsia" w:ascii="Times New Roman" w:hAnsi="Times New Roman"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立柱镀锌方管100*100*3mm厚</w:t>
            </w:r>
            <w:r>
              <w:rPr>
                <w:rFonts w:hint="eastAsia" w:ascii="Times New Roman" w:hAnsi="Times New Roman"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墙面檩条镀锌方管30*50*1.5mm厚</w:t>
            </w:r>
            <w:r>
              <w:rPr>
                <w:rFonts w:hint="eastAsia" w:ascii="Times New Roman" w:hAnsi="Times New Roman"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顶檩条50*50*2mm厚</w:t>
            </w:r>
            <w:r>
              <w:rPr>
                <w:rFonts w:hint="eastAsia" w:ascii="Times New Roman" w:hAnsi="Times New Roman"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门窗：嵌入式双钢化中空LOW-E玻璃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保温系统：聚氨酯双层保温80mm</w:t>
            </w:r>
            <w:r>
              <w:rPr>
                <w:rFonts w:hint="eastAsia" w:ascii="Times New Roman" w:hAnsi="Times New Roman"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外墙：氟碳喷涂，航空铝板2mm厚</w:t>
            </w:r>
            <w:r>
              <w:rPr>
                <w:rFonts w:hint="eastAsia" w:ascii="Times New Roman" w:hAnsi="Times New Roman"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玻璃幕墙：双钢化中空LOW-E玻璃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天花顶：碳晶板精装饰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墙体材料：碳晶板精装饰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地面：基层水泥纤维板，五防地胶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其他：聚氨酯保温发泡，前后大弧度双层夹胶玻璃，两侧双层中空玻璃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警示系统</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两侧爆闪灯</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定制，红色蓝色各两只，LED光源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前后爆闪灯</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定制，红色蓝色各两只，LED光源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警报喇叭</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定制，警报器喇叭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警报器</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定制，功率100W，含爆闪灯控制模块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图像监控采集系统</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定焦摄像机</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定制，≥400万像素数字高清摄像机，1/3英寸CMOS；最大红外距离50米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小云台</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定制，智能变速云台，水平0-350°旋转，垂直-10-70°俯仰，防水等级IP66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监控显示器</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定制，21.5寸高清显示器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控制键盘</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定制，控制变倍摄像机变倍、云台旋转及俯仰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硬盘录像机</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定制，4路硬盘录像机，配2T监控专用硬盘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业务及广播系统</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工控机</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定制，八代处理器，内存≥8G，≥1T硬盘，含键鼠套装，含打印功能，三合一彩色喷墨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显示器</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定制，55寸高清显示屏及单色屏（尺寸：1280mm×160mm）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5G无线路由器</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定制，5G双卡全网通，带无线局域网WIFI，1个WAN口，4个以太网口RJ45接口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网络交换机</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定制，16口、千兆网络交换机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信息接口</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定制，车厢外部防水信息接口（含三网接口）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广播设备</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定制，含功放机、麦克风、扬声器，室外防水音柱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保障配置</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车载一体机空调</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定制车载一体机空调1.5匹，额定电压220V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热水壶</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定制，自动上水式热水壶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电子钟</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定制，石英机芯，万年历及温度显示，晚上自动调光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垃圾桶</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定制，容量≥23L，脚触操控式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灭火器</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定制，2kg干粉手提灭火器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内饰配置</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内饰</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定制，侧面及顶板木饰面装饰，地面为PVC动车地板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设备机柜</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定制，标准19英寸型钢机柜，带散热功能，工作台下方安装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工作台</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定制，环保型操作台，耐磨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工作椅</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定制，不锈钢骨架，坐垫网面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长条沙发</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定制，304不锈钢长沙发，易清理、耐磨损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装备柜</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定制，304不锈钢材质，高档耐磨，分层设计，安装柜门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饮水机柜</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定制，环保型饮水机柜，可冷热多功能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车身玻璃贴膜</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定制，全车玻璃贴深色太阳膜，防晒隔热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窗帘</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定制，所有玻璃窗安装滑道式窗帘（灰色）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配电系统</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充电逆变一体机</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定制，功率2kW，纯正弦波输出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电源控制箱</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定制，整车电器控制，带漏电保护、断路器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电池组</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 12V，65AH免维护，备用电源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市电接入</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定制，市电接口采用专用防水航空插头制作，带有防误插、错插设计，防护等级IP67；车身安装母头，带有防尘防水盖，拔掉接头后，端盖自动关闭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市电接出</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定制，220V市电接口采用专用防水航空插头制作。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线缆盘</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定制，钢制固定支架</w:t>
            </w: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耐高温塑料外壳,钢质轴承；220V输入，线缆盘安装公头，带有防触碰设计，增强用电安全性。线缆长度30米，线缆规格3*6平方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接地装置</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定制，导电橡胶加多股铜线缆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整车线控集成</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定制，阻燃橡套线缆，专用走线槽布线，方便后期的维护需要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照明系统</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车内照明灯</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定制，LED吸顶照明灯，功率瓦数：30W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场地照明灯</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定制，LED场地照明灯，功率瓦数：8W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车身外观标识</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定制，标准公安制式外观贴纸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车顶标识</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定制，标准公安制式，LED防水灯箱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遮阳棚</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定制，手动遮阳棚，左侧安装，展开尺寸（长×宽）：2.5m×1.5m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上门台阶</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定制，304不锈钢结构加铝合金防滑板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其他</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装配辅助材料</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定制，装配辅助材料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电器辅助材料</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定制，电器辅助材料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0"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安装调试费</w:t>
            </w:r>
          </w:p>
        </w:tc>
        <w:tc>
          <w:tcPr>
            <w:tcW w:w="28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beforeLines="50" w:afterLines="50" w:line="360" w:lineRule="exact"/>
        <w:jc w:val="center"/>
        <w:textAlignment w:val="baseline"/>
        <w:outlineLvl w:val="1"/>
        <w:rPr>
          <w:rFonts w:hint="eastAsia" w:ascii="宋体" w:hAnsi="宋体" w:eastAsia="宋体" w:cs="宋体"/>
          <w:b/>
          <w:bCs w:val="0"/>
          <w:color w:val="auto"/>
          <w:kern w:val="2"/>
          <w:sz w:val="28"/>
          <w:szCs w:val="28"/>
          <w:lang w:val="en-US" w:eastAsia="zh-CN" w:bidi="ar-SA"/>
        </w:rPr>
      </w:pPr>
      <w:r>
        <w:rPr>
          <w:rFonts w:hint="eastAsia" w:ascii="宋体" w:hAnsi="宋体" w:cs="宋体"/>
          <w:b/>
          <w:bCs w:val="0"/>
          <w:color w:val="auto"/>
          <w:kern w:val="2"/>
          <w:sz w:val="28"/>
          <w:szCs w:val="28"/>
          <w:lang w:val="en-US" w:eastAsia="zh-CN" w:bidi="ar-SA"/>
        </w:rPr>
        <w:t>四</w:t>
      </w:r>
      <w:r>
        <w:rPr>
          <w:rFonts w:hint="eastAsia" w:ascii="宋体" w:hAnsi="宋体" w:eastAsia="宋体" w:cs="宋体"/>
          <w:b/>
          <w:bCs w:val="0"/>
          <w:color w:val="auto"/>
          <w:kern w:val="2"/>
          <w:sz w:val="28"/>
          <w:szCs w:val="28"/>
          <w:lang w:val="en-US" w:eastAsia="zh-CN" w:bidi="ar-SA"/>
        </w:rPr>
        <w:t>、★商务要求</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754"/>
        <w:gridCol w:w="5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51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rPr>
              <w:t>序号</w:t>
            </w:r>
          </w:p>
        </w:tc>
        <w:tc>
          <w:tcPr>
            <w:tcW w:w="1030"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rPr>
              <w:t>目录</w:t>
            </w:r>
          </w:p>
        </w:tc>
        <w:tc>
          <w:tcPr>
            <w:tcW w:w="3450"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kern w:val="0"/>
                <w:sz w:val="22"/>
                <w:szCs w:val="22"/>
                <w:lang w:val="en-US" w:eastAsia="zh-CN"/>
              </w:rPr>
              <w:t>1</w:t>
            </w:r>
          </w:p>
        </w:tc>
        <w:tc>
          <w:tcPr>
            <w:tcW w:w="103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2"/>
                <w:szCs w:val="22"/>
              </w:rPr>
            </w:pPr>
            <w:r>
              <w:rPr>
                <w:rFonts w:hint="default" w:ascii="Times New Roman" w:hAnsi="Times New Roman" w:eastAsia="宋体" w:cs="Times New Roman"/>
                <w:kern w:val="0"/>
                <w:sz w:val="22"/>
                <w:szCs w:val="22"/>
              </w:rPr>
              <w:t>免费保修期</w:t>
            </w: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Times New Roman" w:hAnsi="Times New Roman" w:cs="Times New Roman"/>
                <w:kern w:val="0"/>
                <w:sz w:val="22"/>
                <w:szCs w:val="22"/>
                <w:lang w:eastAsia="zh-CN"/>
              </w:rPr>
            </w:pPr>
            <w:r>
              <w:rPr>
                <w:rFonts w:hint="default" w:ascii="Times New Roman" w:hAnsi="Times New Roman" w:eastAsia="宋体" w:cs="Times New Roman"/>
                <w:kern w:val="0"/>
                <w:sz w:val="22"/>
                <w:szCs w:val="22"/>
              </w:rPr>
              <w:t>本项目要求提供免费原厂质保服务，质保期自</w:t>
            </w:r>
            <w:r>
              <w:rPr>
                <w:rFonts w:hint="eastAsia" w:ascii="Times New Roman" w:hAnsi="Times New Roman" w:cs="Times New Roman"/>
                <w:kern w:val="0"/>
                <w:sz w:val="22"/>
                <w:szCs w:val="22"/>
                <w:lang w:eastAsia="zh-CN"/>
              </w:rPr>
              <w:t>采购人</w:t>
            </w:r>
            <w:r>
              <w:rPr>
                <w:rFonts w:hint="default" w:ascii="Times New Roman" w:hAnsi="Times New Roman" w:eastAsia="宋体" w:cs="Times New Roman"/>
                <w:kern w:val="0"/>
                <w:sz w:val="22"/>
                <w:szCs w:val="22"/>
              </w:rPr>
              <w:t>签署《最终验收确认单》次日起计算</w:t>
            </w:r>
            <w:r>
              <w:rPr>
                <w:rFonts w:hint="eastAsia" w:ascii="Times New Roman" w:hAnsi="Times New Roman" w:cs="Times New Roman"/>
                <w:kern w:val="0"/>
                <w:sz w:val="22"/>
                <w:szCs w:val="22"/>
                <w:lang w:eastAsia="zh-CN"/>
              </w:rPr>
              <w:t>，具体要求如下：</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Times New Roman" w:hAnsi="Times New Roman" w:cs="Times New Roman"/>
                <w:kern w:val="0"/>
                <w:sz w:val="22"/>
                <w:szCs w:val="22"/>
                <w:lang w:val="en-US" w:eastAsia="zh-CN"/>
              </w:rPr>
            </w:pPr>
            <w:r>
              <w:rPr>
                <w:rFonts w:hint="eastAsia" w:ascii="Times New Roman" w:hAnsi="Times New Roman" w:cs="Times New Roman"/>
                <w:kern w:val="0"/>
                <w:sz w:val="22"/>
                <w:szCs w:val="22"/>
                <w:lang w:val="en-US" w:eastAsia="zh-CN"/>
              </w:rPr>
              <w:t>1）主体框架：质保2年；</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Times New Roman" w:hAnsi="Times New Roman" w:cs="Times New Roman"/>
                <w:kern w:val="0"/>
                <w:sz w:val="22"/>
                <w:szCs w:val="22"/>
                <w:lang w:val="en-US" w:eastAsia="zh-CN"/>
              </w:rPr>
            </w:pPr>
            <w:r>
              <w:rPr>
                <w:rFonts w:hint="eastAsia" w:ascii="Times New Roman" w:hAnsi="Times New Roman" w:cs="Times New Roman"/>
                <w:kern w:val="0"/>
                <w:sz w:val="22"/>
                <w:szCs w:val="22"/>
                <w:lang w:val="en-US" w:eastAsia="zh-CN"/>
              </w:rPr>
              <w:t>2）智能系统：质保1年；</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Times New Roman" w:hAnsi="Times New Roman" w:cs="Times New Roman"/>
                <w:kern w:val="0"/>
                <w:sz w:val="22"/>
                <w:szCs w:val="22"/>
                <w:lang w:val="en-US" w:eastAsia="zh-CN"/>
              </w:rPr>
            </w:pPr>
            <w:r>
              <w:rPr>
                <w:rFonts w:hint="eastAsia" w:ascii="Times New Roman" w:hAnsi="Times New Roman" w:cs="Times New Roman"/>
                <w:kern w:val="0"/>
                <w:sz w:val="22"/>
                <w:szCs w:val="22"/>
                <w:lang w:val="en-US" w:eastAsia="zh-CN"/>
              </w:rPr>
              <w:t>3）内饰（地板、墙面、门窗）：质保1年；</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kern w:val="0"/>
                <w:sz w:val="22"/>
                <w:szCs w:val="22"/>
                <w:lang w:val="en-US" w:eastAsia="zh-CN"/>
              </w:rPr>
            </w:pPr>
            <w:r>
              <w:rPr>
                <w:rFonts w:hint="eastAsia" w:ascii="Times New Roman" w:hAnsi="Times New Roman" w:cs="Times New Roman"/>
                <w:kern w:val="0"/>
                <w:sz w:val="22"/>
                <w:szCs w:val="22"/>
                <w:lang w:val="en-US" w:eastAsia="zh-CN"/>
              </w:rPr>
              <w:t>4）基础施工及安装：质保2年。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kern w:val="0"/>
                <w:sz w:val="22"/>
                <w:szCs w:val="22"/>
                <w:lang w:val="en-US" w:eastAsia="zh-CN"/>
              </w:rPr>
              <w:t>2</w:t>
            </w:r>
          </w:p>
        </w:tc>
        <w:tc>
          <w:tcPr>
            <w:tcW w:w="103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 w:val="22"/>
                <w:szCs w:val="22"/>
                <w:lang w:eastAsia="zh-CN"/>
              </w:rPr>
            </w:pPr>
            <w:r>
              <w:rPr>
                <w:rFonts w:hint="eastAsia" w:ascii="Times New Roman" w:hAnsi="Times New Roman" w:cs="Times New Roman"/>
                <w:kern w:val="0"/>
                <w:sz w:val="22"/>
                <w:szCs w:val="22"/>
                <w:lang w:eastAsia="zh-CN"/>
              </w:rPr>
              <w:t>质保责任</w:t>
            </w: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Times New Roman" w:hAnsi="Times New Roman" w:cs="Times New Roman"/>
                <w:bCs/>
                <w:color w:val="000000"/>
                <w:sz w:val="22"/>
                <w:szCs w:val="22"/>
                <w:highlight w:val="none"/>
                <w:lang w:eastAsia="zh-CN"/>
              </w:rPr>
            </w:pPr>
            <w:r>
              <w:rPr>
                <w:rFonts w:hint="default" w:ascii="Times New Roman" w:hAnsi="Times New Roman" w:eastAsia="宋体" w:cs="Times New Roman"/>
                <w:bCs/>
                <w:color w:val="000000"/>
                <w:sz w:val="22"/>
                <w:szCs w:val="22"/>
                <w:highlight w:val="none"/>
              </w:rPr>
              <w:t>质保期内，因产品本身质量问题</w:t>
            </w:r>
            <w:r>
              <w:rPr>
                <w:rFonts w:hint="eastAsia" w:ascii="Times New Roman" w:hAnsi="Times New Roman" w:cs="Times New Roman"/>
                <w:bCs/>
                <w:color w:val="000000"/>
                <w:sz w:val="22"/>
                <w:szCs w:val="22"/>
                <w:highlight w:val="none"/>
                <w:lang w:eastAsia="zh-CN"/>
              </w:rPr>
              <w:t>（</w:t>
            </w:r>
            <w:r>
              <w:rPr>
                <w:rFonts w:hint="default" w:ascii="Times New Roman" w:hAnsi="Times New Roman" w:eastAsia="宋体" w:cs="Times New Roman"/>
                <w:bCs/>
                <w:color w:val="000000"/>
                <w:sz w:val="22"/>
                <w:szCs w:val="22"/>
                <w:highlight w:val="none"/>
              </w:rPr>
              <w:t>非</w:t>
            </w:r>
            <w:r>
              <w:rPr>
                <w:rFonts w:hint="eastAsia" w:ascii="Times New Roman" w:hAnsi="Times New Roman" w:cs="Times New Roman"/>
                <w:bCs/>
                <w:color w:val="000000"/>
                <w:sz w:val="22"/>
                <w:szCs w:val="22"/>
                <w:highlight w:val="none"/>
                <w:lang w:eastAsia="zh-CN"/>
              </w:rPr>
              <w:t>采购人</w:t>
            </w:r>
            <w:r>
              <w:rPr>
                <w:rFonts w:hint="default" w:ascii="Times New Roman" w:hAnsi="Times New Roman" w:eastAsia="宋体" w:cs="Times New Roman"/>
                <w:bCs/>
                <w:color w:val="000000"/>
                <w:sz w:val="22"/>
                <w:szCs w:val="22"/>
                <w:highlight w:val="none"/>
              </w:rPr>
              <w:t>人为损坏</w:t>
            </w:r>
            <w:r>
              <w:rPr>
                <w:rFonts w:hint="eastAsia" w:ascii="Times New Roman" w:hAnsi="Times New Roman" w:cs="Times New Roman"/>
                <w:bCs/>
                <w:color w:val="000000"/>
                <w:sz w:val="22"/>
                <w:szCs w:val="22"/>
                <w:highlight w:val="none"/>
                <w:lang w:eastAsia="zh-CN"/>
              </w:rPr>
              <w:t>）</w:t>
            </w:r>
            <w:r>
              <w:rPr>
                <w:rFonts w:hint="default" w:ascii="Times New Roman" w:hAnsi="Times New Roman" w:eastAsia="宋体" w:cs="Times New Roman"/>
                <w:bCs/>
                <w:color w:val="000000"/>
                <w:sz w:val="22"/>
                <w:szCs w:val="22"/>
                <w:highlight w:val="none"/>
              </w:rPr>
              <w:t>，</w:t>
            </w:r>
            <w:r>
              <w:rPr>
                <w:rFonts w:hint="eastAsia" w:ascii="Times New Roman" w:hAnsi="Times New Roman" w:cs="Times New Roman"/>
                <w:bCs/>
                <w:color w:val="000000"/>
                <w:sz w:val="22"/>
                <w:szCs w:val="22"/>
                <w:highlight w:val="none"/>
                <w:lang w:eastAsia="zh-CN"/>
              </w:rPr>
              <w:t>成交人</w:t>
            </w:r>
            <w:r>
              <w:rPr>
                <w:rFonts w:hint="default" w:ascii="Times New Roman" w:hAnsi="Times New Roman" w:eastAsia="宋体" w:cs="Times New Roman"/>
                <w:bCs/>
                <w:color w:val="000000"/>
                <w:sz w:val="22"/>
                <w:szCs w:val="22"/>
                <w:highlight w:val="none"/>
              </w:rPr>
              <w:t>需提供免费维修</w:t>
            </w:r>
            <w:r>
              <w:rPr>
                <w:rFonts w:hint="eastAsia" w:ascii="Times New Roman" w:hAnsi="Times New Roman" w:cs="Times New Roman"/>
                <w:bCs/>
                <w:color w:val="000000"/>
                <w:sz w:val="22"/>
                <w:szCs w:val="22"/>
                <w:highlight w:val="none"/>
                <w:lang w:eastAsia="zh-CN"/>
              </w:rPr>
              <w:t>服务：</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Times New Roman" w:hAnsi="Times New Roman" w:cs="Times New Roman"/>
                <w:bCs/>
                <w:color w:val="000000"/>
                <w:sz w:val="22"/>
                <w:szCs w:val="22"/>
                <w:highlight w:val="none"/>
                <w:lang w:val="en-US" w:eastAsia="zh-CN"/>
              </w:rPr>
            </w:pPr>
            <w:r>
              <w:rPr>
                <w:rFonts w:hint="eastAsia" w:ascii="Times New Roman" w:hAnsi="Times New Roman" w:cs="Times New Roman"/>
                <w:bCs/>
                <w:color w:val="000000"/>
                <w:sz w:val="22"/>
                <w:szCs w:val="22"/>
                <w:highlight w:val="none"/>
                <w:lang w:val="en-US" w:eastAsia="zh-CN"/>
              </w:rPr>
              <w:t>1）维修方式：</w:t>
            </w:r>
            <w:r>
              <w:rPr>
                <w:rFonts w:hint="eastAsia" w:ascii="Times New Roman" w:hAnsi="Times New Roman" w:cs="Times New Roman"/>
                <w:bCs/>
                <w:color w:val="000000"/>
                <w:sz w:val="22"/>
                <w:szCs w:val="22"/>
                <w:highlight w:val="none"/>
                <w:lang w:eastAsia="zh-CN"/>
              </w:rPr>
              <w:t>成交人</w:t>
            </w:r>
            <w:r>
              <w:rPr>
                <w:rFonts w:hint="eastAsia" w:ascii="Times New Roman" w:hAnsi="Times New Roman" w:cs="Times New Roman"/>
                <w:bCs/>
                <w:color w:val="000000"/>
                <w:sz w:val="22"/>
                <w:szCs w:val="22"/>
                <w:highlight w:val="none"/>
                <w:lang w:val="en-US" w:eastAsia="zh-CN"/>
              </w:rPr>
              <w:t>在收到采购人维修通知后</w:t>
            </w:r>
            <w:r>
              <w:rPr>
                <w:rFonts w:hint="eastAsia" w:ascii="Times New Roman" w:hAnsi="Times New Roman" w:cs="Times New Roman"/>
                <w:bCs/>
                <w:color w:val="000000"/>
                <w:sz w:val="22"/>
                <w:szCs w:val="22"/>
                <w:highlight w:val="none"/>
                <w:u w:val="single"/>
                <w:lang w:val="en-US" w:eastAsia="zh-CN"/>
              </w:rPr>
              <w:t>24</w:t>
            </w:r>
            <w:r>
              <w:rPr>
                <w:rFonts w:hint="eastAsia" w:ascii="Times New Roman" w:hAnsi="Times New Roman" w:cs="Times New Roman"/>
                <w:bCs/>
                <w:color w:val="000000"/>
                <w:sz w:val="22"/>
                <w:szCs w:val="22"/>
                <w:highlight w:val="none"/>
                <w:lang w:val="en-US" w:eastAsia="zh-CN"/>
              </w:rPr>
              <w:t>小时内响应，</w:t>
            </w:r>
            <w:r>
              <w:rPr>
                <w:rFonts w:hint="eastAsia" w:ascii="Times New Roman" w:hAnsi="Times New Roman" w:cs="Times New Roman"/>
                <w:bCs/>
                <w:color w:val="000000"/>
                <w:sz w:val="22"/>
                <w:szCs w:val="22"/>
                <w:highlight w:val="none"/>
                <w:u w:val="single"/>
                <w:lang w:val="en-US" w:eastAsia="zh-CN"/>
              </w:rPr>
              <w:t>72</w:t>
            </w:r>
            <w:r>
              <w:rPr>
                <w:rFonts w:hint="eastAsia" w:ascii="Times New Roman" w:hAnsi="Times New Roman" w:cs="Times New Roman"/>
                <w:bCs/>
                <w:color w:val="000000"/>
                <w:sz w:val="22"/>
                <w:szCs w:val="22"/>
                <w:highlight w:val="none"/>
                <w:lang w:val="en-US" w:eastAsia="zh-CN"/>
              </w:rPr>
              <w:t>小时内上门维修（偏远地区可延长至</w:t>
            </w:r>
            <w:r>
              <w:rPr>
                <w:rFonts w:hint="eastAsia" w:ascii="Times New Roman" w:hAnsi="Times New Roman" w:cs="Times New Roman"/>
                <w:bCs/>
                <w:color w:val="000000"/>
                <w:sz w:val="22"/>
                <w:szCs w:val="22"/>
                <w:highlight w:val="none"/>
                <w:u w:val="single"/>
                <w:lang w:val="en-US" w:eastAsia="zh-CN"/>
              </w:rPr>
              <w:t>5</w:t>
            </w:r>
            <w:r>
              <w:rPr>
                <w:rFonts w:hint="eastAsia" w:ascii="Times New Roman" w:hAnsi="Times New Roman" w:cs="Times New Roman"/>
                <w:bCs/>
                <w:color w:val="000000"/>
                <w:sz w:val="22"/>
                <w:szCs w:val="22"/>
                <w:highlight w:val="none"/>
                <w:lang w:val="en-US" w:eastAsia="zh-CN"/>
              </w:rPr>
              <w:t>个工作日）；</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Times New Roman" w:hAnsi="Times New Roman" w:cs="Times New Roman"/>
                <w:bCs/>
                <w:color w:val="000000"/>
                <w:sz w:val="22"/>
                <w:szCs w:val="22"/>
                <w:highlight w:val="none"/>
                <w:lang w:val="en-US" w:eastAsia="zh-CN"/>
              </w:rPr>
            </w:pPr>
            <w:r>
              <w:rPr>
                <w:rFonts w:hint="eastAsia" w:ascii="Times New Roman" w:hAnsi="Times New Roman" w:cs="Times New Roman"/>
                <w:bCs/>
                <w:color w:val="000000"/>
                <w:sz w:val="22"/>
                <w:szCs w:val="22"/>
                <w:highlight w:val="none"/>
                <w:lang w:val="en-US" w:eastAsia="zh-CN"/>
              </w:rPr>
              <w:t>2）费用承担：维修产生的零部件费、人工费、运输费均由成交人承担；若成交人无法维修或维修后仍无法正常使用，需免费更换同规格产品；</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bCs/>
                <w:color w:val="000000"/>
                <w:sz w:val="22"/>
                <w:szCs w:val="22"/>
                <w:highlight w:val="none"/>
                <w:lang w:val="en-US" w:eastAsia="zh-CN"/>
              </w:rPr>
            </w:pPr>
            <w:r>
              <w:rPr>
                <w:rFonts w:hint="eastAsia" w:ascii="Times New Roman" w:hAnsi="Times New Roman" w:cs="Times New Roman"/>
                <w:bCs/>
                <w:color w:val="000000"/>
                <w:sz w:val="22"/>
                <w:szCs w:val="22"/>
                <w:highlight w:val="none"/>
                <w:lang w:val="en-US" w:eastAsia="zh-CN"/>
              </w:rPr>
              <w:t>3）因采购人人为损坏、不可抗力、第三方维修或使用不当导致的问题，成交人不承担质保责任，可提供有偿维修服务。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b/>
                <w:bCs/>
                <w:kern w:val="0"/>
                <w:sz w:val="22"/>
                <w:szCs w:val="22"/>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1</w:t>
            </w:r>
          </w:p>
        </w:tc>
        <w:tc>
          <w:tcPr>
            <w:tcW w:w="103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bCs/>
                <w:color w:val="auto"/>
                <w:sz w:val="22"/>
                <w:szCs w:val="22"/>
                <w:highlight w:val="none"/>
              </w:rPr>
              <w:t>报障修理</w:t>
            </w:r>
          </w:p>
        </w:tc>
        <w:tc>
          <w:tcPr>
            <w:tcW w:w="3450" w:type="pct"/>
            <w:tcBorders>
              <w:top w:val="single" w:color="auto" w:sz="4" w:space="0"/>
              <w:left w:val="nil"/>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sz w:val="22"/>
                <w:szCs w:val="22"/>
                <w:highlight w:val="none"/>
                <w:lang w:eastAsia="zh-CN"/>
              </w:rPr>
              <w:t>成交人</w:t>
            </w:r>
            <w:r>
              <w:rPr>
                <w:rFonts w:hint="default" w:ascii="Times New Roman" w:hAnsi="Times New Roman" w:eastAsia="宋体" w:cs="Times New Roman"/>
                <w:color w:val="auto"/>
                <w:sz w:val="22"/>
                <w:szCs w:val="22"/>
                <w:highlight w:val="none"/>
              </w:rPr>
              <w:t>接到报障通知后，</w:t>
            </w:r>
            <w:r>
              <w:rPr>
                <w:rFonts w:hint="eastAsia" w:ascii="Times New Roman" w:hAnsi="Times New Roman" w:cs="Times New Roman"/>
                <w:bCs/>
                <w:color w:val="auto"/>
                <w:sz w:val="22"/>
                <w:szCs w:val="22"/>
                <w:highlight w:val="none"/>
                <w:lang w:eastAsia="zh-CN"/>
              </w:rPr>
              <w:t>成交人</w:t>
            </w:r>
            <w:r>
              <w:rPr>
                <w:rFonts w:hint="eastAsia" w:ascii="Times New Roman" w:hAnsi="Times New Roman" w:cs="Times New Roman"/>
                <w:bCs/>
                <w:color w:val="auto"/>
                <w:sz w:val="22"/>
                <w:szCs w:val="22"/>
                <w:highlight w:val="none"/>
                <w:lang w:val="en-US" w:eastAsia="zh-CN"/>
              </w:rPr>
              <w:t>在收到采购人维修通知后</w:t>
            </w:r>
            <w:r>
              <w:rPr>
                <w:rFonts w:hint="eastAsia" w:ascii="Times New Roman" w:hAnsi="Times New Roman" w:cs="Times New Roman"/>
                <w:bCs/>
                <w:color w:val="auto"/>
                <w:sz w:val="22"/>
                <w:szCs w:val="22"/>
                <w:highlight w:val="none"/>
                <w:u w:val="single"/>
                <w:lang w:val="en-US" w:eastAsia="zh-CN"/>
              </w:rPr>
              <w:t>36</w:t>
            </w:r>
            <w:r>
              <w:rPr>
                <w:rFonts w:hint="eastAsia" w:ascii="Times New Roman" w:hAnsi="Times New Roman" w:cs="Times New Roman"/>
                <w:bCs/>
                <w:color w:val="auto"/>
                <w:sz w:val="22"/>
                <w:szCs w:val="22"/>
                <w:highlight w:val="none"/>
                <w:lang w:val="en-US" w:eastAsia="zh-CN"/>
              </w:rPr>
              <w:t>小时内响应，</w:t>
            </w:r>
            <w:r>
              <w:rPr>
                <w:rFonts w:hint="eastAsia" w:ascii="Times New Roman" w:hAnsi="Times New Roman" w:cs="Times New Roman"/>
                <w:bCs/>
                <w:color w:val="auto"/>
                <w:sz w:val="22"/>
                <w:szCs w:val="22"/>
                <w:highlight w:val="none"/>
                <w:u w:val="single"/>
                <w:lang w:val="en-US" w:eastAsia="zh-CN"/>
              </w:rPr>
              <w:t>96</w:t>
            </w:r>
            <w:r>
              <w:rPr>
                <w:rFonts w:hint="eastAsia" w:ascii="Times New Roman" w:hAnsi="Times New Roman" w:cs="Times New Roman"/>
                <w:bCs/>
                <w:color w:val="auto"/>
                <w:sz w:val="22"/>
                <w:szCs w:val="22"/>
                <w:highlight w:val="none"/>
                <w:lang w:val="en-US" w:eastAsia="zh-CN"/>
              </w:rPr>
              <w:t>小时内上门维修（偏远地区可延长至</w:t>
            </w:r>
            <w:r>
              <w:rPr>
                <w:rFonts w:hint="eastAsia" w:ascii="Times New Roman" w:hAnsi="Times New Roman" w:cs="Times New Roman"/>
                <w:bCs/>
                <w:color w:val="auto"/>
                <w:sz w:val="22"/>
                <w:szCs w:val="22"/>
                <w:highlight w:val="none"/>
                <w:u w:val="single"/>
                <w:lang w:val="en-US" w:eastAsia="zh-CN"/>
              </w:rPr>
              <w:t>7</w:t>
            </w:r>
            <w:r>
              <w:rPr>
                <w:rFonts w:hint="eastAsia" w:ascii="Times New Roman" w:hAnsi="Times New Roman" w:cs="Times New Roman"/>
                <w:bCs/>
                <w:color w:val="auto"/>
                <w:sz w:val="22"/>
                <w:szCs w:val="22"/>
                <w:highlight w:val="none"/>
                <w:lang w:val="en-US" w:eastAsia="zh-CN"/>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2</w:t>
            </w:r>
          </w:p>
        </w:tc>
        <w:tc>
          <w:tcPr>
            <w:tcW w:w="103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bCs/>
                <w:color w:val="auto"/>
                <w:sz w:val="22"/>
                <w:szCs w:val="22"/>
                <w:highlight w:val="none"/>
              </w:rPr>
              <w:t>设备维修</w:t>
            </w: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sz w:val="22"/>
                <w:szCs w:val="22"/>
                <w:highlight w:val="none"/>
              </w:rPr>
              <w:t>由使用部门联系</w:t>
            </w:r>
            <w:r>
              <w:rPr>
                <w:rFonts w:hint="default" w:ascii="Times New Roman" w:hAnsi="Times New Roman" w:eastAsia="宋体" w:cs="Times New Roman"/>
                <w:color w:val="auto"/>
                <w:sz w:val="22"/>
                <w:szCs w:val="22"/>
                <w:highlight w:val="none"/>
                <w:lang w:eastAsia="zh-CN"/>
              </w:rPr>
              <w:t>成交人</w:t>
            </w:r>
            <w:r>
              <w:rPr>
                <w:rFonts w:hint="default" w:ascii="Times New Roman" w:hAnsi="Times New Roman" w:eastAsia="宋体" w:cs="Times New Roman"/>
                <w:color w:val="auto"/>
                <w:sz w:val="22"/>
                <w:szCs w:val="22"/>
                <w:highlight w:val="none"/>
              </w:rPr>
              <w:t>进行维修，使用部门验收合格，且</w:t>
            </w:r>
            <w:r>
              <w:rPr>
                <w:rFonts w:hint="default" w:ascii="Times New Roman" w:hAnsi="Times New Roman" w:eastAsia="宋体" w:cs="Times New Roman"/>
                <w:color w:val="auto"/>
                <w:sz w:val="22"/>
                <w:szCs w:val="22"/>
                <w:highlight w:val="none"/>
                <w:lang w:eastAsia="zh-CN"/>
              </w:rPr>
              <w:t>成交人</w:t>
            </w:r>
            <w:r>
              <w:rPr>
                <w:rFonts w:hint="default" w:ascii="Times New Roman" w:hAnsi="Times New Roman" w:eastAsia="宋体" w:cs="Times New Roman"/>
                <w:color w:val="auto"/>
                <w:sz w:val="22"/>
                <w:szCs w:val="22"/>
                <w:highlight w:val="none"/>
              </w:rPr>
              <w:t>提供维修发票后，使用方支付维修费用。</w:t>
            </w:r>
            <w:r>
              <w:rPr>
                <w:rFonts w:hint="default" w:ascii="Times New Roman" w:hAnsi="Times New Roman" w:eastAsia="宋体" w:cs="Times New Roman"/>
                <w:color w:val="auto"/>
                <w:sz w:val="22"/>
                <w:szCs w:val="22"/>
                <w:highlight w:val="none"/>
                <w:lang w:eastAsia="zh-CN"/>
              </w:rPr>
              <w:t>成交人</w:t>
            </w:r>
            <w:r>
              <w:rPr>
                <w:rFonts w:hint="default" w:ascii="Times New Roman" w:hAnsi="Times New Roman" w:eastAsia="宋体" w:cs="Times New Roman"/>
                <w:color w:val="auto"/>
                <w:sz w:val="22"/>
                <w:szCs w:val="22"/>
                <w:highlight w:val="none"/>
              </w:rPr>
              <w:t>不得以任何理由不按时进行设备维修。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2"/>
                <w:szCs w:val="22"/>
                <w:lang w:eastAsia="zh-CN"/>
              </w:rPr>
            </w:pPr>
            <w:r>
              <w:rPr>
                <w:rFonts w:hint="default" w:ascii="Times New Roman" w:hAnsi="Times New Roman" w:eastAsia="宋体" w:cs="Times New Roman"/>
                <w:color w:val="auto"/>
                <w:kern w:val="0"/>
                <w:sz w:val="22"/>
                <w:szCs w:val="22"/>
                <w:lang w:val="en-US" w:eastAsia="zh-CN"/>
              </w:rPr>
              <w:t>3</w:t>
            </w:r>
          </w:p>
        </w:tc>
        <w:tc>
          <w:tcPr>
            <w:tcW w:w="103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bCs/>
                <w:color w:val="auto"/>
                <w:sz w:val="22"/>
                <w:szCs w:val="22"/>
                <w:highlight w:val="none"/>
              </w:rPr>
              <w:t>优惠服务</w:t>
            </w: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sz w:val="22"/>
                <w:szCs w:val="22"/>
                <w:highlight w:val="none"/>
                <w:lang w:eastAsia="zh-CN"/>
              </w:rPr>
              <w:t>成交人</w:t>
            </w:r>
            <w:r>
              <w:rPr>
                <w:rFonts w:hint="default" w:ascii="Times New Roman" w:hAnsi="Times New Roman" w:eastAsia="宋体" w:cs="Times New Roman"/>
                <w:color w:val="auto"/>
                <w:sz w:val="22"/>
                <w:szCs w:val="22"/>
                <w:highlight w:val="none"/>
              </w:rPr>
              <w:t>应提供设备保修期到期后的延保优惠服务。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b/>
                <w:bCs/>
                <w:kern w:val="0"/>
                <w:sz w:val="22"/>
                <w:szCs w:val="22"/>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1</w:t>
            </w:r>
          </w:p>
        </w:tc>
        <w:tc>
          <w:tcPr>
            <w:tcW w:w="1030"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关于交货</w:t>
            </w: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sz w:val="22"/>
                <w:szCs w:val="22"/>
              </w:rPr>
              <w:t>交货期：自合同签订之日起后</w:t>
            </w:r>
            <w:r>
              <w:rPr>
                <w:rFonts w:hint="default" w:ascii="Times New Roman" w:hAnsi="Times New Roman" w:eastAsia="宋体" w:cs="Times New Roman"/>
                <w:sz w:val="22"/>
                <w:szCs w:val="22"/>
                <w:highlight w:val="none"/>
                <w:u w:val="single"/>
                <w:lang w:val="en-US" w:eastAsia="zh-CN"/>
              </w:rPr>
              <w:t>40</w:t>
            </w:r>
            <w:r>
              <w:rPr>
                <w:rFonts w:hint="default" w:ascii="Times New Roman" w:hAnsi="Times New Roman" w:eastAsia="宋体" w:cs="Times New Roman"/>
                <w:sz w:val="22"/>
                <w:szCs w:val="22"/>
                <w:highlight w:val="none"/>
                <w:u w:val="single"/>
              </w:rPr>
              <w:t>天</w:t>
            </w:r>
            <w:r>
              <w:rPr>
                <w:rFonts w:hint="default" w:ascii="Times New Roman" w:hAnsi="Times New Roman" w:eastAsia="宋体" w:cs="Times New Roman"/>
                <w:sz w:val="22"/>
                <w:szCs w:val="22"/>
                <w:highlight w:val="none"/>
                <w:u w:val="none"/>
              </w:rPr>
              <w:t>（日历日）</w:t>
            </w:r>
            <w:r>
              <w:rPr>
                <w:rFonts w:hint="default" w:ascii="Times New Roman" w:hAnsi="Times New Roman" w:eastAsia="宋体" w:cs="Times New Roman"/>
                <w:sz w:val="22"/>
                <w:szCs w:val="22"/>
                <w:u w:val="none"/>
              </w:rPr>
              <w:t>内</w:t>
            </w:r>
            <w:r>
              <w:rPr>
                <w:rFonts w:hint="default" w:ascii="Times New Roman" w:hAnsi="Times New Roman" w:eastAsia="宋体" w:cs="Times New Roman"/>
                <w:sz w:val="22"/>
                <w:szCs w:val="22"/>
              </w:rPr>
              <w:t>完成设备到货、安装调试，向采购人提出项目初步验收申请</w:t>
            </w:r>
            <w:r>
              <w:rPr>
                <w:rStyle w:val="36"/>
                <w:rFonts w:hint="default" w:ascii="Times New Roman" w:hAnsi="Times New Roman" w:eastAsia="宋体" w:cs="Times New Roman"/>
                <w:color w:val="auto"/>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2</w:t>
            </w:r>
          </w:p>
        </w:tc>
        <w:tc>
          <w:tcPr>
            <w:tcW w:w="1030"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kern w:val="0"/>
                <w:sz w:val="22"/>
                <w:szCs w:val="22"/>
              </w:rPr>
            </w:pP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lang w:eastAsia="zh-CN"/>
              </w:rPr>
              <w:t>成交人</w:t>
            </w:r>
            <w:r>
              <w:rPr>
                <w:rFonts w:hint="default" w:ascii="Times New Roman" w:hAnsi="Times New Roman" w:eastAsia="宋体" w:cs="Times New Roman"/>
                <w:kern w:val="0"/>
                <w:sz w:val="22"/>
                <w:szCs w:val="22"/>
              </w:rPr>
              <w:t>必须承担的设备运输、安装测试、验收检测和提供设备操作说明书、图纸等其他类似的义务。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3</w:t>
            </w:r>
          </w:p>
        </w:tc>
        <w:tc>
          <w:tcPr>
            <w:tcW w:w="103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关于报价</w:t>
            </w: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投标总价必须是完成该项目的一切费用总和，包括但不限于设备及材料费、辅助材料费、仓储费、运输费、装卸费、保险费、技术培训费、设备安装费、测试费、巡检费、 投标人承诺项目所产生的费用及国家规定的各项税费等。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4</w:t>
            </w:r>
          </w:p>
        </w:tc>
        <w:tc>
          <w:tcPr>
            <w:tcW w:w="1030" w:type="pct"/>
            <w:vMerge w:val="restart"/>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关于验收</w:t>
            </w: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sz w:val="22"/>
                <w:szCs w:val="22"/>
              </w:rPr>
              <w:t>本项目所涉及的验收，以国家颁发的相关的验收规范、质量检验标准及项目招投标文件、合同为依据，由双方共同负责完成，验收方式按</w:t>
            </w:r>
            <w:r>
              <w:rPr>
                <w:rFonts w:hint="eastAsia" w:ascii="Times New Roman" w:hAnsi="Times New Roman" w:cs="Times New Roman"/>
                <w:sz w:val="22"/>
                <w:szCs w:val="22"/>
                <w:lang w:eastAsia="zh-CN"/>
              </w:rPr>
              <w:t>询价</w:t>
            </w:r>
            <w:r>
              <w:rPr>
                <w:rFonts w:hint="default" w:ascii="Times New Roman" w:hAnsi="Times New Roman" w:eastAsia="宋体" w:cs="Times New Roman"/>
                <w:sz w:val="22"/>
                <w:szCs w:val="22"/>
              </w:rPr>
              <w:t>文件及合同约定方式进行。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5</w:t>
            </w:r>
          </w:p>
        </w:tc>
        <w:tc>
          <w:tcPr>
            <w:tcW w:w="1030" w:type="pct"/>
            <w:vMerge w:val="continue"/>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kern w:val="0"/>
                <w:sz w:val="22"/>
                <w:szCs w:val="22"/>
              </w:rPr>
            </w:pP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lang w:eastAsia="zh-CN"/>
              </w:rPr>
              <w:t>成交人</w:t>
            </w:r>
            <w:r>
              <w:rPr>
                <w:rFonts w:hint="default" w:ascii="Times New Roman" w:hAnsi="Times New Roman" w:eastAsia="宋体" w:cs="Times New Roman"/>
                <w:kern w:val="0"/>
                <w:sz w:val="22"/>
                <w:szCs w:val="22"/>
              </w:rPr>
              <w:t>货物安装调试完毕，运行正常，经过双方检验认可后，签署验收报告，产品免费质保服务期自项目验收合格之日起算。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6</w:t>
            </w:r>
          </w:p>
        </w:tc>
        <w:tc>
          <w:tcPr>
            <w:tcW w:w="1030" w:type="pct"/>
            <w:vMerge w:val="continue"/>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kern w:val="0"/>
                <w:sz w:val="22"/>
                <w:szCs w:val="22"/>
              </w:rPr>
            </w:pP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当满足以下条件时，采购人才向</w:t>
            </w:r>
            <w:r>
              <w:rPr>
                <w:rFonts w:hint="default" w:ascii="Times New Roman" w:hAnsi="Times New Roman" w:eastAsia="宋体" w:cs="Times New Roman"/>
                <w:kern w:val="0"/>
                <w:sz w:val="22"/>
                <w:szCs w:val="22"/>
                <w:lang w:eastAsia="zh-CN"/>
              </w:rPr>
              <w:t>成交人</w:t>
            </w:r>
            <w:r>
              <w:rPr>
                <w:rFonts w:hint="default" w:ascii="Times New Roman" w:hAnsi="Times New Roman" w:eastAsia="宋体" w:cs="Times New Roman"/>
                <w:kern w:val="0"/>
                <w:sz w:val="22"/>
                <w:szCs w:val="22"/>
              </w:rPr>
              <w:t>签发货物到货验收报告：</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a、</w:t>
            </w:r>
            <w:r>
              <w:rPr>
                <w:rFonts w:hint="default" w:ascii="Times New Roman" w:hAnsi="Times New Roman" w:eastAsia="宋体" w:cs="Times New Roman"/>
                <w:kern w:val="0"/>
                <w:sz w:val="22"/>
                <w:szCs w:val="22"/>
                <w:lang w:eastAsia="zh-CN"/>
              </w:rPr>
              <w:t>成交人</w:t>
            </w:r>
            <w:r>
              <w:rPr>
                <w:rFonts w:hint="default" w:ascii="Times New Roman" w:hAnsi="Times New Roman" w:eastAsia="宋体" w:cs="Times New Roman"/>
                <w:kern w:val="0"/>
                <w:sz w:val="22"/>
                <w:szCs w:val="22"/>
              </w:rPr>
              <w:t>已按照合同规定提供了全部产品及完整的技术资料。</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b、货物符合</w:t>
            </w:r>
            <w:r>
              <w:rPr>
                <w:rFonts w:hint="eastAsia" w:ascii="Times New Roman" w:hAnsi="Times New Roman" w:cs="Times New Roman"/>
                <w:kern w:val="0"/>
                <w:sz w:val="22"/>
                <w:szCs w:val="22"/>
                <w:lang w:eastAsia="zh-CN"/>
              </w:rPr>
              <w:t>询价</w:t>
            </w:r>
            <w:r>
              <w:rPr>
                <w:rFonts w:hint="default" w:ascii="Times New Roman" w:hAnsi="Times New Roman" w:eastAsia="宋体" w:cs="Times New Roman"/>
                <w:kern w:val="0"/>
                <w:sz w:val="22"/>
                <w:szCs w:val="22"/>
              </w:rPr>
              <w:t>文件技术规格书的要求，性能满足要求。</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c、货物具备产品合格证。</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d、</w:t>
            </w:r>
            <w:r>
              <w:rPr>
                <w:rFonts w:hint="default" w:ascii="Times New Roman" w:hAnsi="Times New Roman" w:eastAsia="宋体" w:cs="Times New Roman"/>
                <w:kern w:val="0"/>
                <w:sz w:val="22"/>
                <w:szCs w:val="22"/>
                <w:lang w:eastAsia="zh-CN"/>
              </w:rPr>
              <w:t>成交人</w:t>
            </w:r>
            <w:r>
              <w:rPr>
                <w:rFonts w:hint="default" w:ascii="Times New Roman" w:hAnsi="Times New Roman" w:eastAsia="宋体" w:cs="Times New Roman"/>
                <w:kern w:val="0"/>
                <w:sz w:val="22"/>
                <w:szCs w:val="22"/>
              </w:rPr>
              <w:t>在验收前需对相关使用人员进行操作，维护等方面的培训。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7</w:t>
            </w:r>
          </w:p>
        </w:tc>
        <w:tc>
          <w:tcPr>
            <w:tcW w:w="10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eastAsia="zh-CN"/>
              </w:rPr>
              <w:t>关于付款</w:t>
            </w:r>
          </w:p>
        </w:tc>
        <w:tc>
          <w:tcPr>
            <w:tcW w:w="3450"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0"/>
                <w:sz w:val="22"/>
                <w:szCs w:val="22"/>
              </w:rPr>
            </w:pPr>
            <w:r>
              <w:rPr>
                <w:rFonts w:hint="eastAsia" w:ascii="Times New Roman" w:hAnsi="Times New Roman" w:cs="Times New Roman"/>
                <w:kern w:val="0"/>
                <w:sz w:val="22"/>
                <w:szCs w:val="22"/>
                <w:lang w:eastAsia="zh-CN"/>
              </w:rPr>
              <w:t>合同生效且收到成交人等额发票10个工作日内，采购人支付70%作为预付款；经采购人验收合格且收到成交人等额发票10个工作日内，采购人支付剩余30%尾款。以上为预计付款方式，合同订立时，采购人可根据实际情况最终确定支付方式，并在合同中予以明确。</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beforeLines="50" w:afterLines="50" w:line="360" w:lineRule="exact"/>
        <w:jc w:val="center"/>
        <w:textAlignment w:val="baseline"/>
        <w:outlineLvl w:val="1"/>
        <w:rPr>
          <w:rFonts w:hint="eastAsia" w:ascii="宋体" w:hAnsi="宋体" w:eastAsia="宋体" w:cs="宋体"/>
          <w:b/>
          <w:bCs w:val="0"/>
          <w:color w:val="auto"/>
          <w:kern w:val="2"/>
          <w:sz w:val="28"/>
          <w:szCs w:val="28"/>
          <w:lang w:val="en-US" w:eastAsia="zh-CN" w:bidi="ar-SA"/>
        </w:rPr>
      </w:pPr>
    </w:p>
    <w:p>
      <w:pPr>
        <w:widowControl/>
        <w:spacing w:line="360" w:lineRule="auto"/>
        <w:jc w:val="center"/>
        <w:rPr>
          <w:rFonts w:hint="eastAsia" w:ascii="仿宋" w:hAnsi="仿宋" w:eastAsia="仿宋"/>
          <w:b/>
          <w:bCs/>
          <w:color w:val="FF0000"/>
          <w:sz w:val="32"/>
          <w:highlight w:val="yellow"/>
        </w:rPr>
      </w:pPr>
      <w:r>
        <w:rPr>
          <w:rFonts w:hint="eastAsia" w:ascii="仿宋" w:hAnsi="仿宋" w:eastAsia="仿宋"/>
          <w:b/>
          <w:bCs/>
          <w:color w:val="FF0000"/>
          <w:sz w:val="32"/>
          <w:highlight w:val="yellow"/>
        </w:rPr>
        <w:t>注：</w:t>
      </w:r>
      <w:r>
        <w:rPr>
          <w:rFonts w:hint="eastAsia" w:ascii="仿宋" w:hAnsi="仿宋" w:eastAsia="仿宋"/>
          <w:b/>
          <w:bCs/>
          <w:color w:val="FF0000"/>
          <w:sz w:val="32"/>
          <w:highlight w:val="yellow"/>
          <w:lang w:eastAsia="zh-CN"/>
        </w:rPr>
        <w:t>询价</w:t>
      </w:r>
      <w:r>
        <w:rPr>
          <w:rFonts w:hint="eastAsia" w:ascii="仿宋" w:hAnsi="仿宋" w:eastAsia="仿宋"/>
          <w:b/>
          <w:bCs/>
          <w:color w:val="FF0000"/>
          <w:sz w:val="32"/>
          <w:highlight w:val="yellow"/>
        </w:rPr>
        <w:t>项目所有技术要求以及商务要求条款均是实质性响应条款，如不满足其中任意一条按废除投标资格处理。</w:t>
      </w:r>
    </w:p>
    <w:p>
      <w:pPr>
        <w:rPr>
          <w:rFonts w:hint="eastAsia" w:ascii="宋体" w:hAnsi="宋体" w:cs="宋体"/>
          <w:b/>
          <w:bCs w:val="0"/>
          <w:color w:val="auto"/>
          <w:kern w:val="2"/>
          <w:sz w:val="28"/>
          <w:szCs w:val="28"/>
          <w:lang w:val="en-US" w:eastAsia="zh-CN" w:bidi="ar-SA"/>
        </w:rPr>
      </w:pPr>
      <w:r>
        <w:rPr>
          <w:rFonts w:hint="eastAsia" w:ascii="宋体" w:hAnsi="宋体" w:cs="宋体"/>
          <w:b/>
          <w:bCs w:val="0"/>
          <w:color w:val="auto"/>
          <w:kern w:val="2"/>
          <w:sz w:val="28"/>
          <w:szCs w:val="28"/>
          <w:lang w:val="en-US" w:eastAsia="zh-CN" w:bidi="ar-SA"/>
        </w:rPr>
        <w:br w:type="page"/>
      </w:r>
    </w:p>
    <w:p>
      <w:pPr>
        <w:jc w:val="center"/>
        <w:rPr>
          <w:rFonts w:hint="eastAsia" w:ascii="宋体" w:hAnsi="宋体" w:cs="宋体"/>
          <w:b/>
          <w:bCs w:val="0"/>
          <w:color w:val="auto"/>
          <w:kern w:val="2"/>
          <w:sz w:val="28"/>
          <w:szCs w:val="28"/>
          <w:lang w:val="en-US" w:eastAsia="zh-CN" w:bidi="ar-SA"/>
        </w:rPr>
      </w:pPr>
      <w:r>
        <w:rPr>
          <w:rFonts w:hint="eastAsia" w:ascii="宋体" w:hAnsi="宋体" w:cs="宋体"/>
          <w:b/>
          <w:bCs w:val="0"/>
          <w:color w:val="auto"/>
          <w:kern w:val="2"/>
          <w:sz w:val="28"/>
          <w:szCs w:val="28"/>
          <w:lang w:val="en-US" w:eastAsia="zh-CN" w:bidi="ar-SA"/>
        </w:rPr>
        <w:t>五、外观图片</w:t>
      </w:r>
    </w:p>
    <w:p>
      <w:pPr>
        <w:jc w:val="center"/>
        <w:rPr>
          <w:rFonts w:hint="eastAsia" w:ascii="宋体" w:hAnsi="宋体" w:cs="宋体"/>
          <w:b w:val="0"/>
          <w:bCs/>
          <w:color w:val="auto"/>
          <w:kern w:val="2"/>
          <w:sz w:val="22"/>
          <w:szCs w:val="22"/>
          <w:lang w:val="en-US" w:eastAsia="zh-CN" w:bidi="ar-SA"/>
        </w:rPr>
      </w:pPr>
      <w:r>
        <w:rPr>
          <w:rFonts w:hint="eastAsia" w:ascii="宋体" w:hAnsi="宋体" w:cs="宋体"/>
          <w:b w:val="0"/>
          <w:bCs/>
          <w:color w:val="auto"/>
          <w:kern w:val="2"/>
          <w:sz w:val="22"/>
          <w:szCs w:val="22"/>
          <w:lang w:val="en-US" w:eastAsia="zh-CN" w:bidi="ar-SA"/>
        </w:rPr>
        <w:t>（图片仅供参考，不作为交车依据，请以技术参数及采购人要求为准）</w:t>
      </w:r>
    </w:p>
    <w:p>
      <w:r>
        <w:rPr>
          <w:rFonts w:hint="eastAsia"/>
        </w:rPr>
        <w:drawing>
          <wp:inline distT="0" distB="0" distL="0" distR="0">
            <wp:extent cx="5420995" cy="3152775"/>
            <wp:effectExtent l="0" t="0" r="8255" b="9525"/>
            <wp:docPr id="1027" name="图片 9" descr="C:/Users/86186/Desktop/图片1.png图片1"/>
            <wp:cNvGraphicFramePr/>
            <a:graphic xmlns:a="http://schemas.openxmlformats.org/drawingml/2006/main">
              <a:graphicData uri="http://schemas.openxmlformats.org/drawingml/2006/picture">
                <pic:pic xmlns:pic="http://schemas.openxmlformats.org/drawingml/2006/picture">
                  <pic:nvPicPr>
                    <pic:cNvPr id="1027" name="图片 9" descr="C:/Users/86186/Desktop/图片1.png图片1"/>
                    <pic:cNvPicPr/>
                  </pic:nvPicPr>
                  <pic:blipFill>
                    <a:blip r:embed="rId6">
                      <a:lum bright="-6000"/>
                    </a:blip>
                    <a:srcRect t="8576" b="8576"/>
                    <a:stretch>
                      <a:fillRect/>
                    </a:stretch>
                  </pic:blipFill>
                  <pic:spPr>
                    <a:xfrm>
                      <a:off x="0" y="0"/>
                      <a:ext cx="5420995" cy="3152775"/>
                    </a:xfrm>
                    <a:prstGeom prst="rect">
                      <a:avLst/>
                    </a:prstGeom>
                  </pic:spPr>
                </pic:pic>
              </a:graphicData>
            </a:graphic>
          </wp:inline>
        </w:drawing>
      </w:r>
    </w:p>
    <w:p>
      <w:pPr>
        <w:jc w:val="center"/>
        <w:rPr>
          <w:b/>
          <w:bCs/>
          <w:sz w:val="21"/>
          <w:szCs w:val="21"/>
        </w:rPr>
      </w:pPr>
      <w:r>
        <w:rPr>
          <w:rFonts w:hint="eastAsia"/>
          <w:b/>
          <w:bCs/>
          <w:sz w:val="21"/>
          <w:szCs w:val="21"/>
        </w:rPr>
        <w:t>外观右侧效果图</w:t>
      </w:r>
    </w:p>
    <w:p>
      <w:pPr>
        <w:rPr>
          <w:rFonts w:hint="eastAsia"/>
        </w:rPr>
      </w:pPr>
      <w:r>
        <w:rPr>
          <w:rFonts w:hint="eastAsia"/>
        </w:rPr>
        <w:t xml:space="preserve">                </w:t>
      </w:r>
    </w:p>
    <w:p>
      <w:pPr>
        <w:rPr>
          <w:rFonts w:hint="eastAsia"/>
        </w:rPr>
      </w:pPr>
      <w:r>
        <w:rPr>
          <w:rFonts w:hint="eastAsia"/>
        </w:rPr>
        <w:drawing>
          <wp:inline distT="0" distB="0" distL="0" distR="0">
            <wp:extent cx="5415280" cy="4006850"/>
            <wp:effectExtent l="0" t="0" r="13970" b="12700"/>
            <wp:docPr id="1266956839" name="图片 5" descr="C:/Users/86186/Desktop/微信图片_20260129093532.png微信图片_202601290935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6956839" name="图片 5" descr="C:/Users/86186/Desktop/微信图片_20260129093532.png微信图片_20260129093532"/>
                    <pic:cNvPicPr>
                      <a:picLocks noChangeAspect="true"/>
                    </pic:cNvPicPr>
                  </pic:nvPicPr>
                  <pic:blipFill>
                    <a:blip r:embed="rId7"/>
                    <a:srcRect l="2758" r="2758"/>
                    <a:stretch>
                      <a:fillRect/>
                    </a:stretch>
                  </pic:blipFill>
                  <pic:spPr>
                    <a:xfrm>
                      <a:off x="0" y="0"/>
                      <a:ext cx="5415802" cy="4006850"/>
                    </a:xfrm>
                    <a:prstGeom prst="rect">
                      <a:avLst/>
                    </a:prstGeom>
                    <a:ln>
                      <a:noFill/>
                    </a:ln>
                  </pic:spPr>
                </pic:pic>
              </a:graphicData>
            </a:graphic>
          </wp:inline>
        </w:drawing>
      </w:r>
    </w:p>
    <w:p>
      <w:pPr>
        <w:pStyle w:val="3"/>
        <w:numPr>
          <w:ilvl w:val="1"/>
          <w:numId w:val="0"/>
        </w:numPr>
        <w:tabs>
          <w:tab w:val="left" w:pos="0"/>
        </w:tabs>
        <w:ind w:leftChars="0"/>
      </w:pPr>
    </w:p>
    <w:p>
      <w:pPr>
        <w:rPr>
          <w:rFonts w:hint="eastAsia"/>
          <w:sz w:val="21"/>
          <w:szCs w:val="21"/>
        </w:rPr>
      </w:pPr>
      <w:r>
        <w:drawing>
          <wp:inline distT="0" distB="0" distL="0" distR="0">
            <wp:extent cx="5491480" cy="3240405"/>
            <wp:effectExtent l="0" t="0" r="13970" b="17145"/>
            <wp:docPr id="5" name="图片 7" descr="C:/Users/86186/Desktop/微信图片_20260129093458.png微信图片_20260129093458"/>
            <wp:cNvGraphicFramePr/>
            <a:graphic xmlns:a="http://schemas.openxmlformats.org/drawingml/2006/main">
              <a:graphicData uri="http://schemas.openxmlformats.org/drawingml/2006/picture">
                <pic:pic xmlns:pic="http://schemas.openxmlformats.org/drawingml/2006/picture">
                  <pic:nvPicPr>
                    <pic:cNvPr id="5" name="图片 7" descr="C:/Users/86186/Desktop/微信图片_20260129093458.png微信图片_20260129093458"/>
                    <pic:cNvPicPr/>
                  </pic:nvPicPr>
                  <pic:blipFill>
                    <a:blip r:embed="rId8"/>
                    <a:srcRect t="5886" b="5886"/>
                    <a:stretch>
                      <a:fillRect/>
                    </a:stretch>
                  </pic:blipFill>
                  <pic:spPr>
                    <a:xfrm>
                      <a:off x="0" y="0"/>
                      <a:ext cx="5491480" cy="3240405"/>
                    </a:xfrm>
                    <a:prstGeom prst="rect">
                      <a:avLst/>
                    </a:prstGeom>
                  </pic:spPr>
                </pic:pic>
              </a:graphicData>
            </a:graphic>
          </wp:inline>
        </w:drawing>
      </w:r>
    </w:p>
    <w:p>
      <w:pPr>
        <w:jc w:val="center"/>
        <w:rPr>
          <w:rFonts w:hint="eastAsia"/>
          <w:b/>
          <w:bCs/>
          <w:sz w:val="21"/>
          <w:szCs w:val="21"/>
        </w:rPr>
      </w:pPr>
      <w:r>
        <w:rPr>
          <w:rFonts w:hint="eastAsia"/>
          <w:b/>
          <w:bCs/>
          <w:lang w:val="en-US" w:eastAsia="zh-CN"/>
        </w:rPr>
        <w:t>内饰布局</w:t>
      </w:r>
      <w:r>
        <w:rPr>
          <w:rFonts w:hint="eastAsia"/>
          <w:b/>
          <w:bCs/>
          <w:sz w:val="21"/>
          <w:szCs w:val="21"/>
        </w:rPr>
        <w:t>设计图</w:t>
      </w:r>
    </w:p>
    <w:p>
      <w:pPr>
        <w:jc w:val="center"/>
        <w:rPr>
          <w:rFonts w:hint="eastAsia"/>
          <w:sz w:val="21"/>
          <w:szCs w:val="21"/>
        </w:rPr>
      </w:pPr>
    </w:p>
    <w:p>
      <w:pPr>
        <w:jc w:val="center"/>
        <w:rPr>
          <w:rFonts w:hint="eastAsia"/>
          <w:lang w:val="en-US" w:eastAsia="zh-CN"/>
        </w:rPr>
      </w:pPr>
      <w:r>
        <w:rPr>
          <w:rFonts w:hint="eastAsia"/>
        </w:rPr>
        <w:drawing>
          <wp:inline distT="0" distB="0" distL="0" distR="0">
            <wp:extent cx="4650105" cy="3800475"/>
            <wp:effectExtent l="0" t="0" r="17145" b="9525"/>
            <wp:docPr id="1234871587" name="图片 8" descr="C:/Users/86186/Desktop/微信图片_20260129093543.jpg微信图片_202601290935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4871587" name="图片 8" descr="C:/Users/86186/Desktop/微信图片_20260129093543.jpg微信图片_20260129093543"/>
                    <pic:cNvPicPr>
                      <a:picLocks noChangeAspect="true"/>
                    </pic:cNvPicPr>
                  </pic:nvPicPr>
                  <pic:blipFill>
                    <a:blip r:embed="rId9"/>
                    <a:srcRect l="333" r="333"/>
                    <a:stretch>
                      <a:fillRect/>
                    </a:stretch>
                  </pic:blipFill>
                  <pic:spPr>
                    <a:xfrm>
                      <a:off x="0" y="0"/>
                      <a:ext cx="4650105" cy="3800475"/>
                    </a:xfrm>
                    <a:prstGeom prst="rect">
                      <a:avLst/>
                    </a:prstGeom>
                    <a:ln>
                      <a:noFill/>
                    </a:ln>
                  </pic:spPr>
                </pic:pic>
              </a:graphicData>
            </a:graphic>
          </wp:inline>
        </w:drawing>
      </w:r>
    </w:p>
    <w:p>
      <w:pPr>
        <w:bidi w:val="0"/>
        <w:rPr>
          <w:rFonts w:hint="eastAsia"/>
          <w:lang w:val="en-US" w:eastAsia="zh-CN"/>
        </w:rPr>
      </w:pPr>
    </w:p>
    <w:p>
      <w:pPr>
        <w:bidi w:val="0"/>
        <w:jc w:val="center"/>
        <w:rPr>
          <w:rFonts w:hint="eastAsia"/>
          <w:lang w:val="en-US" w:eastAsia="zh-CN"/>
        </w:rPr>
      </w:pPr>
      <w:r>
        <w:drawing>
          <wp:inline distT="0" distB="0" distL="0" distR="0">
            <wp:extent cx="4893310" cy="3243580"/>
            <wp:effectExtent l="0" t="0" r="2540" b="13970"/>
            <wp:docPr id="53232570" name="图片 9" descr="C:/Users/86186/Desktop/微信图片_20260129093755.jpg微信图片_202601290937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232570" name="图片 9" descr="C:/Users/86186/Desktop/微信图片_20260129093755.jpg微信图片_20260129093755"/>
                    <pic:cNvPicPr>
                      <a:picLocks noChangeAspect="true"/>
                    </pic:cNvPicPr>
                  </pic:nvPicPr>
                  <pic:blipFill>
                    <a:blip r:embed="rId10"/>
                    <a:srcRect t="12518" b="12518"/>
                    <a:stretch>
                      <a:fillRect/>
                    </a:stretch>
                  </pic:blipFill>
                  <pic:spPr>
                    <a:xfrm>
                      <a:off x="0" y="0"/>
                      <a:ext cx="4893310" cy="3243580"/>
                    </a:xfrm>
                    <a:prstGeom prst="rect">
                      <a:avLst/>
                    </a:prstGeom>
                  </pic:spPr>
                </pic:pic>
              </a:graphicData>
            </a:graphic>
          </wp:inline>
        </w:drawing>
      </w:r>
    </w:p>
    <w:p>
      <w:pPr>
        <w:jc w:val="center"/>
        <w:rPr>
          <w:rFonts w:hint="eastAsia" w:ascii="宋体" w:hAnsi="宋体" w:cs="宋体"/>
          <w:b/>
          <w:bCs/>
          <w:sz w:val="24"/>
        </w:rPr>
      </w:pPr>
      <w:r>
        <w:rPr>
          <w:rFonts w:hint="eastAsia"/>
          <w:b/>
          <w:bCs/>
          <w:lang w:val="en-US" w:eastAsia="zh-CN"/>
        </w:rPr>
        <w:t>外观设计图</w:t>
      </w:r>
    </w:p>
    <w:p>
      <w:pPr>
        <w:jc w:val="center"/>
        <w:rPr>
          <w:rFonts w:hint="eastAsia" w:ascii="宋体" w:hAnsi="宋体" w:cs="宋体"/>
          <w:b/>
          <w:bCs w:val="0"/>
          <w:color w:val="auto"/>
          <w:kern w:val="2"/>
          <w:sz w:val="28"/>
          <w:szCs w:val="28"/>
          <w:lang w:val="en-US" w:eastAsia="zh-CN" w:bidi="ar-SA"/>
        </w:rPr>
      </w:pPr>
    </w:p>
    <w:p>
      <w:pPr>
        <w:jc w:val="center"/>
        <w:rPr>
          <w:rFonts w:hint="eastAsia" w:ascii="宋体" w:hAnsi="宋体" w:cs="宋体"/>
          <w:b/>
          <w:bCs w:val="0"/>
          <w:color w:val="auto"/>
          <w:kern w:val="2"/>
          <w:sz w:val="28"/>
          <w:szCs w:val="28"/>
          <w:lang w:val="en-US" w:eastAsia="zh-CN" w:bidi="ar-SA"/>
        </w:rPr>
      </w:pPr>
      <w:r>
        <w:rPr>
          <w:rFonts w:hint="eastAsia" w:ascii="宋体" w:hAnsi="宋体" w:cs="宋体"/>
          <w:b/>
          <w:bCs w:val="0"/>
          <w:color w:val="auto"/>
          <w:kern w:val="2"/>
          <w:sz w:val="28"/>
          <w:szCs w:val="28"/>
          <w:lang w:val="en-US" w:eastAsia="zh-CN" w:bidi="ar-SA"/>
        </w:rPr>
        <w:t>六、投标报价</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1、本项目服务费采用包干制，应包括</w:t>
      </w:r>
      <w:r>
        <w:rPr>
          <w:rFonts w:hint="eastAsia" w:ascii="Times New Roman" w:hAnsi="Times New Roman" w:eastAsia="宋体" w:cs="Times New Roman"/>
          <w:sz w:val="22"/>
          <w:szCs w:val="22"/>
          <w:lang w:eastAsia="zh-CN"/>
        </w:rPr>
        <w:t>货物</w:t>
      </w:r>
      <w:r>
        <w:rPr>
          <w:rFonts w:hint="default" w:ascii="Times New Roman" w:hAnsi="Times New Roman" w:eastAsia="宋体" w:cs="Times New Roman"/>
          <w:sz w:val="22"/>
          <w:szCs w:val="22"/>
        </w:rPr>
        <w:t>成本、法定税费和企业的利润。由企业根据</w:t>
      </w:r>
      <w:r>
        <w:rPr>
          <w:rFonts w:hint="eastAsia" w:ascii="Times New Roman" w:hAnsi="Times New Roman" w:eastAsia="宋体" w:cs="Times New Roman"/>
          <w:sz w:val="22"/>
          <w:szCs w:val="22"/>
          <w:lang w:eastAsia="zh-CN"/>
        </w:rPr>
        <w:t>询价</w:t>
      </w:r>
      <w:r>
        <w:rPr>
          <w:rFonts w:hint="default" w:ascii="Times New Roman" w:hAnsi="Times New Roman" w:eastAsia="宋体" w:cs="Times New Roman"/>
          <w:sz w:val="22"/>
          <w:szCs w:val="22"/>
        </w:rPr>
        <w:t>文件所提供的资料自行测算投标报价；一经中标，投标报价总价（折扣率）作为中标单位与采购人签定的合同金额，合同期限内不做调整。</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2、投标人的投标报价，应是本项目</w:t>
      </w:r>
      <w:r>
        <w:rPr>
          <w:rFonts w:hint="eastAsia" w:ascii="Times New Roman" w:hAnsi="Times New Roman" w:cs="Times New Roman"/>
          <w:sz w:val="22"/>
          <w:szCs w:val="22"/>
          <w:lang w:eastAsia="zh-CN"/>
        </w:rPr>
        <w:t>采购</w:t>
      </w:r>
      <w:r>
        <w:rPr>
          <w:rFonts w:hint="default" w:ascii="Times New Roman" w:hAnsi="Times New Roman" w:eastAsia="宋体" w:cs="Times New Roman"/>
          <w:sz w:val="22"/>
          <w:szCs w:val="22"/>
        </w:rPr>
        <w:t>范围和</w:t>
      </w:r>
      <w:r>
        <w:rPr>
          <w:rFonts w:hint="eastAsia" w:ascii="Times New Roman" w:hAnsi="Times New Roman" w:cs="Times New Roman"/>
          <w:sz w:val="22"/>
          <w:szCs w:val="22"/>
          <w:lang w:eastAsia="zh-CN"/>
        </w:rPr>
        <w:t>询价</w:t>
      </w:r>
      <w:r>
        <w:rPr>
          <w:rFonts w:hint="default" w:ascii="Times New Roman" w:hAnsi="Times New Roman" w:eastAsia="宋体" w:cs="Times New Roman"/>
          <w:sz w:val="22"/>
          <w:szCs w:val="22"/>
        </w:rPr>
        <w:t>文件及合同条款上所列的各项内容中所述的全部，不得以任何理由予以重复，并以投标人在投标文件中提出的综合单价或总价为依据。</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default" w:ascii="Times New Roman" w:hAnsi="Times New Roman" w:eastAsia="宋体" w:cs="Times New Roman"/>
          <w:sz w:val="22"/>
          <w:szCs w:val="22"/>
        </w:rPr>
      </w:pPr>
      <w:r>
        <w:rPr>
          <w:rFonts w:hint="eastAsia" w:ascii="Times New Roman" w:hAnsi="Times New Roman" w:cs="Times New Roman"/>
          <w:sz w:val="22"/>
          <w:szCs w:val="22"/>
          <w:lang w:val="en-US" w:eastAsia="zh-CN"/>
        </w:rPr>
        <w:t>3</w:t>
      </w:r>
      <w:r>
        <w:rPr>
          <w:rFonts w:hint="default" w:ascii="Times New Roman" w:hAnsi="Times New Roman" w:eastAsia="宋体" w:cs="Times New Roman"/>
          <w:sz w:val="22"/>
          <w:szCs w:val="22"/>
        </w:rPr>
        <w:t>、投标人应充分了解项目的位置、情况、道路及任何其它足以影响投标报价的情况，任何因忽视或误解项目情况而导致的索赔或服务期限延长申请将不获批准。</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default" w:ascii="Times New Roman" w:hAnsi="Times New Roman" w:eastAsia="宋体" w:cs="Times New Roman"/>
          <w:sz w:val="22"/>
          <w:szCs w:val="22"/>
        </w:rPr>
      </w:pPr>
      <w:r>
        <w:rPr>
          <w:rFonts w:hint="eastAsia" w:ascii="Times New Roman" w:hAnsi="Times New Roman" w:cs="Times New Roman"/>
          <w:sz w:val="22"/>
          <w:szCs w:val="22"/>
          <w:lang w:val="en-US" w:eastAsia="zh-CN"/>
        </w:rPr>
        <w:t>4</w:t>
      </w:r>
      <w:r>
        <w:rPr>
          <w:rFonts w:hint="default" w:ascii="Times New Roman" w:hAnsi="Times New Roman" w:eastAsia="宋体" w:cs="Times New Roman"/>
          <w:sz w:val="22"/>
          <w:szCs w:val="22"/>
        </w:rPr>
        <w:t>、投标人不得期望通过索赔等方式获取补偿，否则，除可能遭到拒绝外，还可能将被作为不良行为记录在案，并可能影响其以后参加政府采购的项目投标。各投标人在投标报价时，应充分考虑投标报价的风险。</w:t>
      </w:r>
    </w:p>
    <w:p>
      <w:pPr>
        <w:rPr>
          <w:rFonts w:hint="default"/>
        </w:rPr>
      </w:pPr>
    </w:p>
    <w:p>
      <w:pPr>
        <w:jc w:val="center"/>
        <w:rPr>
          <w:rFonts w:hint="eastAsia" w:ascii="宋体" w:hAnsi="宋体" w:cs="宋体"/>
          <w:b/>
          <w:bCs w:val="0"/>
          <w:color w:val="auto"/>
          <w:kern w:val="2"/>
          <w:sz w:val="28"/>
          <w:szCs w:val="28"/>
          <w:lang w:val="en-US" w:eastAsia="zh-CN" w:bidi="ar-SA"/>
        </w:rPr>
      </w:pPr>
      <w:r>
        <w:rPr>
          <w:rFonts w:hint="eastAsia" w:ascii="宋体" w:hAnsi="宋体" w:cs="宋体"/>
          <w:b/>
          <w:bCs w:val="0"/>
          <w:color w:val="auto"/>
          <w:kern w:val="2"/>
          <w:sz w:val="28"/>
          <w:szCs w:val="28"/>
          <w:lang w:val="en-US" w:eastAsia="zh-CN" w:bidi="ar-SA"/>
        </w:rPr>
        <w:t>七、异常低价审查说明</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1</w:t>
      </w:r>
      <w:r>
        <w:rPr>
          <w:rFonts w:hint="eastAsia" w:ascii="Times New Roman" w:hAnsi="Times New Roman" w:cs="Times New Roman"/>
          <w:sz w:val="22"/>
          <w:szCs w:val="22"/>
          <w:lang w:eastAsia="zh-CN"/>
        </w:rPr>
        <w:t>、</w:t>
      </w:r>
      <w:r>
        <w:rPr>
          <w:rFonts w:hint="default" w:ascii="Times New Roman" w:hAnsi="Times New Roman" w:eastAsia="宋体" w:cs="Times New Roman"/>
          <w:sz w:val="22"/>
          <w:szCs w:val="22"/>
        </w:rPr>
        <w:t>本项目评审中出现下列情形之一的，</w:t>
      </w:r>
      <w:r>
        <w:rPr>
          <w:rFonts w:hint="eastAsia" w:ascii="Times New Roman" w:hAnsi="Times New Roman" w:cs="Times New Roman"/>
          <w:sz w:val="22"/>
          <w:szCs w:val="22"/>
          <w:lang w:eastAsia="zh-CN"/>
        </w:rPr>
        <w:t>询价小组</w:t>
      </w:r>
      <w:r>
        <w:rPr>
          <w:rFonts w:hint="default" w:ascii="Times New Roman" w:hAnsi="Times New Roman" w:eastAsia="宋体" w:cs="Times New Roman"/>
          <w:sz w:val="22"/>
          <w:szCs w:val="22"/>
        </w:rPr>
        <w:t>应当启动异常低价投标（响应）审查程序</w:t>
      </w:r>
      <w:r>
        <w:rPr>
          <w:rFonts w:hint="eastAsia" w:ascii="Times New Roman" w:hAnsi="Times New Roman" w:eastAsia="宋体" w:cs="Times New Roman"/>
          <w:sz w:val="22"/>
          <w:szCs w:val="22"/>
        </w:rPr>
        <w:t>：</w:t>
      </w:r>
      <w:r>
        <w:rPr>
          <w:rFonts w:hint="default" w:ascii="Times New Roman" w:hAnsi="Times New Roman" w:eastAsia="宋体" w:cs="Times New Roman"/>
          <w:sz w:val="22"/>
          <w:szCs w:val="22"/>
        </w:rPr>
        <w:t>（1）投标（响应）报价低于全部通过符合性审查供应商投标（响应）报价平均值</w:t>
      </w:r>
      <w:r>
        <w:rPr>
          <w:rFonts w:hint="eastAsia" w:ascii="Times New Roman" w:hAnsi="Times New Roman" w:cs="Times New Roman"/>
          <w:sz w:val="22"/>
          <w:szCs w:val="22"/>
          <w:lang w:val="en-US" w:eastAsia="zh-CN"/>
        </w:rPr>
        <w:t>65</w:t>
      </w:r>
      <w:r>
        <w:rPr>
          <w:rFonts w:hint="default" w:ascii="Times New Roman" w:hAnsi="Times New Roman" w:eastAsia="宋体" w:cs="Times New Roman"/>
          <w:sz w:val="22"/>
          <w:szCs w:val="22"/>
        </w:rPr>
        <w:t>%的，即投标（响应）报价&lt;全部通过符合性审查供应商投标（响应）报价平均值×</w:t>
      </w:r>
      <w:r>
        <w:rPr>
          <w:rFonts w:hint="eastAsia" w:ascii="Times New Roman" w:hAnsi="Times New Roman" w:cs="Times New Roman"/>
          <w:sz w:val="22"/>
          <w:szCs w:val="22"/>
          <w:lang w:val="en-US" w:eastAsia="zh-CN"/>
        </w:rPr>
        <w:t>65</w:t>
      </w:r>
      <w:r>
        <w:rPr>
          <w:rFonts w:hint="default" w:ascii="Times New Roman" w:hAnsi="Times New Roman" w:eastAsia="宋体" w:cs="Times New Roman"/>
          <w:sz w:val="22"/>
          <w:szCs w:val="22"/>
        </w:rPr>
        <w:t>%；（2）投标（响应）报价低于通过符合性审查且报价次低供应商投标（响应）报价</w:t>
      </w:r>
      <w:r>
        <w:rPr>
          <w:rFonts w:hint="eastAsia" w:ascii="Times New Roman" w:hAnsi="Times New Roman" w:cs="Times New Roman"/>
          <w:sz w:val="22"/>
          <w:szCs w:val="22"/>
          <w:lang w:val="en-US" w:eastAsia="zh-CN"/>
        </w:rPr>
        <w:t>65</w:t>
      </w:r>
      <w:r>
        <w:rPr>
          <w:rFonts w:hint="default" w:ascii="Times New Roman" w:hAnsi="Times New Roman" w:eastAsia="宋体" w:cs="Times New Roman"/>
          <w:sz w:val="22"/>
          <w:szCs w:val="22"/>
        </w:rPr>
        <w:t>%的，即投标（响应）报价&lt;通过符合性审查且报价次低供应商投标（响应）报价×</w:t>
      </w:r>
      <w:r>
        <w:rPr>
          <w:rFonts w:hint="eastAsia" w:ascii="Times New Roman" w:hAnsi="Times New Roman" w:cs="Times New Roman"/>
          <w:sz w:val="22"/>
          <w:szCs w:val="22"/>
          <w:lang w:val="en-US" w:eastAsia="zh-CN"/>
        </w:rPr>
        <w:t>65</w:t>
      </w:r>
      <w:r>
        <w:rPr>
          <w:rFonts w:hint="default" w:ascii="Times New Roman" w:hAnsi="Times New Roman" w:eastAsia="宋体" w:cs="Times New Roman"/>
          <w:sz w:val="22"/>
          <w:szCs w:val="22"/>
        </w:rPr>
        <w:t>%；（3）投标（响应）报价低于采购项目最高限价</w:t>
      </w:r>
      <w:r>
        <w:rPr>
          <w:rFonts w:hint="eastAsia" w:ascii="Times New Roman" w:hAnsi="Times New Roman" w:cs="Times New Roman"/>
          <w:sz w:val="22"/>
          <w:szCs w:val="22"/>
          <w:lang w:val="en-US" w:eastAsia="zh-CN"/>
        </w:rPr>
        <w:t>65</w:t>
      </w:r>
      <w:r>
        <w:rPr>
          <w:rFonts w:hint="default" w:ascii="Times New Roman" w:hAnsi="Times New Roman" w:eastAsia="宋体" w:cs="Times New Roman"/>
          <w:sz w:val="22"/>
          <w:szCs w:val="22"/>
        </w:rPr>
        <w:t>%的，即投标（响应）报价&lt;采购项目最高限价×</w:t>
      </w:r>
      <w:r>
        <w:rPr>
          <w:rFonts w:hint="eastAsia" w:ascii="Times New Roman" w:hAnsi="Times New Roman" w:cs="Times New Roman"/>
          <w:sz w:val="22"/>
          <w:szCs w:val="22"/>
          <w:lang w:val="en-US" w:eastAsia="zh-CN"/>
        </w:rPr>
        <w:t>65</w:t>
      </w:r>
      <w:r>
        <w:rPr>
          <w:rFonts w:hint="default" w:ascii="Times New Roman" w:hAnsi="Times New Roman" w:eastAsia="宋体" w:cs="Times New Roman"/>
          <w:sz w:val="22"/>
          <w:szCs w:val="22"/>
        </w:rPr>
        <w:t>%；（4）</w:t>
      </w:r>
      <w:r>
        <w:rPr>
          <w:rFonts w:hint="eastAsia" w:ascii="Times New Roman" w:hAnsi="Times New Roman" w:cs="Times New Roman"/>
          <w:sz w:val="22"/>
          <w:szCs w:val="22"/>
          <w:lang w:eastAsia="zh-CN"/>
        </w:rPr>
        <w:t>询价小组</w:t>
      </w:r>
      <w:r>
        <w:rPr>
          <w:rFonts w:hint="default" w:ascii="Times New Roman" w:hAnsi="Times New Roman" w:eastAsia="宋体" w:cs="Times New Roman"/>
          <w:sz w:val="22"/>
          <w:szCs w:val="22"/>
        </w:rPr>
        <w:t>基于专业判断，认为供应商报价过低，有可能影响产品质量或者不能诚信履约的其他情形。</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2</w:t>
      </w:r>
      <w:r>
        <w:rPr>
          <w:rFonts w:hint="eastAsia" w:ascii="Times New Roman" w:hAnsi="Times New Roman" w:cs="Times New Roman"/>
          <w:sz w:val="22"/>
          <w:szCs w:val="22"/>
          <w:lang w:eastAsia="zh-CN"/>
        </w:rPr>
        <w:t>、询价小组</w:t>
      </w:r>
      <w:r>
        <w:rPr>
          <w:rFonts w:hint="default" w:ascii="Times New Roman" w:hAnsi="Times New Roman" w:eastAsia="宋体" w:cs="Times New Roman"/>
          <w:sz w:val="22"/>
          <w:szCs w:val="22"/>
        </w:rPr>
        <w:t>启动异常低价投标（响应）审查后，属于上述1中的（1）至（4）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3）情形的；供应商已随投标（响应）文件一并提交相关书面说明及必要的证明材料的，在评审现场可不再重复提交。</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3</w:t>
      </w:r>
      <w:r>
        <w:rPr>
          <w:rFonts w:hint="eastAsia" w:ascii="Times New Roman" w:hAnsi="Times New Roman" w:cs="Times New Roman"/>
          <w:sz w:val="22"/>
          <w:szCs w:val="22"/>
          <w:lang w:eastAsia="zh-CN"/>
        </w:rPr>
        <w:t>、询价小组</w:t>
      </w:r>
      <w:r>
        <w:rPr>
          <w:rFonts w:hint="default" w:ascii="Times New Roman" w:hAnsi="Times New Roman" w:eastAsia="宋体" w:cs="Times New Roman"/>
          <w:sz w:val="22"/>
          <w:szCs w:val="22"/>
        </w:rPr>
        <w:t>依据专业经验，参考同类项目中标</w:t>
      </w:r>
      <w:r>
        <w:rPr>
          <w:rFonts w:hint="eastAsia" w:ascii="Times New Roman" w:hAnsi="Times New Roman" w:eastAsia="宋体" w:cs="Times New Roman"/>
          <w:sz w:val="22"/>
          <w:szCs w:val="22"/>
        </w:rPr>
        <w:t>（成交）</w:t>
      </w:r>
      <w:r>
        <w:rPr>
          <w:rFonts w:hint="default" w:ascii="Times New Roman" w:hAnsi="Times New Roman" w:eastAsia="宋体" w:cs="Times New Roman"/>
          <w:sz w:val="22"/>
          <w:szCs w:val="22"/>
        </w:rPr>
        <w:t>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w:t>
      </w:r>
      <w:r>
        <w:rPr>
          <w:rFonts w:hint="eastAsia" w:ascii="Times New Roman" w:hAnsi="Times New Roman" w:cs="Times New Roman"/>
          <w:sz w:val="22"/>
          <w:szCs w:val="22"/>
          <w:lang w:eastAsia="zh-CN"/>
        </w:rPr>
        <w:t>询价小组</w:t>
      </w:r>
      <w:r>
        <w:rPr>
          <w:rFonts w:hint="default" w:ascii="Times New Roman" w:hAnsi="Times New Roman" w:eastAsia="宋体" w:cs="Times New Roman"/>
          <w:sz w:val="22"/>
          <w:szCs w:val="22"/>
        </w:rPr>
        <w:t>应当将其作为无效投标（响应）处理。</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4</w:t>
      </w:r>
      <w:r>
        <w:rPr>
          <w:rFonts w:hint="eastAsia" w:ascii="Times New Roman" w:hAnsi="Times New Roman" w:cs="Times New Roman"/>
          <w:sz w:val="22"/>
          <w:szCs w:val="22"/>
          <w:lang w:eastAsia="zh-CN"/>
        </w:rPr>
        <w:t>、</w:t>
      </w:r>
      <w:r>
        <w:rPr>
          <w:rFonts w:hint="default" w:ascii="Times New Roman" w:hAnsi="Times New Roman" w:eastAsia="宋体" w:cs="Times New Roman"/>
          <w:sz w:val="22"/>
          <w:szCs w:val="22"/>
        </w:rPr>
        <w:t>采购人、采购代理机构应当为</w:t>
      </w:r>
      <w:r>
        <w:rPr>
          <w:rFonts w:hint="eastAsia" w:ascii="Times New Roman" w:hAnsi="Times New Roman" w:cs="Times New Roman"/>
          <w:sz w:val="22"/>
          <w:szCs w:val="22"/>
          <w:lang w:eastAsia="zh-CN"/>
        </w:rPr>
        <w:t>询价小组</w:t>
      </w:r>
      <w:r>
        <w:rPr>
          <w:rFonts w:hint="default" w:ascii="Times New Roman" w:hAnsi="Times New Roman" w:eastAsia="宋体" w:cs="Times New Roman"/>
          <w:sz w:val="22"/>
          <w:szCs w:val="22"/>
        </w:rPr>
        <w:t>在评审现场及时获取同类项目中标</w:t>
      </w:r>
      <w:r>
        <w:rPr>
          <w:rFonts w:hint="eastAsia" w:ascii="Times New Roman" w:hAnsi="Times New Roman" w:eastAsia="宋体" w:cs="Times New Roman"/>
          <w:sz w:val="22"/>
          <w:szCs w:val="22"/>
        </w:rPr>
        <w:t>（成交）</w:t>
      </w:r>
      <w:r>
        <w:rPr>
          <w:rFonts w:hint="default" w:ascii="Times New Roman" w:hAnsi="Times New Roman" w:eastAsia="宋体" w:cs="Times New Roman"/>
          <w:sz w:val="22"/>
          <w:szCs w:val="22"/>
        </w:rPr>
        <w:t>价格、类似产品市场价格水平、行业人工费用标准、国家有关部门指导行业协会发布的行业平均成本等相关信息资料提供便利。</w:t>
      </w:r>
      <w:r>
        <w:rPr>
          <w:rFonts w:hint="eastAsia" w:ascii="Times New Roman" w:hAnsi="Times New Roman" w:cs="Times New Roman"/>
          <w:sz w:val="22"/>
          <w:szCs w:val="22"/>
          <w:lang w:eastAsia="zh-CN"/>
        </w:rPr>
        <w:t>询价小组</w:t>
      </w:r>
      <w:r>
        <w:rPr>
          <w:rFonts w:hint="default" w:ascii="Times New Roman" w:hAnsi="Times New Roman" w:eastAsia="宋体" w:cs="Times New Roman"/>
          <w:sz w:val="22"/>
          <w:szCs w:val="22"/>
        </w:rPr>
        <w:t>借助互联网等渠道查询相关信息的，应当严格遵守评审工作纪律，不得实施影响评审公正的行为。</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default" w:ascii="Times New Roman" w:hAnsi="Times New Roman" w:eastAsia="宋体" w:cs="Times New Roman"/>
          <w:sz w:val="22"/>
          <w:szCs w:val="22"/>
          <w:lang w:val="zh-CN"/>
        </w:rPr>
      </w:pPr>
      <w:r>
        <w:rPr>
          <w:rFonts w:hint="default" w:ascii="Times New Roman" w:hAnsi="Times New Roman" w:eastAsia="宋体" w:cs="Times New Roman"/>
          <w:sz w:val="22"/>
          <w:szCs w:val="22"/>
        </w:rPr>
        <w:t>5</w:t>
      </w:r>
      <w:r>
        <w:rPr>
          <w:rFonts w:hint="eastAsia" w:ascii="Times New Roman" w:hAnsi="Times New Roman" w:cs="Times New Roman"/>
          <w:sz w:val="22"/>
          <w:szCs w:val="22"/>
          <w:lang w:eastAsia="zh-CN"/>
        </w:rPr>
        <w:t>、</w:t>
      </w:r>
      <w:r>
        <w:rPr>
          <w:rFonts w:hint="default" w:ascii="Times New Roman" w:hAnsi="Times New Roman" w:eastAsia="宋体" w:cs="Times New Roman"/>
          <w:sz w:val="22"/>
          <w:szCs w:val="22"/>
        </w:rPr>
        <w:t>异常低价投标（响应）审查的启动原因、审查意见和审查结果应当在评审报告中记录，并随供应商提供的相关书面说明及证明材料，以及</w:t>
      </w:r>
      <w:r>
        <w:rPr>
          <w:rFonts w:hint="eastAsia" w:ascii="Times New Roman" w:hAnsi="Times New Roman" w:cs="Times New Roman"/>
          <w:sz w:val="22"/>
          <w:szCs w:val="22"/>
          <w:lang w:eastAsia="zh-CN"/>
        </w:rPr>
        <w:t>询价小组</w:t>
      </w:r>
      <w:r>
        <w:rPr>
          <w:rFonts w:hint="default" w:ascii="Times New Roman" w:hAnsi="Times New Roman" w:eastAsia="宋体" w:cs="Times New Roman"/>
          <w:sz w:val="22"/>
          <w:szCs w:val="22"/>
        </w:rPr>
        <w:t>有关互联网浏览、查询历史一并归档。</w:t>
      </w:r>
    </w:p>
    <w:p>
      <w:pPr>
        <w:pStyle w:val="6"/>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br w:type="page"/>
      </w:r>
    </w:p>
    <w:p>
      <w:pPr>
        <w:jc w:val="center"/>
        <w:outlineLvl w:val="1"/>
        <w:rPr>
          <w:b/>
          <w:bCs/>
          <w:color w:val="auto"/>
          <w:sz w:val="32"/>
          <w:szCs w:val="32"/>
          <w:highlight w:val="none"/>
        </w:rPr>
      </w:pPr>
      <w:r>
        <w:rPr>
          <w:rFonts w:hint="eastAsia"/>
          <w:b/>
          <w:bCs/>
          <w:color w:val="auto"/>
          <w:sz w:val="32"/>
          <w:szCs w:val="32"/>
          <w:highlight w:val="none"/>
        </w:rPr>
        <w:t xml:space="preserve">第三章  </w:t>
      </w:r>
      <w:r>
        <w:rPr>
          <w:rFonts w:hint="eastAsia"/>
          <w:b/>
          <w:bCs/>
          <w:color w:val="auto"/>
          <w:sz w:val="32"/>
          <w:szCs w:val="32"/>
          <w:highlight w:val="none"/>
          <w:lang w:eastAsia="zh-CN"/>
        </w:rPr>
        <w:t>询价</w:t>
      </w:r>
      <w:r>
        <w:rPr>
          <w:rFonts w:hint="eastAsia"/>
          <w:b/>
          <w:bCs/>
          <w:color w:val="auto"/>
          <w:sz w:val="32"/>
          <w:szCs w:val="32"/>
          <w:highlight w:val="none"/>
        </w:rPr>
        <w:t>须知</w:t>
      </w:r>
    </w:p>
    <w:tbl>
      <w:tblPr>
        <w:tblStyle w:val="19"/>
        <w:tblW w:w="90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261"/>
        <w:gridCol w:w="6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序号</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内容</w:t>
            </w:r>
          </w:p>
        </w:tc>
        <w:tc>
          <w:tcPr>
            <w:tcW w:w="6039"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1</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采购人名称</w:t>
            </w:r>
          </w:p>
        </w:tc>
        <w:tc>
          <w:tcPr>
            <w:tcW w:w="6039" w:type="dxa"/>
            <w:noWrap/>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lang w:eastAsia="zh-CN"/>
              </w:rPr>
              <w:t>深圳市公安局罗湖分局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2</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项目名称及编号</w:t>
            </w:r>
          </w:p>
        </w:tc>
        <w:tc>
          <w:tcPr>
            <w:tcW w:w="6039" w:type="dxa"/>
            <w:noWrap/>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项目编号：</w:t>
            </w:r>
            <w:r>
              <w:rPr>
                <w:rFonts w:hint="eastAsia" w:ascii="Times New Roman" w:hAnsi="Times New Roman" w:cs="Times New Roman"/>
                <w:bCs/>
                <w:color w:val="auto"/>
                <w:sz w:val="22"/>
                <w:szCs w:val="22"/>
                <w:highlight w:val="none"/>
                <w:lang w:eastAsia="zh-CN"/>
              </w:rPr>
              <w:t>3324-DH2632H1081</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rPr>
              <w:t>项目名称：</w:t>
            </w:r>
            <w:r>
              <w:rPr>
                <w:rFonts w:hint="eastAsia" w:ascii="Times New Roman" w:hAnsi="Times New Roman" w:cs="Times New Roman"/>
                <w:color w:val="auto"/>
                <w:sz w:val="22"/>
                <w:szCs w:val="22"/>
                <w:highlight w:val="none"/>
                <w:lang w:eastAsia="zh-CN"/>
              </w:rPr>
              <w:t>移动太空舱警务室采购项目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3</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采购内容</w:t>
            </w:r>
          </w:p>
        </w:tc>
        <w:tc>
          <w:tcPr>
            <w:tcW w:w="6039" w:type="dxa"/>
            <w:noWrap/>
            <w:vAlign w:val="center"/>
          </w:tcPr>
          <w:p>
            <w:pPr>
              <w:keepNext w:val="0"/>
              <w:keepLines w:val="0"/>
              <w:pageBreakBefore w:val="0"/>
              <w:widowControl w:val="0"/>
              <w:tabs>
                <w:tab w:val="left" w:pos="1243"/>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详见项目需求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4</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资金来源</w:t>
            </w:r>
          </w:p>
        </w:tc>
        <w:tc>
          <w:tcPr>
            <w:tcW w:w="6039" w:type="dxa"/>
            <w:noWrap/>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财政资金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5</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采购代理机构</w:t>
            </w:r>
          </w:p>
        </w:tc>
        <w:tc>
          <w:tcPr>
            <w:tcW w:w="6039" w:type="dxa"/>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名　称：深圳市东海国际招标有限公司</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地　址：深圳市罗湖区太宁路2号百仕达大厦27B</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sz w:val="22"/>
                <w:szCs w:val="22"/>
                <w:highlight w:val="none"/>
              </w:rPr>
              <w:t>联系方式：</w:t>
            </w:r>
            <w:r>
              <w:rPr>
                <w:rFonts w:hint="default" w:ascii="Times New Roman" w:hAnsi="Times New Roman" w:eastAsia="宋体" w:cs="Times New Roman"/>
                <w:color w:val="auto"/>
                <w:sz w:val="22"/>
                <w:szCs w:val="22"/>
                <w:highlight w:val="none"/>
                <w:lang w:val="en-US" w:eastAsia="zh-CN"/>
              </w:rPr>
              <w:t>钟小姐/段小姐，0755-86959378或86959778转8010/8015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6</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报价供应商资格及要求</w:t>
            </w:r>
          </w:p>
        </w:tc>
        <w:tc>
          <w:tcPr>
            <w:tcW w:w="6039" w:type="dxa"/>
            <w:noWrap/>
            <w:vAlign w:val="center"/>
          </w:tcPr>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1.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2.本项目不接受联合体投标，不接受投标人选用进口产品参与投标（由供应商在《询价承诺函》中作出声明）；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3.参与本项目采购活动时不存在被有关部门禁止参与政府采购活动且在有效期内的情况（由供应商在《询价承诺函》中作出声明）；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4.具备《中华人民共和国政府采购法》第二十二条第一款的条件（由供应商在《询价承诺函》中作出声明）；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5.未被列入失信被执行人、重大税收违法案件当事人名单、政府采购严重违法失信行为记录名单（由供应商在《询价承诺函》中作出声明）；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6.不存在《深圳市财政局政府采购供应商信用信息管理办法》（深财规〔2023〕3号）列明的严重违法失信行为（由供应商在《询价承诺函》中作出声明）；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7.单位负责人为同一人或者存在直接控股、管理关系的不同供应商，不得参加同一合同项下的采购活动；为采购项目提供整体设计、规范编制或者项目管理、监理、检测等服务的供应商，不得再参加该采购项目的其他采购活动（由供应商在《询价承诺函》中作出声明）；</w:t>
            </w:r>
          </w:p>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t>8.不存在不同投标供应商法定代表人、投标授权代表人、项目负责人（如有）、主要技术人员（如有）、投标文件编制人员为同一人、属同一单位或者在同一单位缴纳社会保险的情形；不同投标供应商不存在直接控股、管理关系的情形</w:t>
            </w:r>
            <w:r>
              <w:rPr>
                <w:rFonts w:hint="default" w:ascii="Times New Roman" w:hAnsi="Times New Roman" w:eastAsia="宋体" w:cs="Times New Roman"/>
                <w:b/>
                <w:bCs/>
                <w:i w:val="0"/>
                <w:iCs w:val="0"/>
                <w:caps w:val="0"/>
                <w:color w:val="000000"/>
                <w:spacing w:val="0"/>
                <w:kern w:val="2"/>
                <w:sz w:val="22"/>
                <w:szCs w:val="22"/>
                <w:shd w:val="clear" w:fill="FFFFFF"/>
                <w:lang w:val="en-US" w:eastAsia="zh-CN" w:bidi="ar-SA"/>
              </w:rPr>
              <w:t>（由供应商提供《供应商基本情况表》并加盖供应商公章，同时提供供应商社保缴纳证明材料及股权（或管理）关系证明材料。如供应商存在未提供《供应商基本情况表》、社保缴纳证明材料及股权（或管理）关系证明材料或所提供证明材料不符合询价文件要求的情形，按资格审查不通过处理）</w:t>
            </w:r>
            <w:r>
              <w:rPr>
                <w:rFonts w:hint="default" w:ascii="Times New Roman" w:hAnsi="Times New Roman" w:eastAsia="宋体" w:cs="Times New Roman"/>
                <w:i w:val="0"/>
                <w:iCs w:val="0"/>
                <w:caps w:val="0"/>
                <w:color w:val="000000"/>
                <w:spacing w:val="0"/>
                <w:kern w:val="2"/>
                <w:sz w:val="22"/>
                <w:szCs w:val="22"/>
                <w:shd w:val="clear" w:fill="FFFFFF"/>
                <w:lang w:val="en-US" w:eastAsia="zh-CN" w:bidi="ar-SA"/>
              </w:rPr>
              <w:t>；</w:t>
            </w:r>
          </w:p>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bCs/>
                <w:kern w:val="0"/>
                <w:sz w:val="22"/>
                <w:szCs w:val="22"/>
                <w:lang w:val="en-US" w:eastAsia="zh-CN"/>
              </w:rPr>
            </w:pPr>
            <w:r>
              <w:rPr>
                <w:rFonts w:hint="default" w:ascii="Times New Roman" w:hAnsi="Times New Roman" w:eastAsia="宋体" w:cs="Times New Roman"/>
                <w:bCs/>
                <w:kern w:val="0"/>
                <w:sz w:val="22"/>
                <w:szCs w:val="22"/>
                <w:lang w:val="en-US" w:eastAsia="zh-CN"/>
              </w:rPr>
              <w:t>9.投标人未被列入失信被执行人、重大税收违法案件当事人名单及政府采购严重违法失信行为记录名单（“信用中国”（www.creditchina.gov.cn）“信用服务”栏的“重大税收违法失信主体”“失信被执行人”，“中国政府采购”（www.ccgp.gov.cn）“政府采购严重违法失信行为记录名单”，“深圳信用网”（www.szcredit.com.cn）以及“深圳市政府采购监管网”（zfcg.sz.gov.cn）为投标人信用信息查询渠道，相关信息以开标当日的查询结果为准。由采购代理机构查询，投标人无需提供证明材料）；</w:t>
            </w:r>
          </w:p>
          <w:p>
            <w:pPr>
              <w:keepNext w:val="0"/>
              <w:keepLines w:val="0"/>
              <w:pageBreakBefore w:val="0"/>
              <w:widowControl/>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Cs/>
                <w:kern w:val="0"/>
                <w:sz w:val="22"/>
                <w:szCs w:val="22"/>
                <w:lang w:val="en-US" w:eastAsia="zh-CN"/>
              </w:rPr>
              <w:t>10.本项目不允许分包或转包</w:t>
            </w:r>
            <w:r>
              <w:rPr>
                <w:rFonts w:hint="eastAsia" w:ascii="Times New Roman" w:hAnsi="Times New Roman" w:cs="Times New Roman"/>
                <w:bCs/>
                <w:kern w:val="0"/>
                <w:sz w:val="22"/>
                <w:szCs w:val="22"/>
                <w:lang w:val="en-US" w:eastAsia="zh-CN"/>
              </w:rPr>
              <w:t>，不接受进口产品投标</w:t>
            </w:r>
            <w:r>
              <w:rPr>
                <w:rFonts w:hint="default" w:ascii="Times New Roman" w:hAnsi="Times New Roman" w:eastAsia="宋体" w:cs="Times New Roman"/>
                <w:bCs/>
                <w:kern w:val="0"/>
                <w:sz w:val="22"/>
                <w:szCs w:val="22"/>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2"/>
                <w:szCs w:val="22"/>
                <w:highlight w:val="none"/>
                <w:lang w:eastAsia="zh-CN"/>
              </w:rPr>
            </w:pPr>
            <w:r>
              <w:rPr>
                <w:rFonts w:hint="default" w:ascii="Times New Roman" w:hAnsi="Times New Roman" w:eastAsia="宋体" w:cs="Times New Roman"/>
                <w:b/>
                <w:bCs/>
                <w:color w:val="auto"/>
                <w:sz w:val="22"/>
                <w:szCs w:val="22"/>
                <w:highlight w:val="none"/>
                <w:lang w:val="en-US" w:eastAsia="zh-CN"/>
              </w:rPr>
              <w:t>7</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成交方式</w:t>
            </w:r>
          </w:p>
        </w:tc>
        <w:tc>
          <w:tcPr>
            <w:tcW w:w="6039"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本项目采用最低价法，选择1家有效报价的报价人作为本项目的成交供应商。</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val="0"/>
                <w:bCs w:val="0"/>
                <w:color w:val="auto"/>
                <w:sz w:val="22"/>
                <w:szCs w:val="22"/>
                <w:highlight w:val="none"/>
              </w:rPr>
              <w:t>注：如出现两家（或以上）报价人的一致且最低时，由采购人自行确定1家作为本项目的成交供应商。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2"/>
                <w:szCs w:val="22"/>
                <w:highlight w:val="none"/>
                <w:lang w:eastAsia="zh-CN"/>
              </w:rPr>
            </w:pPr>
            <w:r>
              <w:rPr>
                <w:rFonts w:hint="default" w:ascii="Times New Roman" w:hAnsi="Times New Roman" w:eastAsia="宋体" w:cs="Times New Roman"/>
                <w:b/>
                <w:bCs/>
                <w:color w:val="auto"/>
                <w:sz w:val="22"/>
                <w:szCs w:val="22"/>
                <w:highlight w:val="none"/>
                <w:lang w:val="en-US" w:eastAsia="zh-CN"/>
              </w:rPr>
              <w:t>8</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bCs/>
                <w:color w:val="auto"/>
                <w:sz w:val="22"/>
                <w:szCs w:val="22"/>
                <w:highlight w:val="none"/>
              </w:rPr>
              <w:t>违规处罚内容及规定</w:t>
            </w:r>
          </w:p>
        </w:tc>
        <w:tc>
          <w:tcPr>
            <w:tcW w:w="6039"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各投标供应商必须严格按照公告和采购文件规定的要求诚信投标，并对投标行为和投标结果承担法律责任。凡出现下列情形之一者，其投标作废标处理；情节严重的，将上报给政府采购主管部门：</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（1）投标时提供虚假资料进行投标的；</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（2）与其他供应商相互串通，事先商定投标价格或者合谋使特定供应商成交的；</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（3）因无法履行投标承诺而未能在《成交通知书》发出后</w:t>
            </w:r>
            <w:r>
              <w:rPr>
                <w:rFonts w:hint="default" w:ascii="Times New Roman" w:hAnsi="Times New Roman" w:eastAsia="宋体" w:cs="Times New Roman"/>
                <w:color w:val="auto"/>
                <w:sz w:val="22"/>
                <w:szCs w:val="22"/>
                <w:highlight w:val="none"/>
                <w:lang w:val="en-US" w:eastAsia="zh-CN"/>
              </w:rPr>
              <w:t>10</w:t>
            </w:r>
            <w:r>
              <w:rPr>
                <w:rFonts w:hint="default" w:ascii="Times New Roman" w:hAnsi="Times New Roman" w:eastAsia="宋体" w:cs="Times New Roman"/>
                <w:color w:val="auto"/>
                <w:sz w:val="22"/>
                <w:szCs w:val="22"/>
                <w:highlight w:val="none"/>
              </w:rPr>
              <w:t>个工作日内与采购单位签订采购合同的；</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（4）成交后又放弃成交资格的；</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（5）投标供应商在质疑投诉中提供虚假材料或情况的；</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（6）其他违反有关政府采购法律法规规定的。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2"/>
                <w:szCs w:val="22"/>
                <w:highlight w:val="none"/>
                <w:lang w:eastAsia="zh-CN"/>
              </w:rPr>
            </w:pPr>
            <w:r>
              <w:rPr>
                <w:rFonts w:hint="default" w:ascii="Times New Roman" w:hAnsi="Times New Roman" w:eastAsia="宋体" w:cs="Times New Roman"/>
                <w:b/>
                <w:bCs/>
                <w:color w:val="auto"/>
                <w:sz w:val="22"/>
                <w:szCs w:val="22"/>
                <w:highlight w:val="none"/>
                <w:lang w:val="en-US" w:eastAsia="zh-CN"/>
              </w:rPr>
              <w:t>9</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争议解决</w:t>
            </w:r>
          </w:p>
        </w:tc>
        <w:tc>
          <w:tcPr>
            <w:tcW w:w="6039"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r>
              <w:rPr>
                <w:rFonts w:hint="default" w:ascii="Times New Roman" w:hAnsi="Times New Roman" w:eastAsia="宋体" w:cs="Times New Roman"/>
                <w:color w:val="auto"/>
                <w:sz w:val="22"/>
                <w:szCs w:val="22"/>
                <w:highlight w:val="none"/>
                <w:lang w:eastAsia="zh-CN"/>
              </w:rPr>
              <w:t>询价</w:t>
            </w:r>
            <w:r>
              <w:rPr>
                <w:rFonts w:hint="default" w:ascii="Times New Roman" w:hAnsi="Times New Roman" w:eastAsia="宋体" w:cs="Times New Roman"/>
                <w:color w:val="auto"/>
                <w:sz w:val="22"/>
                <w:szCs w:val="22"/>
                <w:highlight w:val="none"/>
              </w:rPr>
              <w:t>响应文件中分项报价之和与总价不一致时，其修正后的分项报价之和小于其</w:t>
            </w:r>
            <w:r>
              <w:rPr>
                <w:rFonts w:hint="default" w:ascii="Times New Roman" w:hAnsi="Times New Roman" w:eastAsia="宋体" w:cs="Times New Roman"/>
                <w:color w:val="auto"/>
                <w:sz w:val="22"/>
                <w:szCs w:val="22"/>
                <w:highlight w:val="none"/>
                <w:lang w:eastAsia="zh-CN"/>
              </w:rPr>
              <w:t>询价</w:t>
            </w:r>
            <w:r>
              <w:rPr>
                <w:rFonts w:hint="default" w:ascii="Times New Roman" w:hAnsi="Times New Roman" w:eastAsia="宋体" w:cs="Times New Roman"/>
                <w:color w:val="auto"/>
                <w:sz w:val="22"/>
                <w:szCs w:val="22"/>
                <w:highlight w:val="none"/>
              </w:rPr>
              <w:t>总价的，</w:t>
            </w:r>
            <w:r>
              <w:rPr>
                <w:rFonts w:hint="default" w:ascii="Times New Roman" w:hAnsi="Times New Roman" w:eastAsia="宋体" w:cs="Times New Roman"/>
                <w:color w:val="auto"/>
                <w:sz w:val="22"/>
                <w:szCs w:val="22"/>
                <w:highlight w:val="none"/>
                <w:lang w:eastAsia="zh-CN"/>
              </w:rPr>
              <w:t>询价</w:t>
            </w:r>
            <w:r>
              <w:rPr>
                <w:rFonts w:hint="default" w:ascii="Times New Roman" w:hAnsi="Times New Roman" w:eastAsia="宋体" w:cs="Times New Roman"/>
                <w:color w:val="auto"/>
                <w:sz w:val="22"/>
                <w:szCs w:val="22"/>
                <w:highlight w:val="none"/>
              </w:rPr>
              <w:t>结果排序以</w:t>
            </w:r>
            <w:r>
              <w:rPr>
                <w:rFonts w:hint="default" w:ascii="Times New Roman" w:hAnsi="Times New Roman" w:eastAsia="宋体" w:cs="Times New Roman"/>
                <w:color w:val="auto"/>
                <w:sz w:val="22"/>
                <w:szCs w:val="22"/>
                <w:highlight w:val="none"/>
                <w:lang w:eastAsia="zh-CN"/>
              </w:rPr>
              <w:t>询价</w:t>
            </w:r>
            <w:r>
              <w:rPr>
                <w:rFonts w:hint="default" w:ascii="Times New Roman" w:hAnsi="Times New Roman" w:eastAsia="宋体" w:cs="Times New Roman"/>
                <w:color w:val="auto"/>
                <w:sz w:val="22"/>
                <w:szCs w:val="22"/>
                <w:highlight w:val="none"/>
              </w:rPr>
              <w:t>总价为准，若该报价人获得成交资格，以修正后的分项报价之和为成交金额并签订合同；</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rPr>
              <w:t>（2）</w:t>
            </w:r>
            <w:r>
              <w:rPr>
                <w:rFonts w:hint="default" w:ascii="Times New Roman" w:hAnsi="Times New Roman" w:eastAsia="宋体" w:cs="Times New Roman"/>
                <w:color w:val="auto"/>
                <w:sz w:val="22"/>
                <w:szCs w:val="22"/>
                <w:highlight w:val="none"/>
                <w:lang w:eastAsia="zh-CN"/>
              </w:rPr>
              <w:t>询价</w:t>
            </w:r>
            <w:r>
              <w:rPr>
                <w:rFonts w:hint="default" w:ascii="Times New Roman" w:hAnsi="Times New Roman" w:eastAsia="宋体" w:cs="Times New Roman"/>
                <w:color w:val="auto"/>
                <w:sz w:val="22"/>
                <w:szCs w:val="22"/>
                <w:highlight w:val="none"/>
              </w:rPr>
              <w:t>响应文件中的报价与系统报价不一致时，以系统报价和</w:t>
            </w:r>
            <w:r>
              <w:rPr>
                <w:rFonts w:hint="default" w:ascii="Times New Roman" w:hAnsi="Times New Roman" w:eastAsia="宋体" w:cs="Times New Roman"/>
                <w:color w:val="auto"/>
                <w:sz w:val="22"/>
                <w:szCs w:val="22"/>
                <w:highlight w:val="none"/>
                <w:lang w:eastAsia="zh-CN"/>
              </w:rPr>
              <w:t>询价</w:t>
            </w:r>
            <w:r>
              <w:rPr>
                <w:rFonts w:hint="default" w:ascii="Times New Roman" w:hAnsi="Times New Roman" w:eastAsia="宋体" w:cs="Times New Roman"/>
                <w:color w:val="auto"/>
                <w:sz w:val="22"/>
                <w:szCs w:val="22"/>
                <w:highlight w:val="none"/>
              </w:rPr>
              <w:t>响应文件报价两个中较低的报价为准，若该供应商获得成交资格，需按系统报价和</w:t>
            </w:r>
            <w:r>
              <w:rPr>
                <w:rFonts w:hint="default" w:ascii="Times New Roman" w:hAnsi="Times New Roman" w:eastAsia="宋体" w:cs="Times New Roman"/>
                <w:color w:val="auto"/>
                <w:sz w:val="22"/>
                <w:szCs w:val="22"/>
                <w:highlight w:val="none"/>
                <w:lang w:eastAsia="zh-CN"/>
              </w:rPr>
              <w:t>询价</w:t>
            </w:r>
            <w:r>
              <w:rPr>
                <w:rFonts w:hint="default" w:ascii="Times New Roman" w:hAnsi="Times New Roman" w:eastAsia="宋体" w:cs="Times New Roman"/>
                <w:color w:val="auto"/>
                <w:sz w:val="22"/>
                <w:szCs w:val="22"/>
                <w:highlight w:val="none"/>
              </w:rPr>
              <w:t>响应文件报价两个中较低的报价为成交金额并签订合同</w:t>
            </w:r>
            <w:r>
              <w:rPr>
                <w:rFonts w:hint="default" w:ascii="Times New Roman" w:hAnsi="Times New Roman" w:eastAsia="宋体" w:cs="Times New Roman"/>
                <w:color w:val="auto"/>
                <w:sz w:val="22"/>
                <w:szCs w:val="22"/>
                <w:highlight w:val="none"/>
                <w:lang w:eastAsia="zh-CN"/>
              </w:rPr>
              <w:t>；</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rPr>
              <w:t>（3）如发现</w:t>
            </w:r>
            <w:r>
              <w:rPr>
                <w:rFonts w:hint="default" w:ascii="Times New Roman" w:hAnsi="Times New Roman" w:eastAsia="宋体" w:cs="Times New Roman"/>
                <w:color w:val="auto"/>
                <w:sz w:val="22"/>
                <w:szCs w:val="22"/>
                <w:highlight w:val="none"/>
                <w:lang w:eastAsia="zh-CN"/>
              </w:rPr>
              <w:t>询价文件</w:t>
            </w:r>
            <w:r>
              <w:rPr>
                <w:rFonts w:hint="default" w:ascii="Times New Roman" w:hAnsi="Times New Roman" w:eastAsia="宋体" w:cs="Times New Roman"/>
                <w:color w:val="auto"/>
                <w:sz w:val="22"/>
                <w:szCs w:val="22"/>
                <w:highlight w:val="none"/>
              </w:rPr>
              <w:t>中出现前后不一致的，请告知采购代理机构，不一致的地方以采购人或招标代理机构的澄清说明为准</w:t>
            </w:r>
            <w:r>
              <w:rPr>
                <w:rFonts w:hint="default" w:ascii="Times New Roman" w:hAnsi="Times New Roman" w:eastAsia="宋体" w:cs="Times New Roman"/>
                <w:color w:val="auto"/>
                <w:sz w:val="22"/>
                <w:szCs w:val="22"/>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2"/>
                <w:szCs w:val="22"/>
                <w:highlight w:val="none"/>
                <w:lang w:val="en-US" w:eastAsia="zh-CN"/>
              </w:rPr>
            </w:pPr>
            <w:r>
              <w:rPr>
                <w:rFonts w:hint="default" w:ascii="Times New Roman" w:hAnsi="Times New Roman" w:eastAsia="宋体" w:cs="Times New Roman"/>
                <w:b/>
                <w:bCs/>
                <w:color w:val="auto"/>
                <w:sz w:val="22"/>
                <w:szCs w:val="22"/>
                <w:highlight w:val="none"/>
                <w:lang w:val="en-US" w:eastAsia="zh-CN"/>
              </w:rPr>
              <w:t>10</w:t>
            </w:r>
          </w:p>
        </w:tc>
        <w:tc>
          <w:tcPr>
            <w:tcW w:w="2261"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其它说明</w:t>
            </w:r>
          </w:p>
        </w:tc>
        <w:tc>
          <w:tcPr>
            <w:tcW w:w="6039" w:type="dxa"/>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本项目</w:t>
            </w:r>
            <w:r>
              <w:rPr>
                <w:rFonts w:hint="default" w:ascii="Times New Roman" w:hAnsi="Times New Roman" w:eastAsia="宋体" w:cs="Times New Roman"/>
                <w:color w:val="auto"/>
                <w:sz w:val="22"/>
                <w:szCs w:val="22"/>
                <w:highlight w:val="none"/>
                <w:lang w:eastAsia="zh-CN"/>
              </w:rPr>
              <w:t>询价文件</w:t>
            </w:r>
            <w:r>
              <w:rPr>
                <w:rFonts w:hint="default" w:ascii="Times New Roman" w:hAnsi="Times New Roman" w:eastAsia="宋体" w:cs="Times New Roman"/>
                <w:color w:val="auto"/>
                <w:sz w:val="22"/>
                <w:szCs w:val="22"/>
                <w:highlight w:val="none"/>
              </w:rPr>
              <w:t>所涉及的时间一律为北京时间，投标币种均为人民币。在</w:t>
            </w:r>
            <w:r>
              <w:rPr>
                <w:rFonts w:hint="default" w:ascii="Times New Roman" w:hAnsi="Times New Roman" w:eastAsia="宋体" w:cs="Times New Roman"/>
                <w:color w:val="auto"/>
                <w:sz w:val="22"/>
                <w:szCs w:val="22"/>
                <w:highlight w:val="none"/>
                <w:lang w:eastAsia="zh-CN"/>
              </w:rPr>
              <w:t>东海国际招标</w:t>
            </w:r>
            <w:r>
              <w:rPr>
                <w:rFonts w:hint="default" w:ascii="Times New Roman" w:hAnsi="Times New Roman" w:eastAsia="宋体" w:cs="Times New Roman"/>
                <w:color w:val="auto"/>
                <w:sz w:val="22"/>
                <w:szCs w:val="22"/>
                <w:highlight w:val="none"/>
                <w:lang w:val="en-US" w:eastAsia="zh-CN"/>
              </w:rPr>
              <w:t>网</w:t>
            </w:r>
            <w:r>
              <w:rPr>
                <w:rFonts w:hint="default" w:ascii="Times New Roman" w:hAnsi="Times New Roman" w:eastAsia="宋体" w:cs="Times New Roman"/>
                <w:color w:val="auto"/>
                <w:sz w:val="22"/>
                <w:szCs w:val="22"/>
                <w:highlight w:val="none"/>
              </w:rPr>
              <w:t>上公布的与本次</w:t>
            </w:r>
            <w:r>
              <w:rPr>
                <w:rFonts w:hint="default" w:ascii="Times New Roman" w:hAnsi="Times New Roman" w:eastAsia="宋体" w:cs="Times New Roman"/>
                <w:color w:val="auto"/>
                <w:sz w:val="22"/>
                <w:szCs w:val="22"/>
                <w:highlight w:val="none"/>
                <w:lang w:eastAsia="zh-CN"/>
              </w:rPr>
              <w:t>询价</w:t>
            </w:r>
            <w:r>
              <w:rPr>
                <w:rFonts w:hint="default" w:ascii="Times New Roman" w:hAnsi="Times New Roman" w:eastAsia="宋体" w:cs="Times New Roman"/>
                <w:color w:val="auto"/>
                <w:sz w:val="22"/>
                <w:szCs w:val="22"/>
                <w:highlight w:val="none"/>
              </w:rPr>
              <w:t>项目有关的信息视为已送达各供应商。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7" w:type="dxa"/>
            <w:shd w:val="clear" w:color="auto" w:fill="auto"/>
            <w:noWrap/>
            <w:vAlign w:val="center"/>
          </w:tcPr>
          <w:p>
            <w:pPr>
              <w:tabs>
                <w:tab w:val="left" w:pos="915"/>
              </w:tabs>
              <w:spacing w:line="276" w:lineRule="auto"/>
              <w:jc w:val="center"/>
              <w:rPr>
                <w:rFonts w:hint="eastAsia" w:ascii="宋体" w:hAnsi="宋体" w:eastAsia="宋体" w:cs="宋体"/>
                <w:b/>
                <w:bCs/>
                <w:kern w:val="2"/>
                <w:sz w:val="21"/>
                <w:szCs w:val="21"/>
                <w:lang w:val="en-US" w:eastAsia="zh-CN" w:bidi="ar-SA"/>
              </w:rPr>
            </w:pPr>
            <w:r>
              <w:rPr>
                <w:rFonts w:hint="eastAsia" w:ascii="宋体" w:hAnsi="宋体" w:cs="宋体"/>
                <w:b/>
                <w:bCs/>
                <w:szCs w:val="21"/>
                <w:lang w:val="en-US" w:eastAsia="zh-CN"/>
              </w:rPr>
              <w:t>11</w:t>
            </w:r>
          </w:p>
        </w:tc>
        <w:tc>
          <w:tcPr>
            <w:tcW w:w="2261" w:type="dxa"/>
            <w:shd w:val="clear" w:color="auto" w:fill="auto"/>
            <w:noWrap/>
            <w:vAlign w:val="center"/>
          </w:tcPr>
          <w:p>
            <w:pPr>
              <w:tabs>
                <w:tab w:val="left" w:pos="915"/>
              </w:tabs>
              <w:spacing w:line="276" w:lineRule="auto"/>
              <w:jc w:val="center"/>
              <w:rPr>
                <w:rFonts w:hint="default" w:ascii="宋体" w:hAnsi="宋体" w:eastAsia="宋体" w:cs="宋体"/>
                <w:b/>
                <w:bCs/>
                <w:kern w:val="2"/>
                <w:sz w:val="21"/>
                <w:szCs w:val="21"/>
                <w:lang w:val="en-US" w:eastAsia="zh-CN" w:bidi="ar-SA"/>
              </w:rPr>
            </w:pPr>
            <w:r>
              <w:rPr>
                <w:rFonts w:hint="eastAsia" w:ascii="宋体" w:hAnsi="宋体" w:cs="宋体"/>
                <w:b/>
                <w:bCs/>
                <w:szCs w:val="21"/>
              </w:rPr>
              <w:t>有效供应商及数量</w:t>
            </w:r>
          </w:p>
        </w:tc>
        <w:tc>
          <w:tcPr>
            <w:tcW w:w="6039" w:type="dxa"/>
            <w:shd w:val="clear" w:color="auto" w:fill="auto"/>
            <w:noWrap/>
            <w:vAlign w:val="center"/>
          </w:tcPr>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sz w:val="22"/>
                <w:szCs w:val="22"/>
                <w:lang w:val="en-US" w:eastAsia="zh-CN"/>
              </w:rPr>
              <w:t>1.</w:t>
            </w:r>
            <w:r>
              <w:rPr>
                <w:rFonts w:hint="default" w:ascii="Times New Roman" w:hAnsi="Times New Roman" w:eastAsia="宋体" w:cs="Times New Roman"/>
                <w:color w:val="auto"/>
                <w:sz w:val="22"/>
                <w:szCs w:val="22"/>
                <w:highlight w:val="none"/>
                <w:lang w:val="en-US" w:eastAsia="zh-CN"/>
              </w:rPr>
              <w:t>公开询价过程中若出现有效供应商不足三家的（投标截止后实际递交投标文件的供应商数量不足三家、经</w:t>
            </w:r>
            <w:r>
              <w:rPr>
                <w:rFonts w:hint="eastAsia" w:ascii="Times New Roman" w:hAnsi="Times New Roman" w:cs="Times New Roman"/>
                <w:color w:val="auto"/>
                <w:sz w:val="22"/>
                <w:szCs w:val="22"/>
                <w:highlight w:val="none"/>
                <w:lang w:val="en-US" w:eastAsia="zh-CN"/>
              </w:rPr>
              <w:t>询价小组审查</w:t>
            </w:r>
            <w:r>
              <w:rPr>
                <w:rFonts w:hint="default" w:ascii="Times New Roman" w:hAnsi="Times New Roman" w:eastAsia="宋体" w:cs="Times New Roman"/>
                <w:color w:val="auto"/>
                <w:sz w:val="22"/>
                <w:szCs w:val="22"/>
                <w:highlight w:val="none"/>
                <w:lang w:val="en-US" w:eastAsia="zh-CN"/>
              </w:rPr>
              <w:t>对</w:t>
            </w:r>
            <w:r>
              <w:rPr>
                <w:rFonts w:hint="eastAsia" w:ascii="Times New Roman" w:hAnsi="Times New Roman" w:cs="Times New Roman"/>
                <w:color w:val="auto"/>
                <w:sz w:val="22"/>
                <w:szCs w:val="22"/>
                <w:highlight w:val="none"/>
                <w:lang w:val="en-US" w:eastAsia="zh-CN"/>
              </w:rPr>
              <w:t>询价</w:t>
            </w:r>
            <w:r>
              <w:rPr>
                <w:rFonts w:hint="default" w:ascii="Times New Roman" w:hAnsi="Times New Roman" w:eastAsia="宋体" w:cs="Times New Roman"/>
                <w:color w:val="auto"/>
                <w:sz w:val="22"/>
                <w:szCs w:val="22"/>
                <w:highlight w:val="none"/>
                <w:lang w:val="en-US" w:eastAsia="zh-CN"/>
              </w:rPr>
              <w:t>文件作实质响应的供应商不足三家等）情况的，公开征集（询价）失败，重新组织采购；</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2.</w:t>
            </w:r>
            <w:r>
              <w:rPr>
                <w:rFonts w:hint="default" w:ascii="Times New Roman" w:hAnsi="Times New Roman" w:eastAsia="宋体" w:cs="Times New Roman"/>
                <w:color w:val="auto"/>
                <w:sz w:val="22"/>
                <w:szCs w:val="22"/>
                <w:highlight w:val="none"/>
                <w:lang w:val="en-US" w:eastAsia="zh-CN"/>
              </w:rPr>
              <w:t>重新公开询价有效供应商仍不足三家的，项目根据以下情况开展：</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2.1</w:t>
            </w:r>
            <w:r>
              <w:rPr>
                <w:rFonts w:hint="default" w:ascii="Times New Roman" w:hAnsi="Times New Roman" w:eastAsia="宋体" w:cs="Times New Roman"/>
                <w:color w:val="auto"/>
                <w:sz w:val="22"/>
                <w:szCs w:val="22"/>
                <w:highlight w:val="none"/>
                <w:lang w:val="en-US" w:eastAsia="zh-CN"/>
              </w:rPr>
              <w:t>有效供应商为两家的，项目现场转为</w:t>
            </w:r>
            <w:r>
              <w:rPr>
                <w:rFonts w:hint="eastAsia" w:ascii="Times New Roman" w:hAnsi="Times New Roman" w:cs="Times New Roman"/>
                <w:color w:val="auto"/>
                <w:sz w:val="22"/>
                <w:szCs w:val="22"/>
                <w:highlight w:val="none"/>
                <w:lang w:val="en-US" w:eastAsia="zh-CN"/>
              </w:rPr>
              <w:t>定向询价</w:t>
            </w:r>
            <w:r>
              <w:rPr>
                <w:rFonts w:hint="default" w:ascii="Times New Roman" w:hAnsi="Times New Roman" w:eastAsia="宋体" w:cs="Times New Roman"/>
                <w:color w:val="auto"/>
                <w:sz w:val="22"/>
                <w:szCs w:val="22"/>
                <w:highlight w:val="none"/>
                <w:lang w:val="en-US" w:eastAsia="zh-CN"/>
              </w:rPr>
              <w:t>，根据本项目采购文件规定的评审方法确定中标供应商；</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2.2</w:t>
            </w:r>
            <w:r>
              <w:rPr>
                <w:rFonts w:hint="default" w:ascii="Times New Roman" w:hAnsi="Times New Roman" w:eastAsia="宋体" w:cs="Times New Roman"/>
                <w:color w:val="auto"/>
                <w:sz w:val="22"/>
                <w:szCs w:val="22"/>
                <w:highlight w:val="none"/>
                <w:lang w:val="en-US" w:eastAsia="zh-CN"/>
              </w:rPr>
              <w:t>有效供应商为一家的，项目现场转为直接采购</w:t>
            </w:r>
            <w:r>
              <w:rPr>
                <w:rFonts w:hint="eastAsia" w:ascii="Times New Roman" w:hAnsi="Times New Roman"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根据本项目采购文件规定的评审方法确定中标供应商</w:t>
            </w:r>
            <w:r>
              <w:rPr>
                <w:rFonts w:hint="eastAsia" w:ascii="Times New Roman" w:hAnsi="Times New Roman" w:cs="Times New Roman"/>
                <w:color w:val="auto"/>
                <w:sz w:val="22"/>
                <w:szCs w:val="22"/>
                <w:highlight w:val="none"/>
                <w:lang w:val="en-US" w:eastAsia="zh-CN"/>
              </w:rPr>
              <w:t>；</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2.3</w:t>
            </w:r>
            <w:r>
              <w:rPr>
                <w:rFonts w:hint="default" w:ascii="Times New Roman" w:hAnsi="Times New Roman" w:eastAsia="宋体" w:cs="Times New Roman"/>
                <w:color w:val="auto"/>
                <w:sz w:val="22"/>
                <w:szCs w:val="22"/>
                <w:highlight w:val="none"/>
                <w:lang w:val="en-US" w:eastAsia="zh-CN"/>
              </w:rPr>
              <w:t>无有效供应商的，项目公开询价失败，重新组织公开询价。</w:t>
            </w:r>
          </w:p>
          <w:p>
            <w:pPr>
              <w:keepNext w:val="0"/>
              <w:keepLines w:val="0"/>
              <w:pageBreakBefore w:val="0"/>
              <w:widowControl w:val="0"/>
              <w:tabs>
                <w:tab w:val="left" w:pos="915"/>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3.</w:t>
            </w:r>
            <w:r>
              <w:rPr>
                <w:rFonts w:hint="default" w:ascii="Times New Roman" w:hAnsi="Times New Roman" w:eastAsia="宋体" w:cs="Times New Roman"/>
                <w:color w:val="auto"/>
                <w:sz w:val="22"/>
                <w:szCs w:val="22"/>
                <w:highlight w:val="none"/>
                <w:lang w:val="en-US" w:eastAsia="zh-CN"/>
              </w:rPr>
              <w:t>公开询价失败的采购项目转为</w:t>
            </w:r>
            <w:r>
              <w:rPr>
                <w:rFonts w:hint="eastAsia" w:ascii="Times New Roman" w:hAnsi="Times New Roman" w:eastAsia="宋体" w:cs="Times New Roman"/>
                <w:color w:val="auto"/>
                <w:sz w:val="22"/>
                <w:szCs w:val="22"/>
                <w:highlight w:val="none"/>
                <w:lang w:val="en-US" w:eastAsia="zh-CN"/>
              </w:rPr>
              <w:t>定向询价</w:t>
            </w:r>
            <w:r>
              <w:rPr>
                <w:rFonts w:hint="default" w:ascii="Times New Roman" w:hAnsi="Times New Roman" w:eastAsia="宋体" w:cs="Times New Roman"/>
                <w:color w:val="auto"/>
                <w:sz w:val="22"/>
                <w:szCs w:val="22"/>
                <w:highlight w:val="none"/>
                <w:lang w:val="en-US" w:eastAsia="zh-CN"/>
              </w:rPr>
              <w:t>或直接采购方式采购的，不另行制作</w:t>
            </w:r>
            <w:r>
              <w:rPr>
                <w:rFonts w:hint="eastAsia" w:ascii="Times New Roman" w:hAnsi="Times New Roman" w:eastAsia="宋体" w:cs="Times New Roman"/>
                <w:color w:val="auto"/>
                <w:sz w:val="22"/>
                <w:szCs w:val="22"/>
                <w:highlight w:val="none"/>
                <w:lang w:val="en-US" w:eastAsia="zh-CN"/>
              </w:rPr>
              <w:t>询价响应</w:t>
            </w:r>
            <w:r>
              <w:rPr>
                <w:rFonts w:hint="default" w:ascii="Times New Roman" w:hAnsi="Times New Roman" w:eastAsia="宋体" w:cs="Times New Roman"/>
                <w:color w:val="auto"/>
                <w:sz w:val="22"/>
                <w:szCs w:val="22"/>
                <w:highlight w:val="none"/>
                <w:lang w:val="en-US" w:eastAsia="zh-CN"/>
              </w:rPr>
              <w:t>文件，采购代理机构可就原</w:t>
            </w:r>
            <w:r>
              <w:rPr>
                <w:rFonts w:hint="eastAsia" w:ascii="Times New Roman" w:hAnsi="Times New Roman" w:eastAsia="宋体" w:cs="Times New Roman"/>
                <w:color w:val="auto"/>
                <w:sz w:val="22"/>
                <w:szCs w:val="22"/>
                <w:highlight w:val="none"/>
                <w:lang w:val="en-US" w:eastAsia="zh-CN"/>
              </w:rPr>
              <w:t>询价</w:t>
            </w:r>
            <w:r>
              <w:rPr>
                <w:rFonts w:hint="default" w:ascii="Times New Roman" w:hAnsi="Times New Roman" w:eastAsia="宋体" w:cs="Times New Roman"/>
                <w:color w:val="auto"/>
                <w:sz w:val="22"/>
                <w:szCs w:val="22"/>
                <w:highlight w:val="none"/>
                <w:lang w:val="en-US" w:eastAsia="zh-CN"/>
              </w:rPr>
              <w:t>文件中资质、技术等变动情况向拟</w:t>
            </w:r>
            <w:r>
              <w:rPr>
                <w:rFonts w:hint="eastAsia" w:ascii="Times New Roman" w:hAnsi="Times New Roman" w:eastAsia="宋体" w:cs="Times New Roman"/>
                <w:color w:val="auto"/>
                <w:sz w:val="22"/>
                <w:szCs w:val="22"/>
                <w:highlight w:val="none"/>
                <w:lang w:val="en-US" w:eastAsia="zh-CN"/>
              </w:rPr>
              <w:t>询价</w:t>
            </w:r>
            <w:r>
              <w:rPr>
                <w:rFonts w:hint="default" w:ascii="Times New Roman" w:hAnsi="Times New Roman" w:eastAsia="宋体" w:cs="Times New Roman"/>
                <w:color w:val="auto"/>
                <w:sz w:val="22"/>
                <w:szCs w:val="22"/>
                <w:highlight w:val="none"/>
                <w:lang w:val="en-US" w:eastAsia="zh-CN"/>
              </w:rPr>
              <w:t>对象作出补充说明</w:t>
            </w:r>
            <w:r>
              <w:rPr>
                <w:rFonts w:hint="eastAsia" w:ascii="Times New Roman" w:hAnsi="Times New Roman" w:cs="Times New Roman"/>
                <w:color w:val="auto"/>
                <w:sz w:val="22"/>
                <w:szCs w:val="22"/>
                <w:highlight w:val="none"/>
                <w:lang w:val="en-US" w:eastAsia="zh-CN"/>
              </w:rPr>
              <w:t>（如有）</w:t>
            </w:r>
            <w:r>
              <w:rPr>
                <w:rFonts w:hint="default" w:ascii="Times New Roman" w:hAnsi="Times New Roman" w:eastAsia="宋体" w:cs="Times New Roman"/>
                <w:color w:val="auto"/>
                <w:sz w:val="22"/>
                <w:szCs w:val="22"/>
                <w:highlight w:val="none"/>
                <w:lang w:val="en-US" w:eastAsia="zh-CN"/>
              </w:rPr>
              <w:t>，与原</w:t>
            </w:r>
            <w:r>
              <w:rPr>
                <w:rFonts w:hint="eastAsia" w:ascii="Times New Roman" w:hAnsi="Times New Roman" w:cs="Times New Roman"/>
                <w:color w:val="auto"/>
                <w:sz w:val="22"/>
                <w:szCs w:val="22"/>
                <w:highlight w:val="none"/>
                <w:lang w:val="en-US" w:eastAsia="zh-CN"/>
              </w:rPr>
              <w:t>询价</w:t>
            </w:r>
            <w:r>
              <w:rPr>
                <w:rFonts w:hint="default" w:ascii="Times New Roman" w:hAnsi="Times New Roman" w:eastAsia="宋体" w:cs="Times New Roman"/>
                <w:color w:val="auto"/>
                <w:sz w:val="22"/>
                <w:szCs w:val="22"/>
                <w:highlight w:val="none"/>
                <w:lang w:val="en-US" w:eastAsia="zh-CN"/>
              </w:rPr>
              <w:t>文件具同等效力，变动部分以补充说明文件为准。</w:t>
            </w:r>
          </w:p>
        </w:tc>
      </w:tr>
    </w:tbl>
    <w:p>
      <w:pPr>
        <w:rPr>
          <w:rFonts w:hint="default" w:ascii="宋体" w:hAnsi="宋体" w:eastAsia="宋体" w:cs="宋体"/>
          <w:b/>
          <w:bCs w:val="0"/>
          <w:color w:val="auto"/>
          <w:kern w:val="2"/>
          <w:sz w:val="28"/>
          <w:szCs w:val="28"/>
          <w:highlight w:val="none"/>
          <w:lang w:val="en-US" w:eastAsia="zh-CN" w:bidi="ar-SA"/>
        </w:rPr>
      </w:pPr>
      <w:r>
        <w:rPr>
          <w:rFonts w:hint="default" w:ascii="宋体" w:hAnsi="宋体" w:eastAsia="宋体" w:cs="宋体"/>
          <w:b/>
          <w:bCs w:val="0"/>
          <w:color w:val="auto"/>
          <w:kern w:val="2"/>
          <w:sz w:val="28"/>
          <w:szCs w:val="28"/>
          <w:highlight w:val="none"/>
          <w:lang w:val="en-US" w:eastAsia="zh-CN" w:bidi="ar-SA"/>
        </w:rPr>
        <w:br w:type="page"/>
      </w:r>
    </w:p>
    <w:p>
      <w:pPr>
        <w:jc w:val="center"/>
        <w:outlineLvl w:val="1"/>
        <w:rPr>
          <w:color w:val="auto"/>
          <w:sz w:val="32"/>
          <w:szCs w:val="32"/>
          <w:highlight w:val="none"/>
        </w:rPr>
      </w:pPr>
      <w:r>
        <w:rPr>
          <w:rFonts w:hint="eastAsia"/>
          <w:b/>
          <w:bCs/>
          <w:color w:val="auto"/>
          <w:sz w:val="32"/>
          <w:szCs w:val="32"/>
          <w:highlight w:val="none"/>
        </w:rPr>
        <w:t xml:space="preserve">第四章  </w:t>
      </w:r>
      <w:r>
        <w:rPr>
          <w:rFonts w:hint="eastAsia"/>
          <w:b/>
          <w:bCs/>
          <w:color w:val="auto"/>
          <w:sz w:val="32"/>
          <w:szCs w:val="32"/>
          <w:highlight w:val="none"/>
          <w:lang w:eastAsia="zh-CN"/>
        </w:rPr>
        <w:t>询价</w:t>
      </w:r>
      <w:r>
        <w:rPr>
          <w:rFonts w:hint="eastAsia"/>
          <w:b/>
          <w:bCs/>
          <w:color w:val="auto"/>
          <w:sz w:val="32"/>
          <w:szCs w:val="32"/>
          <w:highlight w:val="none"/>
        </w:rPr>
        <w:t>响应文件</w:t>
      </w:r>
    </w:p>
    <w:p>
      <w:pPr>
        <w:spacing w:line="1000" w:lineRule="exact"/>
        <w:jc w:val="center"/>
        <w:rPr>
          <w:rFonts w:hint="eastAsia" w:ascii="Arial" w:hAnsi="Arial" w:eastAsia="黑体" w:cs="Arial"/>
          <w:color w:val="auto"/>
          <w:sz w:val="84"/>
          <w:szCs w:val="84"/>
          <w:highlight w:val="none"/>
        </w:rPr>
      </w:pPr>
    </w:p>
    <w:p>
      <w:pPr>
        <w:spacing w:line="1000" w:lineRule="exact"/>
        <w:jc w:val="center"/>
        <w:rPr>
          <w:rFonts w:hint="eastAsia" w:ascii="Arial" w:hAnsi="Arial" w:eastAsia="黑体" w:cs="Arial"/>
          <w:color w:val="auto"/>
          <w:sz w:val="84"/>
          <w:szCs w:val="84"/>
          <w:highlight w:val="none"/>
        </w:rPr>
      </w:pPr>
    </w:p>
    <w:p>
      <w:pPr>
        <w:spacing w:line="1000" w:lineRule="exact"/>
        <w:jc w:val="center"/>
        <w:rPr>
          <w:rFonts w:hint="eastAsia" w:ascii="Arial" w:hAnsi="Arial" w:eastAsia="黑体" w:cs="Arial"/>
          <w:color w:val="auto"/>
          <w:sz w:val="84"/>
          <w:szCs w:val="84"/>
          <w:highlight w:val="none"/>
        </w:rPr>
      </w:pPr>
    </w:p>
    <w:p>
      <w:pPr>
        <w:spacing w:line="1000" w:lineRule="exact"/>
        <w:jc w:val="center"/>
        <w:rPr>
          <w:rFonts w:ascii="黑体" w:hAnsi="黑体" w:eastAsia="黑体" w:cs="黑体"/>
          <w:color w:val="auto"/>
          <w:sz w:val="72"/>
          <w:szCs w:val="72"/>
          <w:highlight w:val="none"/>
        </w:rPr>
      </w:pPr>
      <w:r>
        <w:rPr>
          <w:rFonts w:hint="eastAsia" w:ascii="Arial" w:hAnsi="Arial" w:eastAsia="黑体" w:cs="Arial"/>
          <w:color w:val="auto"/>
          <w:sz w:val="84"/>
          <w:szCs w:val="84"/>
          <w:highlight w:val="none"/>
          <w:lang w:eastAsia="zh-CN"/>
        </w:rPr>
        <w:t>询价</w:t>
      </w:r>
      <w:r>
        <w:rPr>
          <w:rFonts w:hint="eastAsia" w:ascii="Arial" w:hAnsi="Arial" w:eastAsia="黑体" w:cs="Arial"/>
          <w:color w:val="auto"/>
          <w:sz w:val="84"/>
          <w:szCs w:val="84"/>
          <w:highlight w:val="none"/>
        </w:rPr>
        <w:t>响应</w:t>
      </w:r>
      <w:r>
        <w:rPr>
          <w:rFonts w:ascii="Arial" w:hAnsi="Arial" w:eastAsia="黑体" w:cs="Arial"/>
          <w:color w:val="auto"/>
          <w:sz w:val="84"/>
          <w:szCs w:val="84"/>
          <w:highlight w:val="none"/>
        </w:rPr>
        <w:t>文件</w:t>
      </w:r>
    </w:p>
    <w:p>
      <w:pPr>
        <w:spacing w:line="1000" w:lineRule="exact"/>
        <w:jc w:val="center"/>
        <w:rPr>
          <w:rFonts w:ascii="黑体" w:hAnsi="黑体" w:eastAsia="黑体" w:cs="黑体"/>
          <w:color w:val="auto"/>
          <w:sz w:val="72"/>
          <w:szCs w:val="72"/>
          <w:highlight w:val="none"/>
        </w:rPr>
      </w:pPr>
    </w:p>
    <w:p>
      <w:pPr>
        <w:spacing w:line="1000" w:lineRule="exact"/>
        <w:jc w:val="center"/>
        <w:rPr>
          <w:rFonts w:ascii="黑体" w:hAnsi="黑体" w:eastAsia="黑体" w:cs="黑体"/>
          <w:color w:val="auto"/>
          <w:sz w:val="72"/>
          <w:szCs w:val="72"/>
          <w:highlight w:val="none"/>
        </w:rPr>
      </w:pPr>
    </w:p>
    <w:p>
      <w:pPr>
        <w:spacing w:line="1000" w:lineRule="exact"/>
        <w:jc w:val="center"/>
        <w:rPr>
          <w:rFonts w:ascii="黑体" w:hAnsi="黑体" w:eastAsia="黑体" w:cs="黑体"/>
          <w:color w:val="auto"/>
          <w:sz w:val="72"/>
          <w:szCs w:val="72"/>
          <w:highlight w:val="none"/>
        </w:rPr>
      </w:pPr>
    </w:p>
    <w:p>
      <w:pPr>
        <w:rPr>
          <w:color w:val="auto"/>
          <w:highlight w:val="none"/>
        </w:rPr>
      </w:pPr>
    </w:p>
    <w:p>
      <w:pPr>
        <w:widowControl/>
        <w:tabs>
          <w:tab w:val="left" w:pos="1620"/>
        </w:tabs>
        <w:autoSpaceDE w:val="0"/>
        <w:autoSpaceDN w:val="0"/>
        <w:spacing w:line="360" w:lineRule="auto"/>
        <w:ind w:right="-34" w:firstLine="900" w:firstLineChars="300"/>
        <w:jc w:val="left"/>
        <w:textAlignment w:val="bottom"/>
        <w:rPr>
          <w:rFonts w:ascii="Arial" w:hAnsi="Arial" w:eastAsia="黑体" w:cs="Arial"/>
          <w:color w:val="auto"/>
          <w:sz w:val="30"/>
          <w:szCs w:val="30"/>
          <w:highlight w:val="none"/>
          <w:u w:val="single"/>
        </w:rPr>
      </w:pPr>
      <w:r>
        <w:rPr>
          <w:rFonts w:hint="eastAsia" w:ascii="Arial" w:hAnsi="Arial" w:eastAsia="黑体" w:cs="Arial"/>
          <w:color w:val="auto"/>
          <w:sz w:val="30"/>
          <w:szCs w:val="30"/>
          <w:highlight w:val="none"/>
        </w:rPr>
        <w:t>项目名称：</w:t>
      </w:r>
    </w:p>
    <w:p>
      <w:pPr>
        <w:widowControl/>
        <w:tabs>
          <w:tab w:val="left" w:pos="1620"/>
        </w:tabs>
        <w:autoSpaceDE w:val="0"/>
        <w:autoSpaceDN w:val="0"/>
        <w:spacing w:line="360" w:lineRule="auto"/>
        <w:ind w:right="-34" w:firstLine="900" w:firstLineChars="300"/>
        <w:jc w:val="left"/>
        <w:textAlignment w:val="bottom"/>
        <w:rPr>
          <w:rFonts w:ascii="Arial" w:hAnsi="Arial" w:eastAsia="黑体" w:cs="Arial"/>
          <w:color w:val="auto"/>
          <w:sz w:val="30"/>
          <w:szCs w:val="30"/>
          <w:highlight w:val="none"/>
          <w:u w:val="single"/>
        </w:rPr>
      </w:pPr>
      <w:r>
        <w:rPr>
          <w:rFonts w:hint="eastAsia" w:ascii="Arial" w:hAnsi="Arial" w:eastAsia="黑体" w:cs="Arial"/>
          <w:color w:val="auto"/>
          <w:sz w:val="30"/>
          <w:szCs w:val="30"/>
          <w:highlight w:val="none"/>
        </w:rPr>
        <w:t>项目编号：</w:t>
      </w:r>
    </w:p>
    <w:p>
      <w:pPr>
        <w:widowControl/>
        <w:tabs>
          <w:tab w:val="left" w:pos="1620"/>
        </w:tabs>
        <w:autoSpaceDE w:val="0"/>
        <w:autoSpaceDN w:val="0"/>
        <w:spacing w:line="360" w:lineRule="auto"/>
        <w:ind w:right="-34" w:firstLine="900" w:firstLineChars="300"/>
        <w:jc w:val="left"/>
        <w:textAlignment w:val="bottom"/>
        <w:rPr>
          <w:rFonts w:ascii="Arial" w:hAnsi="Arial" w:eastAsia="黑体" w:cs="Arial"/>
          <w:color w:val="auto"/>
          <w:sz w:val="30"/>
          <w:szCs w:val="30"/>
          <w:highlight w:val="none"/>
        </w:rPr>
      </w:pPr>
      <w:r>
        <w:rPr>
          <w:rFonts w:hint="eastAsia" w:ascii="Arial" w:hAnsi="Arial" w:eastAsia="黑体" w:cs="Arial"/>
          <w:color w:val="auto"/>
          <w:sz w:val="30"/>
          <w:szCs w:val="30"/>
          <w:highlight w:val="none"/>
        </w:rPr>
        <w:t>响应单位名称：</w:t>
      </w:r>
    </w:p>
    <w:p>
      <w:pPr>
        <w:widowControl/>
        <w:tabs>
          <w:tab w:val="left" w:pos="1620"/>
        </w:tabs>
        <w:autoSpaceDE w:val="0"/>
        <w:autoSpaceDN w:val="0"/>
        <w:spacing w:line="360" w:lineRule="auto"/>
        <w:ind w:right="-34" w:firstLine="900" w:firstLineChars="300"/>
        <w:jc w:val="left"/>
        <w:textAlignment w:val="bottom"/>
        <w:rPr>
          <w:rFonts w:ascii="Arial" w:hAnsi="Arial" w:eastAsia="黑体" w:cs="Arial"/>
          <w:color w:val="auto"/>
          <w:sz w:val="30"/>
          <w:szCs w:val="30"/>
          <w:highlight w:val="none"/>
        </w:rPr>
      </w:pPr>
      <w:r>
        <w:rPr>
          <w:rFonts w:hint="eastAsia" w:ascii="Arial" w:hAnsi="Arial" w:eastAsia="黑体" w:cs="Arial"/>
          <w:color w:val="auto"/>
          <w:sz w:val="30"/>
          <w:szCs w:val="30"/>
          <w:highlight w:val="none"/>
        </w:rPr>
        <w:t>响应单位地址：</w:t>
      </w:r>
    </w:p>
    <w:p>
      <w:pPr>
        <w:widowControl/>
        <w:tabs>
          <w:tab w:val="left" w:pos="1620"/>
        </w:tabs>
        <w:autoSpaceDE w:val="0"/>
        <w:autoSpaceDN w:val="0"/>
        <w:spacing w:line="360" w:lineRule="auto"/>
        <w:ind w:right="-34" w:firstLine="900" w:firstLineChars="300"/>
        <w:jc w:val="left"/>
        <w:textAlignment w:val="bottom"/>
        <w:rPr>
          <w:rFonts w:ascii="Arial" w:hAnsi="Arial" w:eastAsia="黑体" w:cs="Arial"/>
          <w:color w:val="auto"/>
          <w:sz w:val="30"/>
          <w:szCs w:val="30"/>
          <w:highlight w:val="none"/>
        </w:rPr>
      </w:pPr>
      <w:r>
        <w:rPr>
          <w:rFonts w:hint="eastAsia" w:ascii="Arial" w:hAnsi="Arial" w:eastAsia="黑体" w:cs="Arial"/>
          <w:color w:val="auto"/>
          <w:sz w:val="30"/>
          <w:szCs w:val="30"/>
          <w:highlight w:val="none"/>
        </w:rPr>
        <w:t>响应文件递交日期：</w:t>
      </w:r>
    </w:p>
    <w:p>
      <w:pPr>
        <w:rPr>
          <w:rFonts w:hint="default" w:ascii="宋体" w:hAnsi="宋体" w:eastAsia="宋体" w:cs="宋体"/>
          <w:b/>
          <w:bCs w:val="0"/>
          <w:color w:val="auto"/>
          <w:kern w:val="2"/>
          <w:sz w:val="28"/>
          <w:szCs w:val="28"/>
          <w:highlight w:val="none"/>
          <w:lang w:val="en-US" w:eastAsia="zh-CN" w:bidi="ar-SA"/>
        </w:rPr>
      </w:pPr>
      <w:r>
        <w:rPr>
          <w:rFonts w:hint="default" w:ascii="宋体" w:hAnsi="宋体" w:eastAsia="宋体" w:cs="宋体"/>
          <w:b/>
          <w:bCs w:val="0"/>
          <w:color w:val="auto"/>
          <w:kern w:val="2"/>
          <w:sz w:val="28"/>
          <w:szCs w:val="28"/>
          <w:highlight w:val="none"/>
          <w:lang w:val="en-US" w:eastAsia="zh-CN" w:bidi="ar-SA"/>
        </w:rPr>
        <w:br w:type="page"/>
      </w:r>
    </w:p>
    <w:p>
      <w:pPr>
        <w:widowControl/>
        <w:spacing w:line="288" w:lineRule="auto"/>
        <w:ind w:firstLine="400"/>
        <w:jc w:val="center"/>
        <w:outlineLvl w:val="2"/>
        <w:rPr>
          <w:rFonts w:ascii="宋体" w:hAnsi="宋体" w:cs="宋体"/>
          <w:color w:val="auto"/>
          <w:sz w:val="30"/>
          <w:szCs w:val="30"/>
          <w:highlight w:val="none"/>
        </w:rPr>
      </w:pPr>
      <w:r>
        <w:rPr>
          <w:rFonts w:hint="eastAsia" w:ascii="宋体" w:hAnsi="宋体" w:cs="宋体"/>
          <w:b/>
          <w:bCs/>
          <w:color w:val="auto"/>
          <w:kern w:val="0"/>
          <w:sz w:val="30"/>
          <w:szCs w:val="30"/>
          <w:highlight w:val="none"/>
        </w:rPr>
        <w:t>一、</w:t>
      </w:r>
      <w:r>
        <w:rPr>
          <w:rFonts w:hint="eastAsia" w:ascii="宋体" w:hAnsi="宋体" w:cs="宋体"/>
          <w:b/>
          <w:bCs/>
          <w:color w:val="auto"/>
          <w:kern w:val="0"/>
          <w:sz w:val="30"/>
          <w:szCs w:val="30"/>
          <w:highlight w:val="none"/>
          <w:lang w:eastAsia="zh-CN"/>
        </w:rPr>
        <w:t>询价</w:t>
      </w:r>
      <w:r>
        <w:rPr>
          <w:rFonts w:hint="eastAsia" w:ascii="宋体" w:hAnsi="宋体" w:cs="宋体"/>
          <w:b/>
          <w:bCs/>
          <w:color w:val="auto"/>
          <w:kern w:val="0"/>
          <w:sz w:val="30"/>
          <w:szCs w:val="30"/>
          <w:highlight w:val="none"/>
        </w:rPr>
        <w:t>承诺函</w:t>
      </w:r>
    </w:p>
    <w:p>
      <w:pPr>
        <w:widowControl/>
        <w:spacing w:line="288" w:lineRule="auto"/>
        <w:rPr>
          <w:rFonts w:ascii="宋体" w:hAnsi="宋体" w:cs="宋体"/>
          <w:b/>
          <w:bCs/>
          <w:color w:val="auto"/>
          <w:kern w:val="0"/>
          <w:sz w:val="24"/>
          <w:highlight w:val="none"/>
        </w:rPr>
      </w:pPr>
    </w:p>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kern w:val="0"/>
          <w:sz w:val="22"/>
          <w:szCs w:val="22"/>
          <w:highlight w:val="none"/>
          <w:lang w:eastAsia="zh-CN"/>
        </w:rPr>
      </w:pPr>
      <w:r>
        <w:rPr>
          <w:rFonts w:hint="eastAsia" w:ascii="宋体" w:hAnsi="宋体" w:cs="宋体"/>
          <w:b/>
          <w:bCs/>
          <w:color w:val="auto"/>
          <w:kern w:val="0"/>
          <w:sz w:val="22"/>
          <w:szCs w:val="22"/>
          <w:highlight w:val="none"/>
        </w:rPr>
        <w:t>致：</w:t>
      </w:r>
      <w:r>
        <w:rPr>
          <w:rFonts w:hint="eastAsia" w:ascii="宋体" w:hAnsi="宋体" w:cs="宋体"/>
          <w:b/>
          <w:bCs/>
          <w:color w:val="auto"/>
          <w:kern w:val="0"/>
          <w:sz w:val="22"/>
          <w:szCs w:val="22"/>
          <w:highlight w:val="none"/>
          <w:lang w:eastAsia="zh-CN"/>
        </w:rPr>
        <w:t>深圳市东海国际招标有限公司</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我公司</w:t>
      </w:r>
      <w:r>
        <w:rPr>
          <w:rFonts w:hint="eastAsia" w:ascii="宋体" w:hAnsi="宋体" w:cs="宋体"/>
          <w:color w:val="auto"/>
          <w:kern w:val="0"/>
          <w:sz w:val="22"/>
          <w:szCs w:val="22"/>
          <w:highlight w:val="none"/>
          <w:u w:val="single"/>
        </w:rPr>
        <w:t xml:space="preserve">  （公司名称）    </w:t>
      </w:r>
      <w:r>
        <w:rPr>
          <w:rFonts w:hint="eastAsia" w:ascii="宋体" w:hAnsi="宋体" w:cs="宋体"/>
          <w:color w:val="auto"/>
          <w:kern w:val="0"/>
          <w:sz w:val="22"/>
          <w:szCs w:val="22"/>
          <w:highlight w:val="none"/>
        </w:rPr>
        <w:t>参加贵单位组织的</w:t>
      </w:r>
      <w:r>
        <w:rPr>
          <w:rFonts w:hint="eastAsia" w:ascii="宋体" w:hAnsi="宋体" w:cs="宋体"/>
          <w:b/>
          <w:bCs/>
          <w:color w:val="auto"/>
          <w:kern w:val="0"/>
          <w:sz w:val="22"/>
          <w:szCs w:val="22"/>
          <w:highlight w:val="none"/>
          <w:u w:val="single"/>
          <w:lang w:val="en-US" w:eastAsia="zh-CN"/>
        </w:rPr>
        <w:t xml:space="preserve">            </w:t>
      </w:r>
      <w:r>
        <w:rPr>
          <w:rFonts w:hint="eastAsia" w:ascii="宋体" w:hAnsi="宋体" w:cs="宋体"/>
          <w:color w:val="auto"/>
          <w:kern w:val="0"/>
          <w:sz w:val="22"/>
          <w:szCs w:val="22"/>
          <w:highlight w:val="none"/>
        </w:rPr>
        <w:t>的</w:t>
      </w:r>
      <w:r>
        <w:rPr>
          <w:rFonts w:hint="eastAsia" w:ascii="宋体" w:hAnsi="宋体" w:cs="宋体"/>
          <w:color w:val="auto"/>
          <w:kern w:val="0"/>
          <w:sz w:val="22"/>
          <w:szCs w:val="22"/>
          <w:highlight w:val="none"/>
          <w:lang w:eastAsia="zh-CN"/>
        </w:rPr>
        <w:t>询价</w:t>
      </w:r>
      <w:r>
        <w:rPr>
          <w:rFonts w:hint="eastAsia" w:ascii="宋体" w:hAnsi="宋体" w:cs="宋体"/>
          <w:color w:val="auto"/>
          <w:kern w:val="0"/>
          <w:sz w:val="22"/>
          <w:szCs w:val="22"/>
          <w:highlight w:val="none"/>
        </w:rPr>
        <w:t>活动，现在就有关事宜承诺如下：</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rPr>
      </w:pPr>
      <w:r>
        <w:rPr>
          <w:rFonts w:hint="eastAsia" w:ascii="宋体" w:hAnsi="宋体" w:cs="宋体"/>
          <w:color w:val="auto"/>
          <w:kern w:val="0"/>
          <w:sz w:val="22"/>
          <w:szCs w:val="22"/>
          <w:highlight w:val="none"/>
        </w:rPr>
        <w:t>（1）我公司保证提交的所有资料均为真实有效的；</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（2）我公司保证不与其他供应商相互串通，事先商定投标价格或者合谋使特定供应商成交的；</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w:t>
      </w:r>
      <w:r>
        <w:rPr>
          <w:rFonts w:hint="eastAsia" w:ascii="宋体" w:hAnsi="宋体" w:eastAsia="宋体" w:cs="宋体"/>
          <w:color w:val="auto"/>
          <w:kern w:val="0"/>
          <w:sz w:val="22"/>
          <w:szCs w:val="22"/>
          <w:highlight w:val="none"/>
          <w:lang w:eastAsia="zh-CN"/>
        </w:rPr>
        <w:t>）如我公司因无法履行投标承诺而未能在《成交通知书》发出后</w:t>
      </w:r>
      <w:r>
        <w:rPr>
          <w:rFonts w:hint="eastAsia" w:ascii="宋体" w:hAnsi="宋体" w:eastAsia="宋体" w:cs="宋体"/>
          <w:color w:val="auto"/>
          <w:kern w:val="0"/>
          <w:sz w:val="22"/>
          <w:szCs w:val="22"/>
          <w:highlight w:val="none"/>
          <w:lang w:val="en-US" w:eastAsia="zh-CN"/>
        </w:rPr>
        <w:t>10</w:t>
      </w:r>
      <w:r>
        <w:rPr>
          <w:rFonts w:hint="eastAsia" w:ascii="宋体" w:hAnsi="宋体" w:eastAsia="宋体" w:cs="宋体"/>
          <w:color w:val="auto"/>
          <w:kern w:val="0"/>
          <w:sz w:val="22"/>
          <w:szCs w:val="22"/>
          <w:highlight w:val="none"/>
          <w:lang w:eastAsia="zh-CN"/>
        </w:rPr>
        <w:t>个工作日内与采购单位签订采购合同的，愿意接受采购单位的任何处罚；</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（4）我公司保证完全响应本项目的</w:t>
      </w:r>
      <w:bookmarkStart w:id="4" w:name="_GoBack"/>
      <w:bookmarkEnd w:id="4"/>
      <w:r>
        <w:rPr>
          <w:rFonts w:hint="eastAsia" w:ascii="宋体" w:hAnsi="宋体" w:eastAsia="宋体" w:cs="宋体"/>
          <w:color w:val="auto"/>
          <w:kern w:val="0"/>
          <w:sz w:val="22"/>
          <w:szCs w:val="22"/>
          <w:highlight w:val="none"/>
          <w:lang w:eastAsia="zh-CN"/>
        </w:rPr>
        <w:t>用户需求，保证在成交后向采购人提供用户需求书所要求的所有技术证明文件；</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（5）如我公司因存在其他违反有关政府采购法律法规规定的情形，愿意接受采购单位的任何处罚； </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6</w:t>
      </w:r>
      <w:r>
        <w:rPr>
          <w:rFonts w:hint="eastAsia" w:ascii="宋体" w:hAnsi="宋体" w:eastAsia="宋体" w:cs="宋体"/>
          <w:color w:val="auto"/>
          <w:kern w:val="0"/>
          <w:sz w:val="22"/>
          <w:szCs w:val="22"/>
          <w:highlight w:val="none"/>
          <w:lang w:eastAsia="zh-CN"/>
        </w:rPr>
        <w:t>）我公司保证非联合体投标，不选用进口产品参与投标；</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7</w:t>
      </w:r>
      <w:r>
        <w:rPr>
          <w:rFonts w:hint="eastAsia" w:ascii="宋体" w:hAnsi="宋体" w:eastAsia="宋体" w:cs="宋体"/>
          <w:color w:val="auto"/>
          <w:kern w:val="0"/>
          <w:sz w:val="22"/>
          <w:szCs w:val="22"/>
          <w:highlight w:val="none"/>
          <w:lang w:eastAsia="zh-CN"/>
        </w:rPr>
        <w:t>）我公司保证</w:t>
      </w:r>
      <w:r>
        <w:rPr>
          <w:rFonts w:hint="default" w:ascii="宋体" w:hAnsi="宋体" w:eastAsia="宋体" w:cs="宋体"/>
          <w:color w:val="auto"/>
          <w:kern w:val="0"/>
          <w:sz w:val="22"/>
          <w:szCs w:val="22"/>
          <w:highlight w:val="none"/>
          <w:lang w:val="en-US" w:eastAsia="zh-CN"/>
        </w:rPr>
        <w:t>参与本项目采购活动时不存在被有关部门禁止参与政府采购活动且在有效期内的情况</w:t>
      </w:r>
      <w:r>
        <w:rPr>
          <w:rFonts w:hint="eastAsia" w:ascii="宋体" w:hAnsi="宋体" w:eastAsia="宋体" w:cs="宋体"/>
          <w:color w:val="auto"/>
          <w:kern w:val="0"/>
          <w:sz w:val="22"/>
          <w:szCs w:val="22"/>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（8）</w:t>
      </w:r>
      <w:r>
        <w:rPr>
          <w:rFonts w:hint="eastAsia" w:ascii="宋体" w:hAnsi="宋体" w:eastAsia="宋体" w:cs="宋体"/>
          <w:color w:val="auto"/>
          <w:kern w:val="0"/>
          <w:sz w:val="22"/>
          <w:szCs w:val="22"/>
          <w:highlight w:val="none"/>
          <w:lang w:eastAsia="zh-CN"/>
        </w:rPr>
        <w:t>我公司保证</w:t>
      </w:r>
      <w:r>
        <w:rPr>
          <w:rFonts w:hint="default" w:ascii="宋体" w:hAnsi="宋体" w:eastAsia="宋体" w:cs="宋体"/>
          <w:color w:val="auto"/>
          <w:kern w:val="0"/>
          <w:sz w:val="22"/>
          <w:szCs w:val="22"/>
          <w:highlight w:val="none"/>
          <w:lang w:val="en-US" w:eastAsia="zh-CN"/>
        </w:rPr>
        <w:t>具备《中华人民共和国政府采购法》第二十二条第一款的条件</w:t>
      </w:r>
      <w:r>
        <w:rPr>
          <w:rFonts w:hint="eastAsia" w:ascii="宋体" w:hAnsi="宋体" w:eastAsia="宋体" w:cs="宋体"/>
          <w:color w:val="auto"/>
          <w:kern w:val="0"/>
          <w:sz w:val="22"/>
          <w:szCs w:val="22"/>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（9）</w:t>
      </w:r>
      <w:r>
        <w:rPr>
          <w:rFonts w:hint="eastAsia" w:ascii="宋体" w:hAnsi="宋体" w:eastAsia="宋体" w:cs="宋体"/>
          <w:color w:val="auto"/>
          <w:kern w:val="0"/>
          <w:sz w:val="22"/>
          <w:szCs w:val="22"/>
          <w:highlight w:val="none"/>
          <w:lang w:eastAsia="zh-CN"/>
        </w:rPr>
        <w:t>我公司保证</w:t>
      </w:r>
      <w:r>
        <w:rPr>
          <w:rFonts w:hint="default" w:ascii="宋体" w:hAnsi="宋体" w:eastAsia="宋体" w:cs="宋体"/>
          <w:color w:val="auto"/>
          <w:kern w:val="0"/>
          <w:sz w:val="22"/>
          <w:szCs w:val="22"/>
          <w:highlight w:val="none"/>
          <w:lang w:val="en-US" w:eastAsia="zh-CN"/>
        </w:rPr>
        <w:t>未被列入失信被执行人、重大税收违法案件当事人名单、政府采购严重违法失信行为记录名单</w:t>
      </w:r>
      <w:r>
        <w:rPr>
          <w:rFonts w:hint="eastAsia" w:ascii="宋体" w:hAnsi="宋体" w:eastAsia="宋体" w:cs="宋体"/>
          <w:color w:val="auto"/>
          <w:kern w:val="0"/>
          <w:sz w:val="22"/>
          <w:szCs w:val="22"/>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10</w:t>
      </w:r>
      <w:r>
        <w:rPr>
          <w:rFonts w:hint="eastAsia" w:ascii="宋体" w:hAnsi="宋体" w:eastAsia="宋体" w:cs="宋体"/>
          <w:color w:val="auto"/>
          <w:kern w:val="0"/>
          <w:sz w:val="22"/>
          <w:szCs w:val="22"/>
          <w:highlight w:val="none"/>
          <w:lang w:eastAsia="zh-CN"/>
        </w:rPr>
        <w:t>）我公司保证</w:t>
      </w:r>
      <w:r>
        <w:rPr>
          <w:rFonts w:hint="default" w:ascii="宋体" w:hAnsi="宋体" w:eastAsia="宋体" w:cs="宋体"/>
          <w:color w:val="auto"/>
          <w:kern w:val="0"/>
          <w:sz w:val="22"/>
          <w:szCs w:val="22"/>
          <w:highlight w:val="none"/>
          <w:lang w:val="en-US" w:eastAsia="zh-CN"/>
        </w:rPr>
        <w:t>不存在《深圳市财政局政府采购供应商信用信息管理办法》（深财规〔2023〕3号）列明的严重违法失信行为</w:t>
      </w:r>
      <w:r>
        <w:rPr>
          <w:rFonts w:hint="eastAsia" w:ascii="宋体" w:hAnsi="宋体" w:eastAsia="宋体" w:cs="宋体"/>
          <w:color w:val="auto"/>
          <w:kern w:val="0"/>
          <w:sz w:val="22"/>
          <w:szCs w:val="22"/>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11</w:t>
      </w:r>
      <w:r>
        <w:rPr>
          <w:rFonts w:hint="eastAsia" w:ascii="宋体" w:hAnsi="宋体" w:eastAsia="宋体" w:cs="宋体"/>
          <w:color w:val="auto"/>
          <w:kern w:val="0"/>
          <w:sz w:val="22"/>
          <w:szCs w:val="22"/>
          <w:highlight w:val="none"/>
          <w:lang w:eastAsia="zh-CN"/>
        </w:rPr>
        <w:t>）我公司保证如</w:t>
      </w:r>
      <w:r>
        <w:rPr>
          <w:rFonts w:hint="default" w:ascii="宋体" w:hAnsi="宋体" w:eastAsia="宋体" w:cs="宋体"/>
          <w:color w:val="auto"/>
          <w:kern w:val="0"/>
          <w:sz w:val="22"/>
          <w:szCs w:val="22"/>
          <w:highlight w:val="none"/>
          <w:lang w:val="en-US" w:eastAsia="zh-CN"/>
        </w:rPr>
        <w:t>单位负责人为同一人或者存在直接控股、管理关系的不同供应商，不得参加同一合同项下的采购活动；为采购项目提供整体设计、规范编制或者项目管理、监理、检测等服务的供应商，不得再参加该采购项目的其他采购活动</w:t>
      </w:r>
      <w:r>
        <w:rPr>
          <w:rFonts w:hint="eastAsia" w:ascii="宋体" w:hAnsi="宋体" w:eastAsia="宋体" w:cs="宋体"/>
          <w:color w:val="auto"/>
          <w:kern w:val="0"/>
          <w:sz w:val="22"/>
          <w:szCs w:val="22"/>
          <w:highlight w:val="none"/>
          <w:lang w:val="en-US" w:eastAsia="zh-CN"/>
        </w:rPr>
        <w:t>。</w:t>
      </w:r>
    </w:p>
    <w:p>
      <w:pPr>
        <w:pStyle w:val="9"/>
        <w:rPr>
          <w:rFonts w:hint="eastAsia"/>
          <w:lang w:eastAsia="zh-CN"/>
        </w:rPr>
      </w:pP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kern w:val="0"/>
          <w:sz w:val="22"/>
          <w:szCs w:val="22"/>
          <w:highlight w:val="none"/>
        </w:rPr>
      </w:pP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kern w:val="0"/>
          <w:sz w:val="22"/>
          <w:szCs w:val="22"/>
          <w:highlight w:val="none"/>
        </w:rPr>
      </w:pPr>
    </w:p>
    <w:p>
      <w:pPr>
        <w:keepNext w:val="0"/>
        <w:keepLines w:val="0"/>
        <w:pageBreakBefore w:val="0"/>
        <w:widowControl/>
        <w:kinsoku/>
        <w:wordWrap/>
        <w:overflowPunct/>
        <w:topLinePunct w:val="0"/>
        <w:autoSpaceDE/>
        <w:autoSpaceDN/>
        <w:bidi w:val="0"/>
        <w:adjustRightInd/>
        <w:snapToGrid/>
        <w:spacing w:line="360" w:lineRule="exact"/>
        <w:ind w:firstLine="441" w:firstLineChars="200"/>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投标人名称（盖章）：</w:t>
      </w:r>
    </w:p>
    <w:p>
      <w:pPr>
        <w:keepNext w:val="0"/>
        <w:keepLines w:val="0"/>
        <w:pageBreakBefore w:val="0"/>
        <w:widowControl/>
        <w:kinsoku/>
        <w:wordWrap/>
        <w:overflowPunct/>
        <w:topLinePunct w:val="0"/>
        <w:autoSpaceDE/>
        <w:autoSpaceDN/>
        <w:bidi w:val="0"/>
        <w:adjustRightInd/>
        <w:snapToGrid/>
        <w:spacing w:line="360" w:lineRule="exact"/>
        <w:ind w:firstLine="441" w:firstLineChars="200"/>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法定代表人或被授权代表人（签字）：</w:t>
      </w:r>
    </w:p>
    <w:p>
      <w:pPr>
        <w:keepNext w:val="0"/>
        <w:keepLines w:val="0"/>
        <w:pageBreakBefore w:val="0"/>
        <w:widowControl/>
        <w:kinsoku/>
        <w:wordWrap/>
        <w:overflowPunct/>
        <w:topLinePunct w:val="0"/>
        <w:autoSpaceDE/>
        <w:autoSpaceDN/>
        <w:bidi w:val="0"/>
        <w:adjustRightInd/>
        <w:snapToGrid/>
        <w:spacing w:line="360" w:lineRule="exact"/>
        <w:ind w:firstLine="441" w:firstLineChars="200"/>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日期：</w:t>
      </w: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kern w:val="0"/>
          <w:sz w:val="22"/>
          <w:szCs w:val="22"/>
          <w:highlight w:val="none"/>
        </w:rPr>
      </w:pPr>
    </w:p>
    <w:p>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kern w:val="0"/>
          <w:sz w:val="22"/>
          <w:szCs w:val="22"/>
          <w:highlight w:val="none"/>
        </w:rPr>
      </w:pPr>
    </w:p>
    <w:p>
      <w:pPr>
        <w:widowControl/>
        <w:spacing w:line="288" w:lineRule="auto"/>
        <w:ind w:firstLine="480" w:firstLineChars="200"/>
        <w:rPr>
          <w:rFonts w:ascii="宋体" w:hAnsi="宋体" w:cs="宋体"/>
          <w:color w:val="auto"/>
          <w:kern w:val="0"/>
          <w:sz w:val="24"/>
          <w:highlight w:val="none"/>
        </w:rPr>
      </w:pPr>
    </w:p>
    <w:p>
      <w:pPr>
        <w:widowControl/>
        <w:spacing w:line="288" w:lineRule="auto"/>
        <w:rPr>
          <w:rFonts w:ascii="宋体" w:hAnsi="宋体" w:cs="宋体"/>
          <w:color w:val="auto"/>
          <w:kern w:val="0"/>
          <w:sz w:val="24"/>
          <w:highlight w:val="none"/>
        </w:rPr>
      </w:pPr>
      <w:r>
        <w:rPr>
          <w:rFonts w:hint="eastAsia" w:ascii="宋体" w:hAnsi="宋体" w:cs="宋体"/>
          <w:color w:val="auto"/>
          <w:kern w:val="0"/>
          <w:sz w:val="24"/>
          <w:highlight w:val="none"/>
        </w:rPr>
        <w:br w:type="page"/>
      </w:r>
    </w:p>
    <w:p>
      <w:pPr>
        <w:widowControl/>
        <w:spacing w:line="288" w:lineRule="auto"/>
        <w:jc w:val="center"/>
        <w:outlineLvl w:val="2"/>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二、营业执照（三证合一）复印件</w:t>
      </w: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rPr>
        <w:t>加盖公章</w:t>
      </w:r>
      <w:r>
        <w:rPr>
          <w:rFonts w:hint="eastAsia" w:ascii="宋体" w:hAnsi="宋体" w:cs="宋体"/>
          <w:b/>
          <w:bCs/>
          <w:color w:val="auto"/>
          <w:kern w:val="0"/>
          <w:sz w:val="28"/>
          <w:szCs w:val="28"/>
          <w:highlight w:val="none"/>
          <w:lang w:eastAsia="zh-CN"/>
        </w:rPr>
        <w:t>）</w:t>
      </w:r>
    </w:p>
    <w:p>
      <w:pPr>
        <w:widowControl/>
        <w:spacing w:line="288" w:lineRule="auto"/>
        <w:jc w:val="center"/>
        <w:rPr>
          <w:rFonts w:ascii="宋体" w:hAnsi="宋体" w:cs="宋体"/>
          <w:b/>
          <w:bCs/>
          <w:color w:val="auto"/>
          <w:kern w:val="0"/>
          <w:sz w:val="24"/>
          <w:highlight w:val="none"/>
        </w:rPr>
      </w:pPr>
    </w:p>
    <w:p>
      <w:pPr>
        <w:jc w:val="center"/>
        <w:rPr>
          <w:rFonts w:ascii="Arial" w:hAnsi="Arial" w:cs="Arial"/>
          <w:b/>
          <w:color w:val="auto"/>
          <w:sz w:val="24"/>
          <w:highlight w:val="none"/>
          <w:u w:val="single"/>
        </w:rPr>
      </w:pPr>
    </w:p>
    <w:p>
      <w:pPr>
        <w:pStyle w:val="11"/>
        <w:rPr>
          <w:rFonts w:ascii="Arial" w:hAnsi="Arial" w:cs="Arial"/>
          <w:color w:val="auto"/>
          <w:sz w:val="24"/>
          <w:highlight w:val="none"/>
        </w:rPr>
      </w:pPr>
    </w:p>
    <w:p>
      <w:pPr>
        <w:spacing w:before="120" w:after="120"/>
        <w:jc w:val="center"/>
        <w:rPr>
          <w:color w:val="auto"/>
          <w:sz w:val="24"/>
          <w:highlight w:val="none"/>
        </w:rPr>
      </w:pPr>
      <w:r>
        <w:rPr>
          <w:rFonts w:hint="eastAsia"/>
          <w:color w:val="auto"/>
          <w:sz w:val="24"/>
          <w:highlight w:val="none"/>
        </w:rPr>
        <w:br w:type="page"/>
      </w:r>
    </w:p>
    <w:p>
      <w:pPr>
        <w:widowControl/>
        <w:spacing w:line="288" w:lineRule="auto"/>
        <w:jc w:val="center"/>
        <w:outlineLvl w:val="2"/>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lang w:eastAsia="zh-CN"/>
        </w:rPr>
        <w:t>三</w:t>
      </w:r>
      <w:r>
        <w:rPr>
          <w:rFonts w:hint="eastAsia" w:ascii="宋体" w:hAnsi="宋体" w:cs="宋体"/>
          <w:b/>
          <w:bCs/>
          <w:color w:val="auto"/>
          <w:kern w:val="0"/>
          <w:sz w:val="28"/>
          <w:szCs w:val="28"/>
          <w:highlight w:val="none"/>
        </w:rPr>
        <w:t>、法定代表人证明书</w:t>
      </w:r>
    </w:p>
    <w:p>
      <w:pPr>
        <w:rPr>
          <w:color w:val="auto"/>
          <w:highlight w:val="none"/>
        </w:rPr>
      </w:pP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同志，现任我单位</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职务，为法定代表人，特此证明。</w:t>
      </w:r>
    </w:p>
    <w:p>
      <w:pPr>
        <w:spacing w:line="360" w:lineRule="exact"/>
        <w:rPr>
          <w:rFonts w:hint="eastAsia" w:ascii="宋体" w:hAnsi="宋体" w:cs="宋体"/>
          <w:color w:val="auto"/>
          <w:sz w:val="22"/>
          <w:highlight w:val="none"/>
        </w:rPr>
      </w:pP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 xml:space="preserve">有效日期：         签发日期：         单位：              </w:t>
      </w: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附：代表人性别：   年龄：      身份证号码：</w:t>
      </w: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营业执照号码：                 经济性质：</w:t>
      </w: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主营（产）：</w:t>
      </w: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兼营（产）：</w:t>
      </w: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进口物品经营许可证号码：</w:t>
      </w: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主营：</w:t>
      </w: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兼营：</w:t>
      </w: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说明：1、法定代表人为企业事业单位、国家机关、社会团体的主要行政负责人。</w:t>
      </w:r>
    </w:p>
    <w:p>
      <w:pPr>
        <w:spacing w:line="360" w:lineRule="exact"/>
        <w:rPr>
          <w:rFonts w:hint="eastAsia" w:ascii="宋体" w:hAnsi="宋体" w:cs="宋体"/>
          <w:color w:val="auto"/>
          <w:sz w:val="22"/>
          <w:highlight w:val="none"/>
        </w:rPr>
      </w:pPr>
      <w:r>
        <w:rPr>
          <w:rFonts w:hint="eastAsia" w:ascii="宋体" w:hAnsi="宋体" w:cs="宋体"/>
          <w:color w:val="auto"/>
          <w:sz w:val="22"/>
          <w:highlight w:val="none"/>
        </w:rPr>
        <w:t xml:space="preserve">      2、内容必须填写真实、清楚，涂改无效，不得转让、买卖。</w:t>
      </w:r>
    </w:p>
    <w:p>
      <w:pPr>
        <w:spacing w:line="360" w:lineRule="auto"/>
        <w:ind w:firstLine="722" w:firstLineChars="300"/>
        <w:rPr>
          <w:rFonts w:hint="eastAsia"/>
          <w:b/>
          <w:bCs w:val="0"/>
          <w:color w:val="auto"/>
          <w:sz w:val="22"/>
          <w:highlight w:val="none"/>
        </w:rPr>
      </w:pPr>
      <w:r>
        <w:rPr>
          <w:rFonts w:hint="eastAsia" w:ascii="宋体" w:hAnsi="宋体" w:eastAsia="宋体" w:cs="宋体"/>
          <w:b/>
          <w:bCs w:val="0"/>
          <w:color w:val="auto"/>
          <w:sz w:val="24"/>
          <w:highlight w:val="none"/>
        </w:rPr>
        <w:t>3、</w:t>
      </w:r>
      <w:r>
        <w:rPr>
          <w:rFonts w:hint="eastAsia" w:ascii="宋体" w:hAnsi="宋体" w:eastAsia="宋体" w:cs="宋体"/>
          <w:b/>
          <w:bCs w:val="0"/>
          <w:color w:val="auto"/>
          <w:sz w:val="22"/>
          <w:highlight w:val="none"/>
        </w:rPr>
        <w:t>提</w:t>
      </w:r>
      <w:r>
        <w:rPr>
          <w:b/>
          <w:bCs w:val="0"/>
          <w:color w:val="auto"/>
          <w:sz w:val="22"/>
          <w:highlight w:val="none"/>
        </w:rPr>
        <w:t>供</w:t>
      </w:r>
      <w:r>
        <w:rPr>
          <w:rFonts w:hint="eastAsia"/>
          <w:b/>
          <w:bCs w:val="0"/>
          <w:color w:val="auto"/>
          <w:sz w:val="22"/>
          <w:highlight w:val="none"/>
        </w:rPr>
        <w:t>法定代表人</w:t>
      </w:r>
      <w:r>
        <w:rPr>
          <w:b/>
          <w:bCs w:val="0"/>
          <w:color w:val="auto"/>
          <w:sz w:val="22"/>
          <w:highlight w:val="none"/>
        </w:rPr>
        <w:t>的身份证复印件（附后）</w:t>
      </w:r>
      <w:r>
        <w:rPr>
          <w:rFonts w:hint="eastAsia"/>
          <w:b/>
          <w:bCs w:val="0"/>
          <w:color w:val="auto"/>
          <w:sz w:val="22"/>
          <w:highlight w:val="none"/>
        </w:rPr>
        <w:t>。</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4264" w:type="dxa"/>
          </w:tcPr>
          <w:p>
            <w:pPr>
              <w:jc w:val="center"/>
            </w:pPr>
            <w:r>
              <w:rPr>
                <w:rFonts w:hint="eastAsia"/>
              </w:rPr>
              <w:t>证件扫描件正面</w:t>
            </w:r>
          </w:p>
          <w:p>
            <w:pPr>
              <w:pStyle w:val="9"/>
              <w:jc w:val="center"/>
            </w:pPr>
          </w:p>
          <w:p>
            <w:pPr>
              <w:pStyle w:val="15"/>
              <w:jc w:val="center"/>
            </w:pPr>
          </w:p>
        </w:tc>
        <w:tc>
          <w:tcPr>
            <w:tcW w:w="4265" w:type="dxa"/>
          </w:tcPr>
          <w:p>
            <w:pPr>
              <w:jc w:val="center"/>
            </w:pPr>
            <w:r>
              <w:rPr>
                <w:rFonts w:hint="eastAsia"/>
              </w:rPr>
              <w:t>证件扫描件反面</w:t>
            </w:r>
          </w:p>
          <w:p>
            <w:pPr>
              <w:pStyle w:val="9"/>
              <w:jc w:val="center"/>
            </w:pPr>
          </w:p>
          <w:p>
            <w:pPr>
              <w:pStyle w:val="15"/>
              <w:jc w:val="center"/>
            </w:pPr>
          </w:p>
        </w:tc>
      </w:tr>
    </w:tbl>
    <w:p>
      <w:pPr>
        <w:spacing w:line="360" w:lineRule="auto"/>
        <w:ind w:firstLine="720" w:firstLineChars="300"/>
        <w:jc w:val="center"/>
        <w:rPr>
          <w:b/>
          <w:color w:val="auto"/>
          <w:highlight w:val="none"/>
        </w:rPr>
      </w:pPr>
      <w:r>
        <w:rPr>
          <w:bCs/>
          <w:color w:val="auto"/>
          <w:sz w:val="24"/>
          <w:highlight w:val="none"/>
        </w:rPr>
        <w:br w:type="page"/>
      </w:r>
      <w:r>
        <w:rPr>
          <w:rFonts w:hint="eastAsia"/>
          <w:b/>
          <w:bCs/>
          <w:color w:val="auto"/>
          <w:kern w:val="0"/>
          <w:sz w:val="28"/>
          <w:szCs w:val="32"/>
          <w:highlight w:val="none"/>
          <w:lang w:eastAsia="zh-CN"/>
        </w:rPr>
        <w:t>四</w:t>
      </w:r>
      <w:r>
        <w:rPr>
          <w:rFonts w:hint="eastAsia"/>
          <w:b/>
          <w:bCs/>
          <w:color w:val="auto"/>
          <w:kern w:val="0"/>
          <w:sz w:val="28"/>
          <w:szCs w:val="32"/>
          <w:highlight w:val="none"/>
        </w:rPr>
        <w:t>、法定代表人授权书</w:t>
      </w:r>
    </w:p>
    <w:p>
      <w:pPr>
        <w:rPr>
          <w:bCs/>
          <w:color w:val="auto"/>
          <w:sz w:val="24"/>
          <w:highlight w:val="none"/>
        </w:rPr>
      </w:pPr>
    </w:p>
    <w:p>
      <w:pPr>
        <w:spacing w:line="360" w:lineRule="exact"/>
        <w:rPr>
          <w:bCs/>
          <w:color w:val="auto"/>
          <w:sz w:val="22"/>
          <w:highlight w:val="none"/>
        </w:rPr>
      </w:pPr>
      <w:r>
        <w:rPr>
          <w:color w:val="auto"/>
          <w:sz w:val="22"/>
          <w:highlight w:val="none"/>
        </w:rPr>
        <w:t>致：</w:t>
      </w:r>
      <w:r>
        <w:rPr>
          <w:bCs/>
          <w:color w:val="auto"/>
          <w:sz w:val="22"/>
          <w:highlight w:val="none"/>
        </w:rPr>
        <w:t>深圳市东海国际招标有限公司：</w:t>
      </w:r>
    </w:p>
    <w:p>
      <w:pPr>
        <w:spacing w:line="360" w:lineRule="exact"/>
        <w:rPr>
          <w:bCs/>
          <w:color w:val="auto"/>
          <w:sz w:val="22"/>
          <w:highlight w:val="none"/>
        </w:rPr>
      </w:pPr>
    </w:p>
    <w:p>
      <w:pPr>
        <w:spacing w:line="360" w:lineRule="exact"/>
        <w:rPr>
          <w:bCs/>
          <w:color w:val="auto"/>
          <w:sz w:val="22"/>
          <w:highlight w:val="none"/>
        </w:rPr>
      </w:pPr>
      <w:r>
        <w:rPr>
          <w:bCs/>
          <w:color w:val="auto"/>
          <w:sz w:val="22"/>
          <w:highlight w:val="none"/>
        </w:rPr>
        <w:t xml:space="preserve">     </w:t>
      </w:r>
      <w:r>
        <w:rPr>
          <w:bCs/>
          <w:color w:val="auto"/>
          <w:sz w:val="22"/>
          <w:highlight w:val="none"/>
          <w:u w:val="single"/>
        </w:rPr>
        <w:t xml:space="preserve">          （投标人全称）     </w:t>
      </w:r>
      <w:r>
        <w:rPr>
          <w:bCs/>
          <w:color w:val="auto"/>
          <w:sz w:val="22"/>
          <w:highlight w:val="none"/>
        </w:rPr>
        <w:t xml:space="preserve"> 法定代表人</w:t>
      </w:r>
      <w:r>
        <w:rPr>
          <w:bCs/>
          <w:color w:val="auto"/>
          <w:sz w:val="22"/>
          <w:highlight w:val="none"/>
          <w:u w:val="single"/>
        </w:rPr>
        <w:t xml:space="preserve">                 </w:t>
      </w:r>
      <w:r>
        <w:rPr>
          <w:bCs/>
          <w:color w:val="auto"/>
          <w:sz w:val="22"/>
          <w:highlight w:val="none"/>
        </w:rPr>
        <w:t xml:space="preserve">授权 </w:t>
      </w:r>
      <w:r>
        <w:rPr>
          <w:bCs/>
          <w:color w:val="auto"/>
          <w:sz w:val="22"/>
          <w:highlight w:val="none"/>
          <w:u w:val="single"/>
        </w:rPr>
        <w:t xml:space="preserve">  （被授权代表姓名、职务）              </w:t>
      </w:r>
      <w:r>
        <w:rPr>
          <w:bCs/>
          <w:color w:val="auto"/>
          <w:sz w:val="22"/>
          <w:highlight w:val="none"/>
        </w:rPr>
        <w:t>为本公司合法代理人，参加贵招标代理公司组织的</w:t>
      </w:r>
      <w:r>
        <w:rPr>
          <w:bCs/>
          <w:color w:val="auto"/>
          <w:sz w:val="22"/>
          <w:highlight w:val="none"/>
          <w:u w:val="single"/>
        </w:rPr>
        <w:t xml:space="preserve">   </w:t>
      </w:r>
      <w:r>
        <w:rPr>
          <w:rFonts w:hint="eastAsia"/>
          <w:bCs/>
          <w:color w:val="auto"/>
          <w:sz w:val="22"/>
          <w:highlight w:val="none"/>
          <w:u w:val="single"/>
          <w:lang w:eastAsia="zh-CN"/>
        </w:rPr>
        <w:t>（</w:t>
      </w:r>
      <w:r>
        <w:rPr>
          <w:bCs/>
          <w:color w:val="auto"/>
          <w:sz w:val="22"/>
          <w:highlight w:val="none"/>
          <w:u w:val="single"/>
        </w:rPr>
        <w:t>项目名称</w:t>
      </w:r>
      <w:r>
        <w:rPr>
          <w:rFonts w:hint="eastAsia"/>
          <w:bCs/>
          <w:color w:val="auto"/>
          <w:sz w:val="22"/>
          <w:highlight w:val="none"/>
          <w:u w:val="single"/>
          <w:lang w:eastAsia="zh-CN"/>
        </w:rPr>
        <w:t>）</w:t>
      </w:r>
      <w:r>
        <w:rPr>
          <w:bCs/>
          <w:color w:val="auto"/>
          <w:sz w:val="22"/>
          <w:highlight w:val="none"/>
          <w:u w:val="single"/>
        </w:rPr>
        <w:t xml:space="preserve">（项目编号）                      </w:t>
      </w:r>
      <w:r>
        <w:rPr>
          <w:bCs/>
          <w:color w:val="auto"/>
          <w:sz w:val="22"/>
          <w:highlight w:val="none"/>
        </w:rPr>
        <w:t xml:space="preserve"> 项目的</w:t>
      </w:r>
      <w:r>
        <w:rPr>
          <w:rFonts w:hint="eastAsia"/>
          <w:bCs/>
          <w:color w:val="auto"/>
          <w:sz w:val="22"/>
          <w:highlight w:val="none"/>
          <w:lang w:eastAsia="zh-CN"/>
        </w:rPr>
        <w:t>采购</w:t>
      </w:r>
      <w:r>
        <w:rPr>
          <w:bCs/>
          <w:color w:val="auto"/>
          <w:sz w:val="22"/>
          <w:highlight w:val="none"/>
        </w:rPr>
        <w:t>投标活动，代表本公司处理</w:t>
      </w:r>
      <w:r>
        <w:rPr>
          <w:rFonts w:hint="eastAsia"/>
          <w:bCs/>
          <w:color w:val="auto"/>
          <w:sz w:val="22"/>
          <w:highlight w:val="none"/>
          <w:lang w:eastAsia="zh-CN"/>
        </w:rPr>
        <w:t>采购</w:t>
      </w:r>
      <w:r>
        <w:rPr>
          <w:bCs/>
          <w:color w:val="auto"/>
          <w:sz w:val="22"/>
          <w:highlight w:val="none"/>
        </w:rPr>
        <w:t>投标活动中的一切事宜。包括但不限于：投标、参与开标、谈判、签约等。投标人代表在投标过程中所签署的一切文件和处理与之有关的一切事务，本公司均予以认可并对此承担责任。投标人代表无转委权。特此授权。</w:t>
      </w:r>
    </w:p>
    <w:p>
      <w:pPr>
        <w:spacing w:line="360" w:lineRule="exact"/>
        <w:rPr>
          <w:bCs/>
          <w:color w:val="auto"/>
          <w:sz w:val="22"/>
          <w:highlight w:val="none"/>
        </w:rPr>
      </w:pPr>
      <w:r>
        <w:rPr>
          <w:bCs/>
          <w:color w:val="auto"/>
          <w:sz w:val="22"/>
          <w:highlight w:val="none"/>
        </w:rPr>
        <w:t xml:space="preserve">     本授权书于</w:t>
      </w:r>
      <w:r>
        <w:rPr>
          <w:bCs/>
          <w:color w:val="auto"/>
          <w:sz w:val="22"/>
          <w:highlight w:val="none"/>
          <w:u w:val="single"/>
        </w:rPr>
        <w:t xml:space="preserve">       </w:t>
      </w:r>
      <w:r>
        <w:rPr>
          <w:bCs/>
          <w:color w:val="auto"/>
          <w:sz w:val="22"/>
          <w:highlight w:val="none"/>
        </w:rPr>
        <w:t>年</w:t>
      </w:r>
      <w:r>
        <w:rPr>
          <w:bCs/>
          <w:color w:val="auto"/>
          <w:sz w:val="22"/>
          <w:highlight w:val="none"/>
          <w:u w:val="single"/>
        </w:rPr>
        <w:t xml:space="preserve">   </w:t>
      </w:r>
      <w:r>
        <w:rPr>
          <w:bCs/>
          <w:color w:val="auto"/>
          <w:sz w:val="22"/>
          <w:highlight w:val="none"/>
        </w:rPr>
        <w:t>月</w:t>
      </w:r>
      <w:r>
        <w:rPr>
          <w:bCs/>
          <w:color w:val="auto"/>
          <w:sz w:val="22"/>
          <w:highlight w:val="none"/>
          <w:u w:val="single"/>
        </w:rPr>
        <w:t xml:space="preserve">    </w:t>
      </w:r>
      <w:r>
        <w:rPr>
          <w:bCs/>
          <w:color w:val="auto"/>
          <w:sz w:val="22"/>
          <w:highlight w:val="none"/>
        </w:rPr>
        <w:t>日签字生效，特此声明。</w:t>
      </w:r>
    </w:p>
    <w:p>
      <w:pPr>
        <w:spacing w:line="360" w:lineRule="exact"/>
        <w:rPr>
          <w:bCs/>
          <w:color w:val="auto"/>
          <w:sz w:val="22"/>
          <w:highlight w:val="none"/>
        </w:rPr>
      </w:pPr>
    </w:p>
    <w:p>
      <w:pPr>
        <w:spacing w:line="360" w:lineRule="exact"/>
        <w:ind w:firstLine="110" w:firstLineChars="50"/>
        <w:rPr>
          <w:bCs/>
          <w:color w:val="auto"/>
          <w:sz w:val="22"/>
          <w:highlight w:val="none"/>
          <w:u w:val="single"/>
        </w:rPr>
      </w:pPr>
      <w:r>
        <w:rPr>
          <w:bCs/>
          <w:color w:val="auto"/>
          <w:sz w:val="22"/>
          <w:highlight w:val="none"/>
        </w:rPr>
        <w:t>被授权人：</w:t>
      </w:r>
      <w:r>
        <w:rPr>
          <w:bCs/>
          <w:color w:val="auto"/>
          <w:sz w:val="22"/>
          <w:highlight w:val="none"/>
          <w:u w:val="single"/>
        </w:rPr>
        <w:t xml:space="preserve">                  </w:t>
      </w:r>
      <w:r>
        <w:rPr>
          <w:bCs/>
          <w:color w:val="auto"/>
          <w:sz w:val="22"/>
          <w:highlight w:val="none"/>
        </w:rPr>
        <w:t xml:space="preserve">   职务：</w:t>
      </w:r>
      <w:r>
        <w:rPr>
          <w:bCs/>
          <w:color w:val="auto"/>
          <w:sz w:val="22"/>
          <w:highlight w:val="none"/>
          <w:u w:val="single"/>
        </w:rPr>
        <w:t xml:space="preserve">                  </w:t>
      </w:r>
    </w:p>
    <w:p>
      <w:pPr>
        <w:spacing w:line="360" w:lineRule="exact"/>
        <w:ind w:firstLine="110" w:firstLineChars="50"/>
        <w:rPr>
          <w:rFonts w:eastAsia="宋体" w:cs="Times New Roman"/>
          <w:bCs/>
          <w:color w:val="auto"/>
          <w:sz w:val="22"/>
          <w:highlight w:val="none"/>
        </w:rPr>
      </w:pPr>
      <w:r>
        <w:rPr>
          <w:bCs/>
          <w:color w:val="auto"/>
          <w:sz w:val="22"/>
          <w:highlight w:val="none"/>
        </w:rPr>
        <w:t>联系</w:t>
      </w:r>
      <w:r>
        <w:rPr>
          <w:rFonts w:eastAsia="宋体" w:cs="Times New Roman"/>
          <w:bCs/>
          <w:color w:val="auto"/>
          <w:sz w:val="22"/>
          <w:highlight w:val="none"/>
        </w:rPr>
        <w:t>电话：</w:t>
      </w:r>
      <w:r>
        <w:rPr>
          <w:bCs/>
          <w:color w:val="auto"/>
          <w:sz w:val="22"/>
          <w:highlight w:val="none"/>
          <w:u w:val="single"/>
        </w:rPr>
        <w:t xml:space="preserve">                  </w:t>
      </w:r>
      <w:r>
        <w:rPr>
          <w:rFonts w:eastAsia="宋体" w:cs="Times New Roman"/>
          <w:bCs/>
          <w:color w:val="auto"/>
          <w:sz w:val="22"/>
          <w:highlight w:val="none"/>
        </w:rPr>
        <w:t xml:space="preserve">   手机：</w:t>
      </w:r>
      <w:r>
        <w:rPr>
          <w:bCs/>
          <w:color w:val="auto"/>
          <w:sz w:val="22"/>
          <w:highlight w:val="none"/>
          <w:u w:val="single"/>
        </w:rPr>
        <w:t xml:space="preserve">                  </w:t>
      </w:r>
      <w:r>
        <w:rPr>
          <w:rFonts w:eastAsia="宋体" w:cs="Times New Roman"/>
          <w:bCs/>
          <w:color w:val="auto"/>
          <w:sz w:val="22"/>
          <w:highlight w:val="none"/>
        </w:rPr>
        <w:t xml:space="preserve">                  </w:t>
      </w:r>
    </w:p>
    <w:p>
      <w:pPr>
        <w:spacing w:line="360" w:lineRule="exact"/>
        <w:ind w:firstLine="110" w:firstLineChars="50"/>
        <w:rPr>
          <w:rFonts w:hint="eastAsia" w:eastAsia="宋体" w:cs="Times New Roman"/>
          <w:bCs/>
          <w:color w:val="auto"/>
          <w:sz w:val="22"/>
          <w:highlight w:val="none"/>
          <w:lang w:val="en-US" w:eastAsia="zh-CN"/>
        </w:rPr>
      </w:pPr>
      <w:r>
        <w:rPr>
          <w:rFonts w:hint="eastAsia" w:eastAsia="宋体" w:cs="Times New Roman"/>
          <w:bCs/>
          <w:color w:val="auto"/>
          <w:sz w:val="22"/>
          <w:highlight w:val="none"/>
          <w:lang w:eastAsia="zh-CN"/>
        </w:rPr>
        <w:t>邮箱：</w:t>
      </w:r>
      <w:r>
        <w:rPr>
          <w:bCs/>
          <w:color w:val="auto"/>
          <w:sz w:val="22"/>
          <w:highlight w:val="none"/>
          <w:u w:val="single"/>
        </w:rPr>
        <w:t xml:space="preserve">                  </w:t>
      </w:r>
      <w:r>
        <w:rPr>
          <w:rFonts w:eastAsia="宋体" w:cs="Times New Roman"/>
          <w:bCs/>
          <w:color w:val="auto"/>
          <w:sz w:val="22"/>
          <w:highlight w:val="none"/>
        </w:rPr>
        <w:t xml:space="preserve">                  </w:t>
      </w:r>
    </w:p>
    <w:p>
      <w:pPr>
        <w:spacing w:line="360" w:lineRule="exact"/>
        <w:ind w:firstLine="110" w:firstLineChars="50"/>
        <w:rPr>
          <w:bCs/>
          <w:color w:val="auto"/>
          <w:sz w:val="22"/>
          <w:highlight w:val="none"/>
        </w:rPr>
      </w:pPr>
      <w:r>
        <w:rPr>
          <w:bCs/>
          <w:color w:val="auto"/>
          <w:sz w:val="22"/>
          <w:highlight w:val="none"/>
        </w:rPr>
        <w:t>身份证号码：</w:t>
      </w:r>
      <w:r>
        <w:rPr>
          <w:bCs/>
          <w:color w:val="auto"/>
          <w:sz w:val="22"/>
          <w:highlight w:val="none"/>
          <w:u w:val="single"/>
        </w:rPr>
        <w:t xml:space="preserve">                                           </w:t>
      </w:r>
    </w:p>
    <w:p>
      <w:pPr>
        <w:spacing w:line="360" w:lineRule="exact"/>
        <w:ind w:firstLine="110" w:firstLineChars="50"/>
        <w:rPr>
          <w:bCs/>
          <w:color w:val="auto"/>
          <w:sz w:val="22"/>
          <w:highlight w:val="none"/>
          <w:u w:val="single"/>
        </w:rPr>
      </w:pPr>
      <w:r>
        <w:rPr>
          <w:bCs/>
          <w:color w:val="auto"/>
          <w:sz w:val="22"/>
          <w:highlight w:val="none"/>
        </w:rPr>
        <w:t>投标人（盖章）：</w:t>
      </w:r>
      <w:r>
        <w:rPr>
          <w:bCs/>
          <w:color w:val="auto"/>
          <w:sz w:val="22"/>
          <w:highlight w:val="none"/>
          <w:u w:val="single"/>
        </w:rPr>
        <w:t xml:space="preserve">                                        </w:t>
      </w:r>
    </w:p>
    <w:p>
      <w:pPr>
        <w:spacing w:line="360" w:lineRule="exact"/>
        <w:ind w:firstLine="110" w:firstLineChars="50"/>
        <w:rPr>
          <w:bCs/>
          <w:color w:val="auto"/>
          <w:sz w:val="22"/>
          <w:highlight w:val="none"/>
          <w:u w:val="single"/>
        </w:rPr>
      </w:pPr>
      <w:r>
        <w:rPr>
          <w:bCs/>
          <w:color w:val="auto"/>
          <w:sz w:val="22"/>
          <w:highlight w:val="none"/>
        </w:rPr>
        <w:t>法定代表人（签名）：</w:t>
      </w:r>
      <w:r>
        <w:rPr>
          <w:bCs/>
          <w:color w:val="auto"/>
          <w:sz w:val="22"/>
          <w:highlight w:val="none"/>
          <w:u w:val="single"/>
        </w:rPr>
        <w:t xml:space="preserve">                                    </w:t>
      </w:r>
    </w:p>
    <w:p>
      <w:pPr>
        <w:spacing w:line="360" w:lineRule="exact"/>
        <w:ind w:firstLine="110" w:firstLineChars="50"/>
        <w:rPr>
          <w:bCs/>
          <w:color w:val="auto"/>
          <w:sz w:val="22"/>
          <w:highlight w:val="none"/>
          <w:u w:val="single"/>
        </w:rPr>
      </w:pPr>
      <w:r>
        <w:rPr>
          <w:bCs/>
          <w:color w:val="auto"/>
          <w:sz w:val="22"/>
          <w:highlight w:val="none"/>
        </w:rPr>
        <w:t>被授权人（签名）：</w:t>
      </w:r>
      <w:r>
        <w:rPr>
          <w:bCs/>
          <w:color w:val="auto"/>
          <w:sz w:val="22"/>
          <w:highlight w:val="none"/>
          <w:u w:val="single"/>
        </w:rPr>
        <w:t xml:space="preserve">                                      </w:t>
      </w:r>
    </w:p>
    <w:p>
      <w:pPr>
        <w:spacing w:line="360" w:lineRule="exact"/>
        <w:rPr>
          <w:bCs/>
          <w:color w:val="auto"/>
          <w:sz w:val="22"/>
          <w:highlight w:val="none"/>
        </w:rPr>
      </w:pPr>
    </w:p>
    <w:p>
      <w:pPr>
        <w:spacing w:line="360" w:lineRule="exact"/>
        <w:rPr>
          <w:bCs/>
          <w:color w:val="auto"/>
          <w:sz w:val="22"/>
          <w:highlight w:val="none"/>
        </w:rPr>
      </w:pPr>
      <w:r>
        <w:rPr>
          <w:bCs/>
          <w:color w:val="auto"/>
          <w:sz w:val="22"/>
          <w:highlight w:val="none"/>
        </w:rPr>
        <w:t>说明：1.本授权委托书要求投标人提供有</w:t>
      </w:r>
      <w:r>
        <w:rPr>
          <w:b/>
          <w:bCs/>
          <w:color w:val="auto"/>
          <w:sz w:val="22"/>
          <w:highlight w:val="none"/>
        </w:rPr>
        <w:t>代理人签字、法定代表人的签字（或盖私章）和加盖公章</w:t>
      </w:r>
      <w:r>
        <w:rPr>
          <w:bCs/>
          <w:color w:val="auto"/>
          <w:sz w:val="22"/>
          <w:highlight w:val="none"/>
        </w:rPr>
        <w:t>后的原件方为有效；</w:t>
      </w:r>
    </w:p>
    <w:p>
      <w:pPr>
        <w:pStyle w:val="11"/>
        <w:tabs>
          <w:tab w:val="left" w:pos="5580"/>
        </w:tabs>
        <w:jc w:val="both"/>
        <w:rPr>
          <w:rFonts w:hint="eastAsia" w:ascii="Arial" w:hAnsi="Arial" w:eastAsia="宋体" w:cs="Arial"/>
          <w:b/>
          <w:bCs w:val="0"/>
          <w:color w:val="auto"/>
          <w:sz w:val="24"/>
          <w:highlight w:val="none"/>
          <w:lang w:eastAsia="zh-CN"/>
        </w:rPr>
      </w:pPr>
      <w:r>
        <w:rPr>
          <w:b/>
          <w:bCs w:val="0"/>
          <w:color w:val="auto"/>
          <w:sz w:val="22"/>
          <w:highlight w:val="none"/>
        </w:rPr>
        <w:t>2.</w:t>
      </w:r>
      <w:r>
        <w:rPr>
          <w:rFonts w:hint="default" w:ascii="Times New Roman" w:hAnsi="Times New Roman" w:eastAsia="宋体" w:cs="Times New Roman"/>
          <w:b/>
          <w:bCs w:val="0"/>
          <w:color w:val="auto"/>
          <w:sz w:val="22"/>
          <w:highlight w:val="none"/>
          <w:lang w:val="en-US" w:eastAsia="zh-CN"/>
        </w:rPr>
        <w:t>被授权人须提供近</w:t>
      </w:r>
      <w:r>
        <w:rPr>
          <w:rFonts w:hint="eastAsia" w:ascii="Times New Roman" w:hAnsi="Times New Roman" w:cs="Times New Roman"/>
          <w:b/>
          <w:bCs w:val="0"/>
          <w:color w:val="auto"/>
          <w:sz w:val="22"/>
          <w:highlight w:val="none"/>
          <w:lang w:val="en-US" w:eastAsia="zh-CN"/>
        </w:rPr>
        <w:t>一</w:t>
      </w:r>
      <w:r>
        <w:rPr>
          <w:rFonts w:hint="default" w:ascii="Times New Roman" w:hAnsi="Times New Roman" w:eastAsia="宋体" w:cs="Times New Roman"/>
          <w:b/>
          <w:bCs w:val="0"/>
          <w:color w:val="auto"/>
          <w:sz w:val="22"/>
          <w:highlight w:val="none"/>
          <w:lang w:val="en-US" w:eastAsia="zh-CN"/>
        </w:rPr>
        <w:t>个月的社保证明作为本单位员工的证明依据。若供应商成立不足一个月的，需提供成立情况说明函（格式自拟），无需提供相关人员社保</w:t>
      </w:r>
      <w:r>
        <w:rPr>
          <w:rFonts w:hint="eastAsia"/>
          <w:b/>
          <w:bCs w:val="0"/>
          <w:color w:val="auto"/>
          <w:sz w:val="22"/>
          <w:highlight w:val="none"/>
          <w:lang w:eastAsia="zh-CN"/>
        </w:rPr>
        <w:t>；</w:t>
      </w:r>
    </w:p>
    <w:p>
      <w:pPr>
        <w:spacing w:line="360" w:lineRule="exact"/>
        <w:rPr>
          <w:rFonts w:hint="default" w:ascii="Times New Roman" w:hAnsi="Times New Roman" w:eastAsia="宋体" w:cs="Times New Roman"/>
          <w:b/>
          <w:bCs w:val="0"/>
          <w:color w:val="auto"/>
          <w:sz w:val="22"/>
          <w:highlight w:val="none"/>
          <w:lang w:val="en-US" w:eastAsia="zh-CN"/>
        </w:rPr>
      </w:pPr>
      <w:r>
        <w:rPr>
          <w:rFonts w:hint="default" w:ascii="Times New Roman" w:hAnsi="Times New Roman" w:eastAsia="宋体" w:cs="Times New Roman"/>
          <w:b/>
          <w:bCs w:val="0"/>
          <w:color w:val="auto"/>
          <w:sz w:val="22"/>
          <w:highlight w:val="none"/>
          <w:lang w:val="en-US" w:eastAsia="zh-CN"/>
        </w:rPr>
        <w:t>3.</w:t>
      </w:r>
      <w:r>
        <w:rPr>
          <w:b/>
          <w:bCs w:val="0"/>
          <w:color w:val="auto"/>
          <w:sz w:val="22"/>
          <w:highlight w:val="none"/>
        </w:rPr>
        <w:t>提供代理人的身份证复印件（附后）</w:t>
      </w:r>
      <w:r>
        <w:rPr>
          <w:rFonts w:hint="default" w:ascii="Times New Roman" w:hAnsi="Times New Roman" w:eastAsia="宋体" w:cs="Times New Roman"/>
          <w:b/>
          <w:bCs w:val="0"/>
          <w:color w:val="auto"/>
          <w:sz w:val="22"/>
          <w:highlight w:val="none"/>
          <w:lang w:val="en-US" w:eastAsia="zh-CN"/>
        </w:rPr>
        <w:t>。</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4264" w:type="dxa"/>
          </w:tcPr>
          <w:p>
            <w:pPr>
              <w:jc w:val="center"/>
            </w:pPr>
            <w:r>
              <w:rPr>
                <w:rFonts w:hint="eastAsia"/>
              </w:rPr>
              <w:t>证件扫描件正面</w:t>
            </w:r>
          </w:p>
          <w:p>
            <w:pPr>
              <w:pStyle w:val="9"/>
              <w:jc w:val="center"/>
            </w:pPr>
          </w:p>
          <w:p>
            <w:pPr>
              <w:pStyle w:val="15"/>
              <w:jc w:val="center"/>
            </w:pPr>
          </w:p>
        </w:tc>
        <w:tc>
          <w:tcPr>
            <w:tcW w:w="4265" w:type="dxa"/>
          </w:tcPr>
          <w:p>
            <w:pPr>
              <w:jc w:val="center"/>
            </w:pPr>
            <w:r>
              <w:rPr>
                <w:rFonts w:hint="eastAsia"/>
              </w:rPr>
              <w:t>证件扫描件反面</w:t>
            </w:r>
          </w:p>
          <w:p>
            <w:pPr>
              <w:pStyle w:val="9"/>
              <w:jc w:val="center"/>
            </w:pPr>
          </w:p>
          <w:p>
            <w:pPr>
              <w:pStyle w:val="15"/>
              <w:jc w:val="center"/>
            </w:pPr>
          </w:p>
        </w:tc>
      </w:tr>
    </w:tbl>
    <w:p>
      <w:pPr>
        <w:widowControl/>
        <w:spacing w:line="288" w:lineRule="auto"/>
        <w:jc w:val="center"/>
        <w:outlineLvl w:val="2"/>
        <w:rPr>
          <w:rFonts w:ascii="宋体" w:hAnsi="宋体" w:cs="宋体"/>
          <w:color w:val="auto"/>
          <w:kern w:val="0"/>
          <w:sz w:val="28"/>
          <w:szCs w:val="28"/>
          <w:highlight w:val="none"/>
        </w:rPr>
      </w:pPr>
      <w:r>
        <w:rPr>
          <w:rFonts w:hint="eastAsia" w:ascii="Arial" w:hAnsi="Arial" w:cs="Arial"/>
          <w:b/>
          <w:color w:val="auto"/>
          <w:sz w:val="24"/>
          <w:highlight w:val="none"/>
        </w:rPr>
        <w:br w:type="page"/>
      </w:r>
      <w:r>
        <w:rPr>
          <w:rFonts w:hint="eastAsia" w:ascii="宋体" w:hAnsi="宋体" w:cs="宋体"/>
          <w:b/>
          <w:bCs/>
          <w:color w:val="auto"/>
          <w:kern w:val="0"/>
          <w:sz w:val="28"/>
          <w:szCs w:val="28"/>
          <w:highlight w:val="none"/>
        </w:rPr>
        <w:t>五、报价表</w:t>
      </w:r>
    </w:p>
    <w:p>
      <w:pPr>
        <w:spacing w:line="360" w:lineRule="auto"/>
        <w:rPr>
          <w:color w:val="auto"/>
          <w:highlight w:val="none"/>
        </w:rPr>
      </w:pPr>
    </w:p>
    <w:p>
      <w:pPr>
        <w:spacing w:line="360" w:lineRule="exact"/>
        <w:jc w:val="left"/>
        <w:rPr>
          <w:bCs/>
          <w:snapToGrid w:val="0"/>
          <w:color w:val="auto"/>
          <w:kern w:val="0"/>
          <w:sz w:val="22"/>
          <w:highlight w:val="none"/>
        </w:rPr>
      </w:pPr>
      <w:r>
        <w:rPr>
          <w:bCs/>
          <w:snapToGrid w:val="0"/>
          <w:color w:val="auto"/>
          <w:kern w:val="0"/>
          <w:sz w:val="22"/>
          <w:highlight w:val="none"/>
        </w:rPr>
        <w:t xml:space="preserve">项目编号： </w:t>
      </w:r>
    </w:p>
    <w:p>
      <w:pPr>
        <w:spacing w:line="360" w:lineRule="exact"/>
        <w:ind w:right="525"/>
        <w:rPr>
          <w:bCs/>
          <w:snapToGrid w:val="0"/>
          <w:color w:val="auto"/>
          <w:kern w:val="0"/>
          <w:sz w:val="22"/>
          <w:highlight w:val="none"/>
        </w:rPr>
      </w:pPr>
      <w:r>
        <w:rPr>
          <w:snapToGrid w:val="0"/>
          <w:color w:val="auto"/>
          <w:kern w:val="0"/>
          <w:sz w:val="22"/>
          <w:highlight w:val="none"/>
        </w:rPr>
        <w:t>项目名称：</w:t>
      </w:r>
      <w:r>
        <w:rPr>
          <w:color w:val="auto"/>
          <w:sz w:val="22"/>
          <w:highlight w:val="none"/>
        </w:rPr>
        <w:t xml:space="preserve"> </w:t>
      </w:r>
    </w:p>
    <w:tbl>
      <w:tblPr>
        <w:tblStyle w:val="19"/>
        <w:tblW w:w="8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6"/>
        <w:gridCol w:w="2578"/>
        <w:gridCol w:w="2692"/>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2396" w:type="dxa"/>
            <w:noWrap w:val="0"/>
            <w:vAlign w:val="center"/>
          </w:tcPr>
          <w:p>
            <w:pPr>
              <w:spacing w:line="360" w:lineRule="exact"/>
              <w:jc w:val="center"/>
              <w:rPr>
                <w:snapToGrid w:val="0"/>
                <w:color w:val="000000" w:themeColor="text1"/>
                <w:kern w:val="0"/>
                <w:sz w:val="22"/>
                <w:szCs w:val="22"/>
                <w:highlight w:val="none"/>
                <w14:textFill>
                  <w14:solidFill>
                    <w14:schemeClr w14:val="tx1"/>
                  </w14:solidFill>
                </w14:textFill>
              </w:rPr>
            </w:pPr>
            <w:r>
              <w:rPr>
                <w:bCs/>
                <w:snapToGrid w:val="0"/>
                <w:color w:val="000000" w:themeColor="text1"/>
                <w:kern w:val="0"/>
                <w:sz w:val="22"/>
                <w:szCs w:val="22"/>
                <w:highlight w:val="none"/>
                <w14:textFill>
                  <w14:solidFill>
                    <w14:schemeClr w14:val="tx1"/>
                  </w14:solidFill>
                </w14:textFill>
              </w:rPr>
              <w:t>项目编号</w:t>
            </w:r>
          </w:p>
        </w:tc>
        <w:tc>
          <w:tcPr>
            <w:tcW w:w="2578" w:type="dxa"/>
            <w:noWrap w:val="0"/>
            <w:vAlign w:val="center"/>
          </w:tcPr>
          <w:p>
            <w:pPr>
              <w:spacing w:line="360" w:lineRule="exact"/>
              <w:jc w:val="center"/>
              <w:rPr>
                <w:snapToGrid w:val="0"/>
                <w:color w:val="000000" w:themeColor="text1"/>
                <w:kern w:val="0"/>
                <w:sz w:val="22"/>
                <w:szCs w:val="22"/>
                <w:highlight w:val="none"/>
                <w14:textFill>
                  <w14:solidFill>
                    <w14:schemeClr w14:val="tx1"/>
                  </w14:solidFill>
                </w14:textFill>
              </w:rPr>
            </w:pPr>
            <w:r>
              <w:rPr>
                <w:snapToGrid w:val="0"/>
                <w:color w:val="000000" w:themeColor="text1"/>
                <w:kern w:val="0"/>
                <w:sz w:val="22"/>
                <w:szCs w:val="22"/>
                <w:highlight w:val="none"/>
                <w14:textFill>
                  <w14:solidFill>
                    <w14:schemeClr w14:val="tx1"/>
                  </w14:solidFill>
                </w14:textFill>
              </w:rPr>
              <w:t>项目名称</w:t>
            </w:r>
          </w:p>
        </w:tc>
        <w:tc>
          <w:tcPr>
            <w:tcW w:w="2692" w:type="dxa"/>
            <w:noWrap w:val="0"/>
            <w:vAlign w:val="center"/>
          </w:tcPr>
          <w:p>
            <w:pPr>
              <w:spacing w:line="360" w:lineRule="exact"/>
              <w:jc w:val="center"/>
              <w:rPr>
                <w:snapToGrid w:val="0"/>
                <w:color w:val="000000" w:themeColor="text1"/>
                <w:kern w:val="0"/>
                <w:sz w:val="22"/>
                <w:szCs w:val="22"/>
                <w:highlight w:val="none"/>
                <w14:textFill>
                  <w14:solidFill>
                    <w14:schemeClr w14:val="tx1"/>
                  </w14:solidFill>
                </w14:textFill>
              </w:rPr>
            </w:pPr>
            <w:r>
              <w:rPr>
                <w:snapToGrid w:val="0"/>
                <w:color w:val="000000" w:themeColor="text1"/>
                <w:kern w:val="0"/>
                <w:sz w:val="22"/>
                <w:szCs w:val="22"/>
                <w:highlight w:val="none"/>
                <w14:textFill>
                  <w14:solidFill>
                    <w14:schemeClr w14:val="tx1"/>
                  </w14:solidFill>
                </w14:textFill>
              </w:rPr>
              <w:t>报价（元）</w:t>
            </w:r>
          </w:p>
        </w:tc>
        <w:tc>
          <w:tcPr>
            <w:tcW w:w="1158" w:type="dxa"/>
            <w:noWrap w:val="0"/>
            <w:vAlign w:val="center"/>
          </w:tcPr>
          <w:p>
            <w:pPr>
              <w:spacing w:line="360" w:lineRule="exact"/>
              <w:jc w:val="center"/>
              <w:rPr>
                <w:snapToGrid w:val="0"/>
                <w:color w:val="000000" w:themeColor="text1"/>
                <w:kern w:val="0"/>
                <w:sz w:val="22"/>
                <w:szCs w:val="22"/>
                <w:highlight w:val="none"/>
                <w14:textFill>
                  <w14:solidFill>
                    <w14:schemeClr w14:val="tx1"/>
                  </w14:solidFill>
                </w14:textFill>
              </w:rPr>
            </w:pPr>
            <w:r>
              <w:rPr>
                <w:snapToGrid w:val="0"/>
                <w:color w:val="000000" w:themeColor="text1"/>
                <w:kern w:val="0"/>
                <w:sz w:val="22"/>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2396" w:type="dxa"/>
            <w:noWrap w:val="0"/>
            <w:vAlign w:val="center"/>
          </w:tcPr>
          <w:p>
            <w:pPr>
              <w:spacing w:line="360" w:lineRule="exact"/>
              <w:jc w:val="center"/>
              <w:rPr>
                <w:snapToGrid w:val="0"/>
                <w:color w:val="000000" w:themeColor="text1"/>
                <w:kern w:val="0"/>
                <w:sz w:val="22"/>
                <w:szCs w:val="22"/>
                <w:highlight w:val="none"/>
                <w14:textFill>
                  <w14:solidFill>
                    <w14:schemeClr w14:val="tx1"/>
                  </w14:solidFill>
                </w14:textFill>
              </w:rPr>
            </w:pPr>
          </w:p>
        </w:tc>
        <w:tc>
          <w:tcPr>
            <w:tcW w:w="2578" w:type="dxa"/>
            <w:noWrap w:val="0"/>
            <w:vAlign w:val="center"/>
          </w:tcPr>
          <w:p>
            <w:pPr>
              <w:widowControl/>
              <w:spacing w:line="360" w:lineRule="exact"/>
              <w:jc w:val="center"/>
              <w:rPr>
                <w:color w:val="000000" w:themeColor="text1"/>
                <w:kern w:val="0"/>
                <w:sz w:val="22"/>
                <w:szCs w:val="22"/>
                <w:highlight w:val="none"/>
                <w14:textFill>
                  <w14:solidFill>
                    <w14:schemeClr w14:val="tx1"/>
                  </w14:solidFill>
                </w14:textFill>
              </w:rPr>
            </w:pPr>
          </w:p>
        </w:tc>
        <w:tc>
          <w:tcPr>
            <w:tcW w:w="2692" w:type="dxa"/>
            <w:noWrap w:val="0"/>
            <w:vAlign w:val="center"/>
          </w:tcPr>
          <w:p>
            <w:pPr>
              <w:spacing w:line="360" w:lineRule="exact"/>
              <w:rPr>
                <w:snapToGrid w:val="0"/>
                <w:color w:val="000000" w:themeColor="text1"/>
                <w:kern w:val="0"/>
                <w:sz w:val="22"/>
                <w:szCs w:val="22"/>
                <w:highlight w:val="none"/>
                <w14:textFill>
                  <w14:solidFill>
                    <w14:schemeClr w14:val="tx1"/>
                  </w14:solidFill>
                </w14:textFill>
              </w:rPr>
            </w:pPr>
            <w:r>
              <w:rPr>
                <w:snapToGrid w:val="0"/>
                <w:color w:val="000000" w:themeColor="text1"/>
                <w:kern w:val="0"/>
                <w:sz w:val="22"/>
                <w:szCs w:val="22"/>
                <w:highlight w:val="none"/>
                <w14:textFill>
                  <w14:solidFill>
                    <w14:schemeClr w14:val="tx1"/>
                  </w14:solidFill>
                </w14:textFill>
              </w:rPr>
              <w:t>大写：</w:t>
            </w:r>
          </w:p>
          <w:p>
            <w:pPr>
              <w:spacing w:line="360" w:lineRule="exact"/>
              <w:rPr>
                <w:snapToGrid w:val="0"/>
                <w:color w:val="000000" w:themeColor="text1"/>
                <w:kern w:val="0"/>
                <w:sz w:val="22"/>
                <w:szCs w:val="22"/>
                <w:highlight w:val="none"/>
                <w14:textFill>
                  <w14:solidFill>
                    <w14:schemeClr w14:val="tx1"/>
                  </w14:solidFill>
                </w14:textFill>
              </w:rPr>
            </w:pPr>
            <w:r>
              <w:rPr>
                <w:snapToGrid w:val="0"/>
                <w:color w:val="000000" w:themeColor="text1"/>
                <w:kern w:val="0"/>
                <w:sz w:val="22"/>
                <w:szCs w:val="22"/>
                <w:highlight w:val="none"/>
                <w14:textFill>
                  <w14:solidFill>
                    <w14:schemeClr w14:val="tx1"/>
                  </w14:solidFill>
                </w14:textFill>
              </w:rPr>
              <w:t>小写：</w:t>
            </w:r>
          </w:p>
        </w:tc>
        <w:tc>
          <w:tcPr>
            <w:tcW w:w="1158" w:type="dxa"/>
            <w:noWrap w:val="0"/>
            <w:vAlign w:val="center"/>
          </w:tcPr>
          <w:p>
            <w:pPr>
              <w:spacing w:line="360" w:lineRule="exact"/>
              <w:jc w:val="center"/>
              <w:rPr>
                <w:snapToGrid w:val="0"/>
                <w:color w:val="000000" w:themeColor="text1"/>
                <w:kern w:val="0"/>
                <w:sz w:val="22"/>
                <w:szCs w:val="22"/>
                <w:highlight w:val="none"/>
                <w14:textFill>
                  <w14:solidFill>
                    <w14:schemeClr w14:val="tx1"/>
                  </w14:solidFill>
                </w14:textFill>
              </w:rPr>
            </w:pPr>
          </w:p>
        </w:tc>
      </w:tr>
    </w:tbl>
    <w:p>
      <w:pPr>
        <w:widowControl/>
        <w:spacing w:line="288" w:lineRule="auto"/>
        <w:rPr>
          <w:rFonts w:ascii="宋体" w:hAnsi="宋体" w:cs="宋体"/>
          <w:b/>
          <w:bCs/>
          <w:color w:val="auto"/>
          <w:kern w:val="0"/>
          <w:sz w:val="28"/>
          <w:szCs w:val="28"/>
          <w:highlight w:val="none"/>
        </w:rPr>
      </w:pPr>
    </w:p>
    <w:p>
      <w:pPr>
        <w:widowControl/>
        <w:spacing w:line="360" w:lineRule="auto"/>
        <w:ind w:firstLine="481"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投标人名称（盖章）：</w:t>
      </w:r>
    </w:p>
    <w:p>
      <w:pPr>
        <w:widowControl/>
        <w:spacing w:line="360" w:lineRule="auto"/>
        <w:ind w:firstLine="481"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法定代表人或被授权代表人（签字）：</w:t>
      </w:r>
    </w:p>
    <w:p>
      <w:pPr>
        <w:widowControl/>
        <w:spacing w:line="360" w:lineRule="auto"/>
        <w:ind w:firstLine="481"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日期：</w:t>
      </w:r>
    </w:p>
    <w:p>
      <w:pPr>
        <w:widowControl/>
        <w:spacing w:line="288" w:lineRule="auto"/>
        <w:ind w:firstLine="480" w:firstLineChars="200"/>
        <w:rPr>
          <w:rFonts w:ascii="宋体" w:hAnsi="宋体" w:cs="宋体"/>
          <w:color w:val="auto"/>
          <w:kern w:val="0"/>
          <w:sz w:val="24"/>
          <w:highlight w:val="none"/>
        </w:rPr>
      </w:pPr>
    </w:p>
    <w:p>
      <w:pPr>
        <w:pStyle w:val="11"/>
        <w:spacing w:line="360" w:lineRule="auto"/>
        <w:ind w:left="420"/>
        <w:jc w:val="center"/>
        <w:outlineLvl w:val="3"/>
        <w:rPr>
          <w:b/>
          <w:color w:val="auto"/>
          <w:sz w:val="32"/>
          <w:szCs w:val="32"/>
          <w:highlight w:val="none"/>
        </w:rPr>
      </w:pPr>
      <w:r>
        <w:rPr>
          <w:rFonts w:hint="eastAsia" w:hAnsi="宋体" w:cs="宋体"/>
          <w:b/>
          <w:bCs/>
          <w:color w:val="auto"/>
          <w:kern w:val="0"/>
          <w:sz w:val="28"/>
          <w:szCs w:val="28"/>
          <w:highlight w:val="none"/>
        </w:rPr>
        <w:br w:type="page"/>
      </w:r>
      <w:r>
        <w:rPr>
          <w:rFonts w:hint="eastAsia" w:hAnsi="宋体" w:cs="宋体"/>
          <w:b/>
          <w:bCs/>
          <w:color w:val="auto"/>
          <w:kern w:val="0"/>
          <w:sz w:val="28"/>
          <w:szCs w:val="28"/>
          <w:highlight w:val="none"/>
        </w:rPr>
        <w:t>六、报价明细表</w:t>
      </w:r>
    </w:p>
    <w:p>
      <w:pPr>
        <w:pStyle w:val="11"/>
        <w:spacing w:beforeLines="50" w:afterLines="50" w:line="360" w:lineRule="auto"/>
        <w:rPr>
          <w:b/>
          <w:bCs/>
          <w:color w:val="auto"/>
          <w:sz w:val="24"/>
          <w:highlight w:val="none"/>
          <w:u w:val="single"/>
        </w:rPr>
      </w:pPr>
      <w:r>
        <w:rPr>
          <w:rFonts w:hint="eastAsia"/>
          <w:b/>
          <w:bCs/>
          <w:color w:val="auto"/>
          <w:sz w:val="24"/>
          <w:highlight w:val="none"/>
        </w:rPr>
        <w:t>项目名称：</w:t>
      </w:r>
    </w:p>
    <w:p>
      <w:pPr>
        <w:pStyle w:val="11"/>
        <w:spacing w:beforeLines="50" w:afterLines="50" w:line="360" w:lineRule="auto"/>
        <w:jc w:val="left"/>
        <w:rPr>
          <w:color w:val="auto"/>
          <w:highlight w:val="none"/>
        </w:rPr>
      </w:pPr>
      <w:r>
        <w:rPr>
          <w:rFonts w:hint="eastAsia"/>
          <w:b/>
          <w:bCs/>
          <w:color w:val="auto"/>
          <w:sz w:val="24"/>
          <w:highlight w:val="none"/>
          <w:lang w:eastAsia="zh-CN"/>
        </w:rPr>
        <w:t>项目</w:t>
      </w:r>
      <w:r>
        <w:rPr>
          <w:rFonts w:hint="eastAsia"/>
          <w:b/>
          <w:bCs/>
          <w:color w:val="auto"/>
          <w:sz w:val="24"/>
          <w:highlight w:val="none"/>
        </w:rPr>
        <w:t>编号：</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6"/>
        <w:gridCol w:w="749"/>
        <w:gridCol w:w="854"/>
        <w:gridCol w:w="645"/>
        <w:gridCol w:w="854"/>
        <w:gridCol w:w="540"/>
        <w:gridCol w:w="540"/>
        <w:gridCol w:w="540"/>
        <w:gridCol w:w="817"/>
        <w:gridCol w:w="817"/>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sz w:val="22"/>
              </w:rPr>
            </w:pPr>
            <w:r>
              <w:rPr>
                <w:sz w:val="22"/>
              </w:rPr>
              <w:t>序号</w:t>
            </w:r>
          </w:p>
        </w:tc>
        <w:tc>
          <w:tcPr>
            <w:tcW w:w="0" w:type="auto"/>
            <w:vAlign w:val="center"/>
          </w:tcPr>
          <w:p>
            <w:pPr>
              <w:spacing w:line="360" w:lineRule="auto"/>
              <w:jc w:val="center"/>
              <w:rPr>
                <w:sz w:val="22"/>
              </w:rPr>
            </w:pPr>
            <w:r>
              <w:rPr>
                <w:sz w:val="22"/>
              </w:rPr>
              <w:t>货物名称</w:t>
            </w:r>
          </w:p>
        </w:tc>
        <w:tc>
          <w:tcPr>
            <w:tcW w:w="0" w:type="auto"/>
            <w:vAlign w:val="center"/>
          </w:tcPr>
          <w:p>
            <w:pPr>
              <w:spacing w:line="360" w:lineRule="auto"/>
              <w:jc w:val="center"/>
              <w:rPr>
                <w:sz w:val="22"/>
              </w:rPr>
            </w:pPr>
            <w:r>
              <w:rPr>
                <w:sz w:val="22"/>
              </w:rPr>
              <w:t>规格及型号</w:t>
            </w:r>
          </w:p>
        </w:tc>
        <w:tc>
          <w:tcPr>
            <w:tcW w:w="0" w:type="auto"/>
            <w:vAlign w:val="center"/>
          </w:tcPr>
          <w:p>
            <w:pPr>
              <w:spacing w:line="360" w:lineRule="auto"/>
              <w:jc w:val="center"/>
              <w:rPr>
                <w:sz w:val="22"/>
              </w:rPr>
            </w:pPr>
            <w:r>
              <w:rPr>
                <w:sz w:val="22"/>
              </w:rPr>
              <w:t>原产地</w:t>
            </w:r>
          </w:p>
        </w:tc>
        <w:tc>
          <w:tcPr>
            <w:tcW w:w="0" w:type="auto"/>
            <w:vAlign w:val="center"/>
          </w:tcPr>
          <w:p>
            <w:pPr>
              <w:spacing w:line="360" w:lineRule="auto"/>
              <w:jc w:val="center"/>
              <w:rPr>
                <w:sz w:val="22"/>
              </w:rPr>
            </w:pPr>
            <w:r>
              <w:rPr>
                <w:rFonts w:hint="eastAsia"/>
                <w:sz w:val="22"/>
              </w:rPr>
              <w:t>制造商名称</w:t>
            </w:r>
          </w:p>
        </w:tc>
        <w:tc>
          <w:tcPr>
            <w:tcW w:w="0" w:type="auto"/>
            <w:vAlign w:val="center"/>
          </w:tcPr>
          <w:p>
            <w:pPr>
              <w:spacing w:line="360" w:lineRule="auto"/>
              <w:jc w:val="center"/>
              <w:rPr>
                <w:sz w:val="22"/>
              </w:rPr>
            </w:pPr>
            <w:r>
              <w:rPr>
                <w:sz w:val="22"/>
              </w:rPr>
              <w:t>品牌</w:t>
            </w:r>
          </w:p>
        </w:tc>
        <w:tc>
          <w:tcPr>
            <w:tcW w:w="0" w:type="auto"/>
            <w:vAlign w:val="center"/>
          </w:tcPr>
          <w:p>
            <w:pPr>
              <w:spacing w:line="360" w:lineRule="auto"/>
              <w:jc w:val="center"/>
              <w:rPr>
                <w:sz w:val="22"/>
              </w:rPr>
            </w:pPr>
            <w:r>
              <w:rPr>
                <w:sz w:val="22"/>
              </w:rPr>
              <w:t>数量</w:t>
            </w:r>
          </w:p>
        </w:tc>
        <w:tc>
          <w:tcPr>
            <w:tcW w:w="0" w:type="auto"/>
            <w:vAlign w:val="center"/>
          </w:tcPr>
          <w:p>
            <w:pPr>
              <w:spacing w:line="360" w:lineRule="auto"/>
              <w:jc w:val="center"/>
              <w:rPr>
                <w:sz w:val="22"/>
              </w:rPr>
            </w:pPr>
            <w:r>
              <w:rPr>
                <w:sz w:val="22"/>
              </w:rPr>
              <w:t>单位</w:t>
            </w:r>
          </w:p>
        </w:tc>
        <w:tc>
          <w:tcPr>
            <w:tcW w:w="0" w:type="auto"/>
            <w:vAlign w:val="center"/>
          </w:tcPr>
          <w:p>
            <w:pPr>
              <w:spacing w:line="360" w:lineRule="auto"/>
              <w:jc w:val="center"/>
              <w:rPr>
                <w:sz w:val="22"/>
              </w:rPr>
            </w:pPr>
            <w:r>
              <w:rPr>
                <w:sz w:val="22"/>
              </w:rPr>
              <w:t>单价(元)</w:t>
            </w:r>
          </w:p>
        </w:tc>
        <w:tc>
          <w:tcPr>
            <w:tcW w:w="0" w:type="auto"/>
            <w:vAlign w:val="center"/>
          </w:tcPr>
          <w:p>
            <w:pPr>
              <w:spacing w:line="360" w:lineRule="auto"/>
              <w:jc w:val="center"/>
              <w:rPr>
                <w:sz w:val="22"/>
              </w:rPr>
            </w:pPr>
            <w:r>
              <w:rPr>
                <w:sz w:val="22"/>
              </w:rPr>
              <w:t>合价(元)</w:t>
            </w:r>
          </w:p>
        </w:tc>
        <w:tc>
          <w:tcPr>
            <w:tcW w:w="0" w:type="auto"/>
            <w:vAlign w:val="center"/>
          </w:tcPr>
          <w:p>
            <w:pPr>
              <w:spacing w:line="360" w:lineRule="auto"/>
              <w:jc w:val="center"/>
              <w:rPr>
                <w:sz w:val="22"/>
              </w:rPr>
            </w:pPr>
            <w:r>
              <w:rPr>
                <w:sz w:val="22"/>
              </w:rPr>
              <w:t>财政预算限额（元）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widowControl/>
              <w:spacing w:line="360" w:lineRule="exact"/>
              <w:jc w:val="center"/>
              <w:rPr>
                <w:rFonts w:hint="eastAsia" w:eastAsia="宋体"/>
                <w:color w:val="000000"/>
                <w:kern w:val="0"/>
                <w:sz w:val="22"/>
                <w:lang w:val="en-US" w:eastAsia="zh-CN" w:bidi="ar"/>
              </w:rPr>
            </w:pPr>
            <w:r>
              <w:rPr>
                <w:rFonts w:hint="eastAsia"/>
                <w:color w:val="000000"/>
                <w:kern w:val="0"/>
                <w:sz w:val="22"/>
                <w:lang w:val="en-US" w:eastAsia="zh-CN" w:bidi="ar"/>
              </w:rPr>
              <w:t>1</w:t>
            </w:r>
          </w:p>
        </w:tc>
        <w:tc>
          <w:tcPr>
            <w:tcW w:w="0" w:type="auto"/>
            <w:shd w:val="clear" w:color="auto" w:fill="auto"/>
            <w:vAlign w:val="center"/>
          </w:tcPr>
          <w:p>
            <w:pPr>
              <w:jc w:val="center"/>
              <w:rPr>
                <w:rFonts w:hint="eastAsia" w:ascii="Times New Roman" w:hAnsi="Times New Roman" w:eastAsia="宋体" w:cs="Times New Roman"/>
                <w:kern w:val="2"/>
                <w:sz w:val="21"/>
                <w:szCs w:val="22"/>
                <w:lang w:val="en-US" w:eastAsia="zh-CN" w:bidi="ar-SA"/>
              </w:rPr>
            </w:pPr>
          </w:p>
        </w:tc>
        <w:tc>
          <w:tcPr>
            <w:tcW w:w="0" w:type="auto"/>
            <w:shd w:val="clear" w:color="auto" w:fill="auto"/>
            <w:vAlign w:val="center"/>
          </w:tcPr>
          <w:p>
            <w:pPr>
              <w:jc w:val="center"/>
              <w:rPr>
                <w:rFonts w:hint="eastAsia" w:ascii="Times New Roman" w:hAnsi="Times New Roman" w:eastAsia="宋体" w:cs="Times New Roman"/>
                <w:kern w:val="2"/>
                <w:sz w:val="21"/>
                <w:szCs w:val="22"/>
                <w:lang w:val="en-US" w:eastAsia="zh-CN" w:bidi="ar-SA"/>
              </w:rPr>
            </w:pPr>
          </w:p>
        </w:tc>
        <w:tc>
          <w:tcPr>
            <w:tcW w:w="0" w:type="auto"/>
            <w:shd w:val="clear" w:color="auto" w:fill="auto"/>
            <w:vAlign w:val="center"/>
          </w:tcPr>
          <w:p>
            <w:pPr>
              <w:jc w:val="center"/>
              <w:rPr>
                <w:rFonts w:ascii="Times New Roman" w:hAnsi="Times New Roman" w:eastAsia="宋体" w:cs="Times New Roman"/>
                <w:kern w:val="2"/>
                <w:sz w:val="21"/>
                <w:szCs w:val="22"/>
                <w:lang w:val="en-US" w:eastAsia="zh-CN" w:bidi="ar-SA"/>
              </w:rPr>
            </w:pPr>
          </w:p>
        </w:tc>
        <w:tc>
          <w:tcPr>
            <w:tcW w:w="0" w:type="auto"/>
          </w:tcPr>
          <w:p>
            <w:pPr>
              <w:spacing w:line="360" w:lineRule="auto"/>
              <w:rPr>
                <w:sz w:val="22"/>
              </w:rPr>
            </w:pPr>
          </w:p>
        </w:tc>
        <w:tc>
          <w:tcPr>
            <w:tcW w:w="0" w:type="auto"/>
          </w:tcPr>
          <w:p>
            <w:pPr>
              <w:spacing w:line="360" w:lineRule="auto"/>
              <w:rPr>
                <w:sz w:val="22"/>
              </w:rPr>
            </w:pPr>
          </w:p>
        </w:tc>
        <w:tc>
          <w:tcPr>
            <w:tcW w:w="0" w:type="auto"/>
            <w:vAlign w:val="center"/>
          </w:tcPr>
          <w:p>
            <w:pPr>
              <w:jc w:val="center"/>
              <w:rPr>
                <w:sz w:val="22"/>
              </w:rPr>
            </w:pPr>
          </w:p>
        </w:tc>
        <w:tc>
          <w:tcPr>
            <w:tcW w:w="0" w:type="auto"/>
            <w:vAlign w:val="center"/>
          </w:tcPr>
          <w:p>
            <w:pPr>
              <w:jc w:val="center"/>
              <w:rPr>
                <w:sz w:val="22"/>
              </w:rPr>
            </w:pPr>
          </w:p>
        </w:tc>
        <w:tc>
          <w:tcPr>
            <w:tcW w:w="0" w:type="auto"/>
          </w:tcPr>
          <w:p>
            <w:pPr>
              <w:spacing w:line="360" w:lineRule="auto"/>
              <w:rPr>
                <w:sz w:val="22"/>
              </w:rPr>
            </w:pPr>
          </w:p>
        </w:tc>
        <w:tc>
          <w:tcPr>
            <w:tcW w:w="0" w:type="auto"/>
            <w:vAlign w:val="center"/>
          </w:tcPr>
          <w:p>
            <w:pPr>
              <w:spacing w:line="360" w:lineRule="auto"/>
              <w:rPr>
                <w:sz w:val="22"/>
              </w:rPr>
            </w:pPr>
          </w:p>
        </w:tc>
        <w:tc>
          <w:tcPr>
            <w:tcW w:w="0" w:type="auto"/>
            <w:vAlign w:val="center"/>
          </w:tcPr>
          <w:p>
            <w:pPr>
              <w:spacing w:line="360" w:lineRule="auto"/>
              <w:jc w:val="center"/>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widowControl/>
              <w:spacing w:line="360" w:lineRule="exact"/>
              <w:jc w:val="center"/>
              <w:rPr>
                <w:rFonts w:hint="default"/>
                <w:sz w:val="22"/>
                <w:lang w:val="en-US" w:eastAsia="zh-CN"/>
              </w:rPr>
            </w:pPr>
            <w:r>
              <w:rPr>
                <w:rFonts w:hint="eastAsia"/>
                <w:sz w:val="22"/>
                <w:lang w:val="en-US" w:eastAsia="zh-CN"/>
              </w:rPr>
              <w:t>2</w:t>
            </w:r>
          </w:p>
        </w:tc>
        <w:tc>
          <w:tcPr>
            <w:tcW w:w="0" w:type="auto"/>
            <w:shd w:val="clear" w:color="auto" w:fill="auto"/>
            <w:vAlign w:val="center"/>
          </w:tcPr>
          <w:p>
            <w:pPr>
              <w:jc w:val="center"/>
              <w:rPr>
                <w:rFonts w:hint="eastAsia" w:ascii="Times New Roman" w:hAnsi="Times New Roman" w:eastAsia="宋体" w:cs="Times New Roman"/>
                <w:kern w:val="2"/>
                <w:sz w:val="21"/>
                <w:szCs w:val="22"/>
                <w:lang w:val="en-US" w:eastAsia="zh-CN" w:bidi="ar-SA"/>
              </w:rPr>
            </w:pPr>
          </w:p>
        </w:tc>
        <w:tc>
          <w:tcPr>
            <w:tcW w:w="0" w:type="auto"/>
            <w:shd w:val="clear" w:color="auto" w:fill="auto"/>
            <w:vAlign w:val="center"/>
          </w:tcPr>
          <w:p>
            <w:pPr>
              <w:jc w:val="center"/>
              <w:rPr>
                <w:rFonts w:hint="eastAsia" w:ascii="Times New Roman" w:hAnsi="Times New Roman" w:eastAsia="宋体" w:cs="Times New Roman"/>
                <w:kern w:val="2"/>
                <w:sz w:val="21"/>
                <w:szCs w:val="22"/>
                <w:lang w:val="en-US" w:eastAsia="zh-CN" w:bidi="ar-SA"/>
              </w:rPr>
            </w:pPr>
          </w:p>
        </w:tc>
        <w:tc>
          <w:tcPr>
            <w:tcW w:w="0" w:type="auto"/>
            <w:shd w:val="clear" w:color="auto" w:fill="auto"/>
            <w:vAlign w:val="center"/>
          </w:tcPr>
          <w:p>
            <w:pPr>
              <w:jc w:val="center"/>
              <w:rPr>
                <w:rFonts w:ascii="Times New Roman" w:hAnsi="Times New Roman" w:eastAsia="宋体" w:cs="Times New Roman"/>
                <w:kern w:val="2"/>
                <w:sz w:val="21"/>
                <w:szCs w:val="22"/>
                <w:lang w:val="en-US" w:eastAsia="zh-CN" w:bidi="ar-SA"/>
              </w:rPr>
            </w:pPr>
          </w:p>
        </w:tc>
        <w:tc>
          <w:tcPr>
            <w:tcW w:w="0" w:type="auto"/>
          </w:tcPr>
          <w:p>
            <w:pPr>
              <w:spacing w:line="360" w:lineRule="auto"/>
              <w:rPr>
                <w:sz w:val="22"/>
              </w:rPr>
            </w:pPr>
          </w:p>
        </w:tc>
        <w:tc>
          <w:tcPr>
            <w:tcW w:w="0" w:type="auto"/>
          </w:tcPr>
          <w:p>
            <w:pPr>
              <w:spacing w:line="360" w:lineRule="auto"/>
              <w:rPr>
                <w:sz w:val="22"/>
              </w:rPr>
            </w:pPr>
          </w:p>
        </w:tc>
        <w:tc>
          <w:tcPr>
            <w:tcW w:w="0" w:type="auto"/>
            <w:vAlign w:val="center"/>
          </w:tcPr>
          <w:p>
            <w:pPr>
              <w:jc w:val="center"/>
              <w:rPr>
                <w:sz w:val="22"/>
              </w:rPr>
            </w:pPr>
          </w:p>
        </w:tc>
        <w:tc>
          <w:tcPr>
            <w:tcW w:w="0" w:type="auto"/>
            <w:vAlign w:val="center"/>
          </w:tcPr>
          <w:p>
            <w:pPr>
              <w:jc w:val="center"/>
              <w:rPr>
                <w:sz w:val="22"/>
              </w:rPr>
            </w:pPr>
          </w:p>
        </w:tc>
        <w:tc>
          <w:tcPr>
            <w:tcW w:w="0" w:type="auto"/>
          </w:tcPr>
          <w:p>
            <w:pPr>
              <w:spacing w:line="360" w:lineRule="auto"/>
              <w:rPr>
                <w:sz w:val="22"/>
              </w:rPr>
            </w:pPr>
          </w:p>
        </w:tc>
        <w:tc>
          <w:tcPr>
            <w:tcW w:w="0" w:type="auto"/>
            <w:vAlign w:val="center"/>
          </w:tcPr>
          <w:p>
            <w:pPr>
              <w:spacing w:line="360" w:lineRule="auto"/>
              <w:rPr>
                <w:sz w:val="22"/>
              </w:rPr>
            </w:pPr>
          </w:p>
        </w:tc>
        <w:tc>
          <w:tcPr>
            <w:tcW w:w="0" w:type="auto"/>
            <w:vAlign w:val="center"/>
          </w:tcPr>
          <w:p>
            <w:pPr>
              <w:spacing w:line="360" w:lineRule="auto"/>
              <w:jc w:val="center"/>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0" w:type="auto"/>
            <w:vAlign w:val="center"/>
          </w:tcPr>
          <w:p>
            <w:pPr>
              <w:widowControl/>
              <w:spacing w:line="360" w:lineRule="exact"/>
              <w:jc w:val="center"/>
              <w:rPr>
                <w:rFonts w:hint="eastAsia" w:eastAsia="宋体"/>
                <w:sz w:val="22"/>
                <w:lang w:val="en-US" w:eastAsia="zh-CN"/>
              </w:rPr>
            </w:pPr>
            <w:r>
              <w:rPr>
                <w:rFonts w:hint="eastAsia"/>
                <w:sz w:val="22"/>
                <w:lang w:val="en-US" w:eastAsia="zh-CN"/>
              </w:rPr>
              <w:t>……</w:t>
            </w:r>
          </w:p>
        </w:tc>
        <w:tc>
          <w:tcPr>
            <w:tcW w:w="0" w:type="auto"/>
            <w:shd w:val="clear" w:color="auto" w:fill="auto"/>
            <w:vAlign w:val="center"/>
          </w:tcPr>
          <w:p>
            <w:pPr>
              <w:jc w:val="center"/>
              <w:rPr>
                <w:rFonts w:hint="eastAsia" w:ascii="Times New Roman" w:hAnsi="Times New Roman" w:eastAsia="宋体" w:cs="Times New Roman"/>
                <w:kern w:val="2"/>
                <w:sz w:val="21"/>
                <w:szCs w:val="22"/>
                <w:lang w:val="en-US" w:eastAsia="zh-CN" w:bidi="ar-SA"/>
              </w:rPr>
            </w:pPr>
          </w:p>
        </w:tc>
        <w:tc>
          <w:tcPr>
            <w:tcW w:w="0" w:type="auto"/>
            <w:shd w:val="clear" w:color="auto" w:fill="auto"/>
            <w:vAlign w:val="center"/>
          </w:tcPr>
          <w:p>
            <w:pPr>
              <w:jc w:val="center"/>
              <w:rPr>
                <w:rFonts w:hint="eastAsia" w:ascii="Times New Roman" w:hAnsi="Times New Roman" w:eastAsia="宋体" w:cs="Times New Roman"/>
                <w:kern w:val="2"/>
                <w:sz w:val="21"/>
                <w:szCs w:val="22"/>
                <w:lang w:val="en-US" w:eastAsia="zh-CN" w:bidi="ar-SA"/>
              </w:rPr>
            </w:pPr>
          </w:p>
        </w:tc>
        <w:tc>
          <w:tcPr>
            <w:tcW w:w="0" w:type="auto"/>
            <w:shd w:val="clear" w:color="auto" w:fill="auto"/>
            <w:vAlign w:val="center"/>
          </w:tcPr>
          <w:p>
            <w:pPr>
              <w:jc w:val="center"/>
              <w:rPr>
                <w:rFonts w:ascii="Times New Roman" w:hAnsi="Times New Roman" w:eastAsia="宋体" w:cs="Times New Roman"/>
                <w:kern w:val="2"/>
                <w:sz w:val="21"/>
                <w:szCs w:val="22"/>
                <w:lang w:val="en-US" w:eastAsia="zh-CN" w:bidi="ar-SA"/>
              </w:rPr>
            </w:pPr>
          </w:p>
        </w:tc>
        <w:tc>
          <w:tcPr>
            <w:tcW w:w="0" w:type="auto"/>
          </w:tcPr>
          <w:p>
            <w:pPr>
              <w:spacing w:line="360" w:lineRule="auto"/>
              <w:rPr>
                <w:sz w:val="22"/>
              </w:rPr>
            </w:pPr>
          </w:p>
        </w:tc>
        <w:tc>
          <w:tcPr>
            <w:tcW w:w="0" w:type="auto"/>
          </w:tcPr>
          <w:p>
            <w:pPr>
              <w:spacing w:line="360" w:lineRule="auto"/>
              <w:rPr>
                <w:sz w:val="22"/>
              </w:rPr>
            </w:pPr>
          </w:p>
        </w:tc>
        <w:tc>
          <w:tcPr>
            <w:tcW w:w="0" w:type="auto"/>
            <w:vAlign w:val="center"/>
          </w:tcPr>
          <w:p>
            <w:pPr>
              <w:jc w:val="center"/>
              <w:rPr>
                <w:sz w:val="22"/>
              </w:rPr>
            </w:pPr>
          </w:p>
        </w:tc>
        <w:tc>
          <w:tcPr>
            <w:tcW w:w="0" w:type="auto"/>
            <w:vAlign w:val="center"/>
          </w:tcPr>
          <w:p>
            <w:pPr>
              <w:jc w:val="center"/>
              <w:rPr>
                <w:sz w:val="22"/>
              </w:rPr>
            </w:pPr>
          </w:p>
        </w:tc>
        <w:tc>
          <w:tcPr>
            <w:tcW w:w="0" w:type="auto"/>
          </w:tcPr>
          <w:p>
            <w:pPr>
              <w:spacing w:line="360" w:lineRule="auto"/>
              <w:rPr>
                <w:sz w:val="22"/>
              </w:rPr>
            </w:pPr>
          </w:p>
        </w:tc>
        <w:tc>
          <w:tcPr>
            <w:tcW w:w="0" w:type="auto"/>
            <w:vAlign w:val="center"/>
          </w:tcPr>
          <w:p>
            <w:pPr>
              <w:spacing w:line="360" w:lineRule="auto"/>
              <w:rPr>
                <w:sz w:val="22"/>
              </w:rPr>
            </w:pPr>
          </w:p>
        </w:tc>
        <w:tc>
          <w:tcPr>
            <w:tcW w:w="0" w:type="auto"/>
            <w:vAlign w:val="center"/>
          </w:tcPr>
          <w:p>
            <w:pPr>
              <w:spacing w:line="360" w:lineRule="auto"/>
              <w:jc w:val="center"/>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10"/>
          </w:tcPr>
          <w:p>
            <w:pPr>
              <w:spacing w:line="360" w:lineRule="auto"/>
              <w:rPr>
                <w:sz w:val="22"/>
              </w:rPr>
            </w:pPr>
            <w:r>
              <w:rPr>
                <w:sz w:val="22"/>
              </w:rPr>
              <w:t>合计（即：投标总价；币种：人民币；单位：元）：大写：</w:t>
            </w:r>
          </w:p>
        </w:tc>
        <w:tc>
          <w:tcPr>
            <w:tcW w:w="0" w:type="auto"/>
          </w:tcPr>
          <w:p>
            <w:pPr>
              <w:spacing w:line="360" w:lineRule="auto"/>
              <w:rPr>
                <w:sz w:val="22"/>
              </w:rPr>
            </w:pPr>
          </w:p>
        </w:tc>
      </w:tr>
    </w:tbl>
    <w:p>
      <w:pPr>
        <w:pStyle w:val="11"/>
        <w:spacing w:line="300" w:lineRule="auto"/>
        <w:jc w:val="right"/>
        <w:rPr>
          <w:rFonts w:hAnsi="宋体"/>
          <w:color w:val="auto"/>
          <w:sz w:val="24"/>
          <w:highlight w:val="none"/>
        </w:rPr>
      </w:pPr>
      <w:r>
        <w:rPr>
          <w:rFonts w:hint="eastAsia" w:hAnsi="宋体"/>
          <w:color w:val="auto"/>
          <w:sz w:val="24"/>
          <w:highlight w:val="none"/>
        </w:rPr>
        <w:t>【价格单位：（人民币）元】</w:t>
      </w:r>
    </w:p>
    <w:p>
      <w:pPr>
        <w:widowControl/>
        <w:spacing w:line="360" w:lineRule="auto"/>
        <w:ind w:firstLine="481" w:firstLineChars="200"/>
        <w:rPr>
          <w:rFonts w:hint="eastAsia" w:ascii="宋体" w:hAnsi="宋体" w:cs="宋体"/>
          <w:b/>
          <w:bCs/>
          <w:color w:val="auto"/>
          <w:kern w:val="0"/>
          <w:sz w:val="24"/>
          <w:highlight w:val="none"/>
        </w:rPr>
      </w:pPr>
    </w:p>
    <w:p>
      <w:pPr>
        <w:widowControl/>
        <w:spacing w:line="360" w:lineRule="auto"/>
        <w:ind w:firstLine="481"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投标人名称（盖章）：</w:t>
      </w:r>
    </w:p>
    <w:p>
      <w:pPr>
        <w:widowControl/>
        <w:spacing w:line="360" w:lineRule="auto"/>
        <w:ind w:firstLine="481"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法定代表人或被授权代表人（签字）：</w:t>
      </w:r>
    </w:p>
    <w:p>
      <w:pPr>
        <w:widowControl/>
        <w:spacing w:line="360" w:lineRule="auto"/>
        <w:ind w:firstLine="481"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日期：</w:t>
      </w:r>
    </w:p>
    <w:p>
      <w:pPr>
        <w:jc w:val="center"/>
        <w:outlineLvl w:val="2"/>
        <w:rPr>
          <w:rFonts w:ascii="宋体" w:hAnsi="宋体"/>
          <w:b/>
          <w:bCs/>
          <w:color w:val="auto"/>
          <w:sz w:val="28"/>
          <w:szCs w:val="28"/>
          <w:highlight w:val="none"/>
        </w:rPr>
      </w:pPr>
      <w:r>
        <w:rPr>
          <w:rFonts w:hint="eastAsia" w:ascii="宋体" w:hAnsi="宋体" w:cs="宋体"/>
          <w:b/>
          <w:bCs/>
          <w:color w:val="auto"/>
          <w:kern w:val="0"/>
          <w:sz w:val="28"/>
          <w:szCs w:val="28"/>
          <w:highlight w:val="none"/>
        </w:rPr>
        <w:br w:type="page"/>
      </w:r>
      <w:r>
        <w:rPr>
          <w:rFonts w:hint="eastAsia" w:ascii="宋体" w:hAnsi="宋体" w:cs="宋体"/>
          <w:b/>
          <w:bCs/>
          <w:color w:val="auto"/>
          <w:kern w:val="0"/>
          <w:sz w:val="28"/>
          <w:szCs w:val="28"/>
          <w:highlight w:val="none"/>
          <w:lang w:eastAsia="zh-CN"/>
        </w:rPr>
        <w:t>七</w:t>
      </w:r>
      <w:r>
        <w:rPr>
          <w:rFonts w:hint="eastAsia" w:ascii="宋体" w:hAnsi="宋体" w:cs="宋体"/>
          <w:b/>
          <w:bCs/>
          <w:color w:val="auto"/>
          <w:kern w:val="0"/>
          <w:sz w:val="28"/>
          <w:szCs w:val="28"/>
          <w:highlight w:val="none"/>
        </w:rPr>
        <w:t>、政府采购投标及履约承诺函</w:t>
      </w:r>
    </w:p>
    <w:p>
      <w:pPr>
        <w:jc w:val="center"/>
        <w:rPr>
          <w:rFonts w:ascii="Arial" w:hAnsi="Arial" w:cs="Arial"/>
          <w:b/>
          <w:color w:val="auto"/>
          <w:sz w:val="24"/>
          <w:highlight w:val="none"/>
        </w:rPr>
      </w:pPr>
    </w:p>
    <w:p>
      <w:pPr>
        <w:widowControl/>
        <w:snapToGrid w:val="0"/>
        <w:spacing w:line="360" w:lineRule="auto"/>
        <w:jc w:val="left"/>
        <w:rPr>
          <w:rFonts w:ascii="宋体" w:hAnsi="宋体" w:eastAsia="宋体" w:cs="宋体"/>
          <w:color w:val="auto"/>
          <w:kern w:val="0"/>
          <w:sz w:val="22"/>
          <w:szCs w:val="24"/>
          <w:highlight w:val="none"/>
        </w:rPr>
      </w:pPr>
      <w:r>
        <w:rPr>
          <w:rFonts w:hint="eastAsia" w:ascii="宋体" w:hAnsi="宋体" w:eastAsia="宋体" w:cs="宋体"/>
          <w:color w:val="auto"/>
          <w:kern w:val="0"/>
          <w:sz w:val="22"/>
          <w:szCs w:val="24"/>
          <w:highlight w:val="none"/>
        </w:rPr>
        <w:t xml:space="preserve">致：深圳市东海国际招标有限公司                      </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我公司承诺：</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1.我单位参与本项目所投标（响应）的货物、工程或服务，不存在侵犯知识产权的情况；已知悉并同意中标（成交）结果信息公示（公开）的内容。</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2.我单位参与该项目投标，符合</w:t>
      </w: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rPr>
        <w:t>文件关于联合体及进口产品的相关资格要求。</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3.我单位参与本项目投标前三年内，在经营活动中没有重大违法记录。</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4.我单位参与本项目政府采购活动时不存在被有关部门禁止参与政府采购活动且在有效期内的情况。</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5.我单位具备《中华人民共和国政府采购法》第二十二条的条件。</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6.我单位未被列入失信被执行人、重大税收违法案件当事人名单（重大税收违法失信主体）、政府采购严重违法失信行为记录名单。</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7.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8.我单位如果中标，做到守信，不偷工减料，依照本项目</w:t>
      </w: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rPr>
        <w:t>文件需求内容、签署的采购合同及本单位在投标中所作的一切承诺履约。我单位对本项目的报价负责，中标后将严格按照本项目</w:t>
      </w:r>
      <w:r>
        <w:rPr>
          <w:rFonts w:hint="eastAsia" w:ascii="宋体" w:hAnsi="宋体" w:cs="宋体"/>
          <w:color w:val="auto"/>
          <w:sz w:val="22"/>
          <w:highlight w:val="none"/>
          <w:lang w:eastAsia="zh-CN"/>
        </w:rPr>
        <w:t>询价</w:t>
      </w:r>
      <w:r>
        <w:rPr>
          <w:rFonts w:hint="eastAsia" w:ascii="宋体" w:hAnsi="宋体" w:eastAsia="宋体" w:cs="宋体"/>
          <w:color w:val="auto"/>
          <w:sz w:val="22"/>
          <w:highlight w:val="none"/>
        </w:rPr>
        <w:t>文件需求、签署的采购合同及我单位在投标中所作的全部承诺履行。</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9.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10.我单位承诺中标后项目不转包，未经采购人同意不进行分包。</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11.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12.我单位保证，若所投货物涉及《财政部生态环境部关于印发节能产品政府采购品目清单的通知》（财库〔2019〕19号）列明的政府采购强制产品，则所投该产品符合节能产品的认证要求。</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13.我单位保证，不存在“单位负责人为同一人或者存在直接控股、管理关系的不同供应商，不得参加同一合同项下的政府采购活动；为采购项目提供整体设计、规范编制或者项目管理、监理、检测等服务的供应商，不得再参加该采购项目的其他采购活动”的情形。</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14.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15.我单位清楚，如存在违反投标承诺行为情节严重的，将根据《深圳市财政局关于印发&lt;深圳市财政局政府采购供应商信用信息管理办法&gt;的通知》，依法被列入失信信息。</w:t>
      </w: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16.我单位保证，参与本项目不存在《深圳市财政局政府采购供应商信用信息管理办法》列明的严重违法失信行为。</w:t>
      </w:r>
    </w:p>
    <w:p>
      <w:pPr>
        <w:tabs>
          <w:tab w:val="left" w:pos="567"/>
        </w:tabs>
        <w:spacing w:line="360" w:lineRule="auto"/>
        <w:ind w:firstLine="440" w:firstLineChars="200"/>
        <w:jc w:val="left"/>
        <w:rPr>
          <w:rFonts w:hint="eastAsia" w:ascii="宋体" w:hAnsi="宋体" w:eastAsia="宋体" w:cs="宋体"/>
          <w:color w:val="auto"/>
          <w:sz w:val="22"/>
          <w:highlight w:val="none"/>
        </w:rPr>
      </w:pPr>
    </w:p>
    <w:p>
      <w:pPr>
        <w:tabs>
          <w:tab w:val="left" w:pos="567"/>
        </w:tabs>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以上承诺，如有违反，愿依照国家相关法律处理，并承担由此给采购人带来的损失。</w:t>
      </w:r>
    </w:p>
    <w:p>
      <w:pPr>
        <w:tabs>
          <w:tab w:val="left" w:pos="567"/>
        </w:tabs>
        <w:spacing w:line="360" w:lineRule="auto"/>
        <w:ind w:left="420"/>
        <w:jc w:val="left"/>
        <w:rPr>
          <w:rFonts w:hint="eastAsia" w:ascii="宋体" w:hAnsi="宋体" w:eastAsia="宋体" w:cs="宋体"/>
          <w:color w:val="auto"/>
          <w:sz w:val="22"/>
          <w:highlight w:val="none"/>
        </w:rPr>
      </w:pPr>
    </w:p>
    <w:p>
      <w:pPr>
        <w:tabs>
          <w:tab w:val="left" w:pos="567"/>
        </w:tabs>
        <w:spacing w:line="360" w:lineRule="auto"/>
        <w:ind w:left="42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投标人名称（盖章）：</w:t>
      </w:r>
    </w:p>
    <w:p>
      <w:pPr>
        <w:tabs>
          <w:tab w:val="left" w:pos="567"/>
        </w:tabs>
        <w:spacing w:line="360" w:lineRule="auto"/>
        <w:ind w:left="42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日期：年 月 日</w:t>
      </w:r>
    </w:p>
    <w:p>
      <w:pPr>
        <w:rPr>
          <w:rFonts w:ascii="宋体" w:hAnsi="宋体" w:cs="宋体"/>
          <w:b/>
          <w:bCs/>
          <w:color w:val="auto"/>
          <w:kern w:val="0"/>
          <w:sz w:val="28"/>
          <w:szCs w:val="28"/>
          <w:highlight w:val="none"/>
        </w:rPr>
      </w:pPr>
      <w:r>
        <w:rPr>
          <w:rFonts w:ascii="宋体" w:hAnsi="宋体" w:cs="宋体"/>
          <w:b/>
          <w:bCs/>
          <w:color w:val="auto"/>
          <w:kern w:val="0"/>
          <w:sz w:val="28"/>
          <w:szCs w:val="28"/>
          <w:highlight w:val="none"/>
        </w:rPr>
        <w:br w:type="page"/>
      </w:r>
    </w:p>
    <w:p>
      <w:pPr>
        <w:widowControl/>
        <w:numPr>
          <w:ilvl w:val="0"/>
          <w:numId w:val="0"/>
        </w:numPr>
        <w:spacing w:line="288" w:lineRule="auto"/>
        <w:jc w:val="center"/>
        <w:rPr>
          <w:rFonts w:hint="eastAsia" w:ascii="宋体"/>
          <w:b/>
          <w:sz w:val="32"/>
          <w:szCs w:val="32"/>
        </w:rPr>
      </w:pPr>
      <w:r>
        <w:rPr>
          <w:rFonts w:hint="eastAsia" w:ascii="宋体" w:hAnsi="Calibri" w:eastAsia="宋体" w:cs="Times New Roman"/>
          <w:b/>
          <w:bCs/>
          <w:kern w:val="2"/>
          <w:sz w:val="32"/>
          <w:szCs w:val="32"/>
          <w:lang w:val="en-US" w:eastAsia="zh-CN" w:bidi="ar-SA"/>
        </w:rPr>
        <w:t>八、</w:t>
      </w:r>
      <w:r>
        <w:rPr>
          <w:rFonts w:hint="eastAsia" w:ascii="宋体"/>
          <w:b/>
          <w:sz w:val="32"/>
          <w:szCs w:val="32"/>
        </w:rPr>
        <w:t>《供应商基本情况表》</w:t>
      </w:r>
    </w:p>
    <w:p>
      <w:pPr>
        <w:adjustRightInd w:val="0"/>
        <w:snapToGrid w:val="0"/>
        <w:spacing w:line="560" w:lineRule="exact"/>
        <w:jc w:val="left"/>
        <w:rPr>
          <w:szCs w:val="21"/>
        </w:rPr>
      </w:pPr>
      <w:r>
        <w:rPr>
          <w:rFonts w:hint="eastAsia"/>
          <w:szCs w:val="21"/>
        </w:rPr>
        <w:t>填表单位</w:t>
      </w:r>
      <w:bookmarkStart w:id="0" w:name="_Hlk189743140"/>
      <w:r>
        <w:rPr>
          <w:rFonts w:hint="eastAsia"/>
          <w:szCs w:val="21"/>
        </w:rPr>
        <w:t>（</w:t>
      </w:r>
      <w:r>
        <w:rPr>
          <w:rFonts w:hint="eastAsia"/>
          <w:b/>
          <w:bCs/>
          <w:color w:val="FF0000"/>
          <w:szCs w:val="21"/>
        </w:rPr>
        <w:t>加盖单位公章，必填项</w:t>
      </w:r>
      <w:r>
        <w:rPr>
          <w:rFonts w:hint="eastAsia"/>
          <w:szCs w:val="21"/>
        </w:rPr>
        <w:t>）</w:t>
      </w:r>
      <w:bookmarkEnd w:id="0"/>
      <w:r>
        <w:rPr>
          <w:rFonts w:hint="eastAsia"/>
          <w:szCs w:val="21"/>
        </w:rPr>
        <w:t>：</w:t>
      </w:r>
    </w:p>
    <w:p>
      <w:pPr>
        <w:adjustRightInd w:val="0"/>
        <w:snapToGrid w:val="0"/>
        <w:spacing w:line="560" w:lineRule="exact"/>
        <w:jc w:val="left"/>
        <w:rPr>
          <w:rFonts w:hint="eastAsia" w:ascii="宋体" w:hAnsi="宋体" w:cs="宋体"/>
          <w:szCs w:val="21"/>
        </w:rPr>
      </w:pPr>
      <w:r>
        <w:rPr>
          <w:rFonts w:hint="eastAsia"/>
          <w:szCs w:val="21"/>
        </w:rPr>
        <w:t>填表日期（</w:t>
      </w:r>
      <w:r>
        <w:rPr>
          <w:rFonts w:hint="eastAsia"/>
          <w:b/>
          <w:bCs/>
          <w:color w:val="FF0000"/>
          <w:szCs w:val="21"/>
        </w:rPr>
        <w:t>必填项</w:t>
      </w:r>
      <w:r>
        <w:rPr>
          <w:rFonts w:hint="eastAsia"/>
          <w:szCs w:val="21"/>
        </w:rPr>
        <w:t>）：        年     月      日</w:t>
      </w:r>
    </w:p>
    <w:tbl>
      <w:tblPr>
        <w:tblStyle w:val="19"/>
        <w:tblW w:w="501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5"/>
        <w:gridCol w:w="1178"/>
        <w:gridCol w:w="939"/>
        <w:gridCol w:w="879"/>
        <w:gridCol w:w="736"/>
        <w:gridCol w:w="1437"/>
        <w:gridCol w:w="1330"/>
        <w:gridCol w:w="11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20" w:type="pct"/>
            <w:gridSpan w:val="2"/>
            <w:vAlign w:val="center"/>
          </w:tcPr>
          <w:p>
            <w:pPr>
              <w:adjustRightInd w:val="0"/>
              <w:snapToGrid w:val="0"/>
              <w:spacing w:line="360" w:lineRule="auto"/>
              <w:jc w:val="center"/>
              <w:rPr>
                <w:rFonts w:hint="eastAsia" w:ascii="宋体" w:hAnsi="宋体" w:cs="宋体"/>
                <w:b/>
                <w:bCs/>
                <w:color w:val="FF0000"/>
                <w:spacing w:val="-4"/>
                <w:szCs w:val="21"/>
                <w:lang w:eastAsia="en-US"/>
              </w:rPr>
            </w:pPr>
            <w:r>
              <w:rPr>
                <w:rFonts w:hint="eastAsia" w:ascii="宋体" w:hAnsi="宋体" w:cs="宋体"/>
                <w:b/>
                <w:bCs/>
                <w:color w:val="FF0000"/>
                <w:spacing w:val="-4"/>
                <w:szCs w:val="21"/>
                <w:lang w:eastAsia="en-US"/>
              </w:rPr>
              <w:t>采购人</w:t>
            </w:r>
          </w:p>
          <w:p>
            <w:pPr>
              <w:adjustRightInd w:val="0"/>
              <w:snapToGrid w:val="0"/>
              <w:spacing w:line="360" w:lineRule="auto"/>
              <w:jc w:val="center"/>
              <w:rPr>
                <w:rFonts w:hint="eastAsia" w:ascii="宋体" w:hAnsi="宋体" w:cs="宋体"/>
                <w:szCs w:val="21"/>
                <w:lang w:eastAsia="en-US"/>
              </w:rPr>
            </w:pPr>
            <w:r>
              <w:rPr>
                <w:rFonts w:hint="eastAsia" w:ascii="宋体" w:hAnsi="宋体" w:cs="宋体"/>
                <w:b/>
                <w:bCs/>
                <w:color w:val="FF0000"/>
                <w:spacing w:val="-4"/>
                <w:szCs w:val="21"/>
                <w:lang w:eastAsia="en-US"/>
              </w:rPr>
              <w:t>（必填项）</w:t>
            </w:r>
          </w:p>
        </w:tc>
        <w:tc>
          <w:tcPr>
            <w:tcW w:w="1092" w:type="pct"/>
            <w:gridSpan w:val="2"/>
            <w:vAlign w:val="center"/>
          </w:tcPr>
          <w:p>
            <w:pPr>
              <w:adjustRightInd w:val="0"/>
              <w:snapToGrid w:val="0"/>
              <w:spacing w:line="360" w:lineRule="auto"/>
              <w:rPr>
                <w:rFonts w:hint="eastAsia" w:ascii="宋体" w:hAnsi="宋体" w:cs="宋体"/>
                <w:szCs w:val="21"/>
              </w:rPr>
            </w:pPr>
          </w:p>
        </w:tc>
        <w:tc>
          <w:tcPr>
            <w:tcW w:w="1305" w:type="pct"/>
            <w:gridSpan w:val="2"/>
            <w:vAlign w:val="center"/>
          </w:tcPr>
          <w:p>
            <w:pPr>
              <w:adjustRightInd w:val="0"/>
              <w:snapToGrid w:val="0"/>
              <w:spacing w:line="360" w:lineRule="auto"/>
              <w:jc w:val="center"/>
              <w:rPr>
                <w:rFonts w:hint="eastAsia" w:ascii="宋体" w:hAnsi="宋体" w:cs="宋体"/>
                <w:b/>
                <w:bCs/>
                <w:color w:val="FF0000"/>
                <w:spacing w:val="-4"/>
                <w:szCs w:val="21"/>
                <w:lang w:eastAsia="en-US"/>
              </w:rPr>
            </w:pPr>
            <w:r>
              <w:rPr>
                <w:rFonts w:hint="eastAsia" w:ascii="宋体" w:hAnsi="宋体" w:cs="宋体"/>
                <w:b/>
                <w:bCs/>
                <w:color w:val="FF0000"/>
                <w:spacing w:val="-4"/>
                <w:szCs w:val="21"/>
                <w:lang w:eastAsia="en-US"/>
              </w:rPr>
              <w:t>项目名称</w:t>
            </w:r>
          </w:p>
          <w:p>
            <w:pPr>
              <w:adjustRightInd w:val="0"/>
              <w:snapToGrid w:val="0"/>
              <w:spacing w:line="360" w:lineRule="auto"/>
              <w:jc w:val="center"/>
              <w:rPr>
                <w:rFonts w:hint="eastAsia" w:ascii="宋体" w:hAnsi="宋体" w:cs="宋体"/>
                <w:spacing w:val="-3"/>
                <w:szCs w:val="21"/>
              </w:rPr>
            </w:pPr>
            <w:r>
              <w:rPr>
                <w:rFonts w:hint="eastAsia" w:ascii="宋体" w:hAnsi="宋体" w:cs="宋体"/>
                <w:b/>
                <w:bCs/>
                <w:color w:val="FF0000"/>
                <w:spacing w:val="-4"/>
                <w:szCs w:val="21"/>
                <w:lang w:eastAsia="en-US"/>
              </w:rPr>
              <w:t>（必填项）</w:t>
            </w:r>
          </w:p>
        </w:tc>
        <w:tc>
          <w:tcPr>
            <w:tcW w:w="1483" w:type="pct"/>
            <w:gridSpan w:val="2"/>
            <w:vAlign w:val="center"/>
          </w:tcPr>
          <w:p>
            <w:pPr>
              <w:adjustRightInd w:val="0"/>
              <w:snapToGrid w:val="0"/>
              <w:spacing w:line="360" w:lineRule="auto"/>
              <w:rPr>
                <w:rFonts w:hint="eastAsia"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1120" w:type="pct"/>
            <w:gridSpan w:val="2"/>
            <w:vAlign w:val="center"/>
          </w:tcPr>
          <w:p>
            <w:pPr>
              <w:adjustRightInd w:val="0"/>
              <w:snapToGrid w:val="0"/>
              <w:spacing w:line="360" w:lineRule="auto"/>
              <w:jc w:val="center"/>
              <w:rPr>
                <w:rFonts w:hint="eastAsia" w:ascii="宋体" w:hAnsi="宋体" w:cs="宋体"/>
                <w:b/>
                <w:bCs/>
                <w:color w:val="FF0000"/>
                <w:spacing w:val="-4"/>
                <w:szCs w:val="21"/>
              </w:rPr>
            </w:pPr>
            <w:r>
              <w:rPr>
                <w:rFonts w:hint="eastAsia" w:ascii="宋体" w:hAnsi="宋体" w:cs="宋体"/>
                <w:b/>
                <w:bCs/>
                <w:color w:val="FF0000"/>
                <w:spacing w:val="-4"/>
                <w:szCs w:val="21"/>
              </w:rPr>
              <w:t>投标（响应）供应商</w:t>
            </w:r>
          </w:p>
          <w:p>
            <w:pPr>
              <w:adjustRightInd w:val="0"/>
              <w:snapToGrid w:val="0"/>
              <w:spacing w:line="360" w:lineRule="auto"/>
              <w:jc w:val="center"/>
              <w:rPr>
                <w:rFonts w:hint="eastAsia" w:ascii="宋体" w:hAnsi="宋体" w:cs="宋体"/>
                <w:spacing w:val="-5"/>
                <w:szCs w:val="21"/>
              </w:rPr>
            </w:pPr>
            <w:r>
              <w:rPr>
                <w:rFonts w:hint="eastAsia" w:ascii="宋体" w:hAnsi="宋体" w:cs="宋体"/>
                <w:b/>
                <w:bCs/>
                <w:color w:val="FF0000"/>
                <w:spacing w:val="-4"/>
                <w:szCs w:val="21"/>
              </w:rPr>
              <w:t>（必填项）</w:t>
            </w:r>
          </w:p>
        </w:tc>
        <w:tc>
          <w:tcPr>
            <w:tcW w:w="1092" w:type="pct"/>
            <w:gridSpan w:val="2"/>
            <w:vAlign w:val="center"/>
          </w:tcPr>
          <w:p>
            <w:pPr>
              <w:adjustRightInd w:val="0"/>
              <w:snapToGrid w:val="0"/>
              <w:spacing w:line="360" w:lineRule="auto"/>
              <w:rPr>
                <w:rFonts w:hint="eastAsia" w:ascii="宋体" w:hAnsi="宋体" w:cs="宋体"/>
                <w:szCs w:val="21"/>
              </w:rPr>
            </w:pPr>
          </w:p>
        </w:tc>
        <w:tc>
          <w:tcPr>
            <w:tcW w:w="1305" w:type="pct"/>
            <w:gridSpan w:val="2"/>
            <w:vAlign w:val="center"/>
          </w:tcPr>
          <w:p>
            <w:pPr>
              <w:adjustRightInd w:val="0"/>
              <w:snapToGrid w:val="0"/>
              <w:spacing w:line="360" w:lineRule="auto"/>
              <w:jc w:val="center"/>
              <w:rPr>
                <w:rFonts w:hint="eastAsia" w:ascii="宋体" w:hAnsi="宋体" w:cs="宋体"/>
                <w:b/>
                <w:bCs/>
                <w:color w:val="FF0000"/>
                <w:spacing w:val="-4"/>
                <w:szCs w:val="21"/>
              </w:rPr>
            </w:pPr>
            <w:r>
              <w:rPr>
                <w:rFonts w:hint="eastAsia" w:ascii="宋体" w:hAnsi="宋体" w:cs="宋体"/>
                <w:b/>
                <w:bCs/>
                <w:color w:val="FF0000"/>
                <w:spacing w:val="-4"/>
                <w:szCs w:val="21"/>
              </w:rPr>
              <w:t>供应商统一社会信用代码</w:t>
            </w:r>
          </w:p>
          <w:p>
            <w:pPr>
              <w:adjustRightInd w:val="0"/>
              <w:snapToGrid w:val="0"/>
              <w:spacing w:line="360" w:lineRule="auto"/>
              <w:jc w:val="center"/>
              <w:rPr>
                <w:rFonts w:hint="eastAsia" w:ascii="宋体" w:hAnsi="宋体" w:cs="宋体"/>
                <w:spacing w:val="-3"/>
                <w:szCs w:val="21"/>
              </w:rPr>
            </w:pPr>
            <w:r>
              <w:rPr>
                <w:rFonts w:ascii="宋体" w:hAnsi="宋体" w:cs="宋体"/>
                <w:b/>
                <w:bCs/>
                <w:color w:val="FF0000"/>
                <w:spacing w:val="-4"/>
                <w:szCs w:val="21"/>
                <w:lang w:eastAsia="en-US"/>
              </w:rPr>
              <w:t>（必填项）</w:t>
            </w:r>
          </w:p>
        </w:tc>
        <w:tc>
          <w:tcPr>
            <w:tcW w:w="1483" w:type="pct"/>
            <w:gridSpan w:val="2"/>
            <w:vAlign w:val="center"/>
          </w:tcPr>
          <w:p>
            <w:pPr>
              <w:adjustRightInd w:val="0"/>
              <w:snapToGrid w:val="0"/>
              <w:spacing w:line="360" w:lineRule="auto"/>
              <w:rPr>
                <w:rFonts w:hint="eastAsia"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vAlign w:val="center"/>
          </w:tcPr>
          <w:p>
            <w:pPr>
              <w:adjustRightInd w:val="0"/>
              <w:snapToGrid w:val="0"/>
              <w:spacing w:line="360" w:lineRule="auto"/>
              <w:ind w:left="2683"/>
              <w:rPr>
                <w:rFonts w:hint="eastAsia" w:ascii="宋体" w:hAnsi="宋体" w:cs="宋体"/>
                <w:szCs w:val="21"/>
              </w:rPr>
            </w:pPr>
            <w:r>
              <w:rPr>
                <w:rFonts w:hint="eastAsia" w:ascii="宋体" w:hAnsi="宋体" w:cs="宋体"/>
                <w:b/>
                <w:bCs/>
                <w:szCs w:val="21"/>
              </w:rPr>
              <w:t>投标（响应）供应商相关人员情况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12" w:type="pct"/>
            <w:vAlign w:val="center"/>
          </w:tcPr>
          <w:p>
            <w:pPr>
              <w:adjustRightInd w:val="0"/>
              <w:snapToGrid w:val="0"/>
              <w:spacing w:line="360" w:lineRule="auto"/>
              <w:ind w:left="145"/>
              <w:rPr>
                <w:rFonts w:hint="eastAsia" w:ascii="宋体" w:hAnsi="宋体" w:cs="宋体"/>
                <w:spacing w:val="-5"/>
                <w:szCs w:val="21"/>
              </w:rPr>
            </w:pPr>
            <w:r>
              <w:rPr>
                <w:rFonts w:hint="eastAsia" w:ascii="宋体" w:hAnsi="宋体" w:cs="宋体"/>
                <w:spacing w:val="-5"/>
                <w:szCs w:val="21"/>
              </w:rPr>
              <w:t>序号</w:t>
            </w:r>
          </w:p>
        </w:tc>
        <w:tc>
          <w:tcPr>
            <w:tcW w:w="1272" w:type="pct"/>
            <w:gridSpan w:val="2"/>
            <w:vAlign w:val="center"/>
          </w:tcPr>
          <w:p>
            <w:pPr>
              <w:adjustRightInd w:val="0"/>
              <w:snapToGrid w:val="0"/>
              <w:spacing w:line="360" w:lineRule="auto"/>
              <w:ind w:left="916"/>
              <w:rPr>
                <w:rFonts w:hint="eastAsia" w:ascii="宋体" w:hAnsi="宋体" w:cs="宋体"/>
                <w:spacing w:val="-6"/>
                <w:szCs w:val="21"/>
              </w:rPr>
            </w:pPr>
            <w:r>
              <w:rPr>
                <w:rFonts w:hint="eastAsia" w:ascii="宋体" w:hAnsi="宋体" w:cs="宋体"/>
                <w:spacing w:val="-6"/>
                <w:szCs w:val="21"/>
              </w:rPr>
              <w:t>职务</w:t>
            </w:r>
          </w:p>
        </w:tc>
        <w:tc>
          <w:tcPr>
            <w:tcW w:w="528" w:type="pct"/>
            <w:vAlign w:val="center"/>
          </w:tcPr>
          <w:p>
            <w:pPr>
              <w:adjustRightInd w:val="0"/>
              <w:snapToGrid w:val="0"/>
              <w:spacing w:line="360" w:lineRule="auto"/>
              <w:ind w:left="245"/>
              <w:rPr>
                <w:rFonts w:hint="eastAsia" w:ascii="宋体" w:hAnsi="宋体" w:cs="宋体"/>
                <w:spacing w:val="-4"/>
                <w:szCs w:val="21"/>
              </w:rPr>
            </w:pPr>
            <w:r>
              <w:rPr>
                <w:rFonts w:hint="eastAsia" w:ascii="宋体" w:hAnsi="宋体" w:cs="宋体"/>
                <w:spacing w:val="-4"/>
                <w:szCs w:val="21"/>
              </w:rPr>
              <w:t>姓名</w:t>
            </w:r>
          </w:p>
        </w:tc>
        <w:tc>
          <w:tcPr>
            <w:tcW w:w="1305" w:type="pct"/>
            <w:gridSpan w:val="2"/>
            <w:vAlign w:val="center"/>
          </w:tcPr>
          <w:p>
            <w:pPr>
              <w:adjustRightInd w:val="0"/>
              <w:snapToGrid w:val="0"/>
              <w:spacing w:line="360" w:lineRule="auto"/>
              <w:jc w:val="center"/>
              <w:rPr>
                <w:rFonts w:hint="eastAsia" w:ascii="宋体" w:hAnsi="宋体" w:cs="宋体"/>
                <w:spacing w:val="-3"/>
                <w:szCs w:val="21"/>
              </w:rPr>
            </w:pPr>
            <w:r>
              <w:rPr>
                <w:rFonts w:hint="eastAsia" w:ascii="宋体" w:hAnsi="宋体" w:cs="宋体"/>
                <w:spacing w:val="-3"/>
                <w:szCs w:val="21"/>
              </w:rPr>
              <w:t>身份证号码</w:t>
            </w:r>
          </w:p>
        </w:tc>
        <w:tc>
          <w:tcPr>
            <w:tcW w:w="799" w:type="pct"/>
            <w:vAlign w:val="center"/>
          </w:tcPr>
          <w:p>
            <w:pPr>
              <w:adjustRightInd w:val="0"/>
              <w:snapToGrid w:val="0"/>
              <w:spacing w:line="360" w:lineRule="auto"/>
              <w:ind w:left="288" w:right="266" w:firstLine="5"/>
              <w:rPr>
                <w:rFonts w:hint="eastAsia" w:ascii="宋体" w:hAnsi="宋体" w:cs="宋体"/>
                <w:spacing w:val="-7"/>
                <w:szCs w:val="21"/>
              </w:rPr>
            </w:pPr>
            <w:r>
              <w:rPr>
                <w:rFonts w:hint="eastAsia" w:ascii="宋体" w:hAnsi="宋体" w:cs="宋体"/>
                <w:spacing w:val="-7"/>
                <w:szCs w:val="21"/>
              </w:rPr>
              <w:t>劳动合同</w:t>
            </w:r>
          </w:p>
          <w:p>
            <w:pPr>
              <w:adjustRightInd w:val="0"/>
              <w:snapToGrid w:val="0"/>
              <w:spacing w:line="360" w:lineRule="auto"/>
              <w:ind w:left="288" w:right="266" w:firstLine="5"/>
              <w:rPr>
                <w:rFonts w:hint="eastAsia" w:ascii="宋体" w:hAnsi="宋体" w:cs="宋体"/>
                <w:spacing w:val="-7"/>
                <w:szCs w:val="21"/>
              </w:rPr>
            </w:pPr>
            <w:r>
              <w:rPr>
                <w:rFonts w:hint="eastAsia" w:ascii="宋体" w:hAnsi="宋体" w:cs="宋体"/>
                <w:spacing w:val="-7"/>
                <w:szCs w:val="21"/>
              </w:rPr>
              <w:t>关系单位</w:t>
            </w:r>
          </w:p>
        </w:tc>
        <w:tc>
          <w:tcPr>
            <w:tcW w:w="684" w:type="pct"/>
            <w:vAlign w:val="center"/>
          </w:tcPr>
          <w:p>
            <w:pPr>
              <w:adjustRightInd w:val="0"/>
              <w:snapToGrid w:val="0"/>
              <w:spacing w:line="360" w:lineRule="auto"/>
              <w:ind w:left="271" w:right="262" w:firstLine="8"/>
              <w:rPr>
                <w:rFonts w:hint="eastAsia" w:ascii="宋体" w:hAnsi="宋体" w:cs="宋体"/>
                <w:spacing w:val="-5"/>
                <w:szCs w:val="21"/>
              </w:rPr>
            </w:pPr>
            <w:r>
              <w:rPr>
                <w:rFonts w:hint="eastAsia" w:ascii="宋体" w:hAnsi="宋体" w:cs="宋体"/>
                <w:spacing w:val="-7"/>
                <w:szCs w:val="21"/>
              </w:rPr>
              <w:t>缴纳社会保险单位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12" w:type="pct"/>
            <w:vAlign w:val="center"/>
          </w:tcPr>
          <w:p>
            <w:pPr>
              <w:adjustRightInd w:val="0"/>
              <w:snapToGrid w:val="0"/>
              <w:spacing w:line="360" w:lineRule="auto"/>
              <w:ind w:left="321"/>
              <w:rPr>
                <w:rFonts w:hint="eastAsia" w:ascii="宋体" w:hAnsi="宋体" w:cs="宋体"/>
                <w:szCs w:val="21"/>
                <w:lang w:eastAsia="en-US"/>
              </w:rPr>
            </w:pPr>
            <w:r>
              <w:rPr>
                <w:rFonts w:hint="eastAsia" w:ascii="宋体" w:hAnsi="宋体" w:cs="宋体"/>
                <w:szCs w:val="21"/>
                <w:lang w:eastAsia="en-US"/>
              </w:rPr>
              <w:t>1</w:t>
            </w:r>
          </w:p>
        </w:tc>
        <w:tc>
          <w:tcPr>
            <w:tcW w:w="1272" w:type="pct"/>
            <w:gridSpan w:val="2"/>
            <w:vAlign w:val="center"/>
          </w:tcPr>
          <w:p>
            <w:pPr>
              <w:adjustRightInd w:val="0"/>
              <w:snapToGrid w:val="0"/>
              <w:spacing w:line="360" w:lineRule="auto"/>
              <w:jc w:val="center"/>
              <w:rPr>
                <w:rFonts w:hint="eastAsia" w:ascii="宋体" w:hAnsi="宋体" w:cs="宋体"/>
                <w:b/>
                <w:bCs/>
                <w:color w:val="FF0000"/>
                <w:spacing w:val="-4"/>
                <w:szCs w:val="21"/>
              </w:rPr>
            </w:pPr>
            <w:r>
              <w:rPr>
                <w:rFonts w:hint="eastAsia" w:ascii="宋体" w:hAnsi="宋体" w:cs="宋体"/>
                <w:b/>
                <w:bCs/>
                <w:color w:val="FF0000"/>
                <w:spacing w:val="-4"/>
                <w:szCs w:val="21"/>
              </w:rPr>
              <w:t>法定代表人/单位负责人/主要经营负责人（必填项）</w:t>
            </w:r>
          </w:p>
        </w:tc>
        <w:tc>
          <w:tcPr>
            <w:tcW w:w="528" w:type="pct"/>
            <w:vAlign w:val="center"/>
          </w:tcPr>
          <w:p>
            <w:pPr>
              <w:adjustRightInd w:val="0"/>
              <w:snapToGrid w:val="0"/>
              <w:spacing w:line="360" w:lineRule="auto"/>
              <w:rPr>
                <w:rFonts w:hint="eastAsia" w:ascii="宋体" w:hAnsi="宋体" w:cs="宋体"/>
                <w:szCs w:val="21"/>
              </w:rPr>
            </w:pPr>
          </w:p>
        </w:tc>
        <w:tc>
          <w:tcPr>
            <w:tcW w:w="1305" w:type="pct"/>
            <w:gridSpan w:val="2"/>
            <w:vAlign w:val="center"/>
          </w:tcPr>
          <w:p>
            <w:pPr>
              <w:adjustRightInd w:val="0"/>
              <w:snapToGrid w:val="0"/>
              <w:spacing w:line="360" w:lineRule="auto"/>
              <w:rPr>
                <w:rFonts w:hint="eastAsia" w:ascii="宋体" w:hAnsi="宋体" w:cs="宋体"/>
                <w:szCs w:val="21"/>
              </w:rPr>
            </w:pPr>
          </w:p>
        </w:tc>
        <w:tc>
          <w:tcPr>
            <w:tcW w:w="799" w:type="pct"/>
            <w:vAlign w:val="center"/>
          </w:tcPr>
          <w:p>
            <w:pPr>
              <w:adjustRightInd w:val="0"/>
              <w:snapToGrid w:val="0"/>
              <w:spacing w:line="360" w:lineRule="auto"/>
              <w:rPr>
                <w:rFonts w:hint="eastAsia" w:ascii="宋体" w:hAnsi="宋体" w:cs="宋体"/>
                <w:szCs w:val="21"/>
              </w:rPr>
            </w:pPr>
          </w:p>
        </w:tc>
        <w:tc>
          <w:tcPr>
            <w:tcW w:w="684" w:type="pct"/>
            <w:vAlign w:val="center"/>
          </w:tcPr>
          <w:p>
            <w:pPr>
              <w:adjustRightInd w:val="0"/>
              <w:snapToGrid w:val="0"/>
              <w:spacing w:line="360" w:lineRule="auto"/>
              <w:rPr>
                <w:rFonts w:hint="eastAsia"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2" w:type="pct"/>
            <w:vAlign w:val="center"/>
          </w:tcPr>
          <w:p>
            <w:pPr>
              <w:adjustRightInd w:val="0"/>
              <w:snapToGrid w:val="0"/>
              <w:spacing w:line="360" w:lineRule="auto"/>
              <w:ind w:left="322"/>
              <w:rPr>
                <w:rFonts w:hint="eastAsia" w:ascii="宋体" w:hAnsi="宋体" w:cs="宋体"/>
                <w:szCs w:val="21"/>
                <w:lang w:eastAsia="en-US"/>
              </w:rPr>
            </w:pPr>
            <w:r>
              <w:rPr>
                <w:rFonts w:hint="eastAsia" w:ascii="宋体" w:hAnsi="宋体" w:cs="宋体"/>
                <w:szCs w:val="21"/>
                <w:lang w:eastAsia="en-US"/>
              </w:rPr>
              <w:t>2</w:t>
            </w:r>
          </w:p>
        </w:tc>
        <w:tc>
          <w:tcPr>
            <w:tcW w:w="1272" w:type="pct"/>
            <w:gridSpan w:val="2"/>
            <w:vAlign w:val="center"/>
          </w:tcPr>
          <w:p>
            <w:pPr>
              <w:adjustRightInd w:val="0"/>
              <w:snapToGrid w:val="0"/>
              <w:spacing w:line="360" w:lineRule="auto"/>
              <w:jc w:val="center"/>
              <w:rPr>
                <w:rFonts w:hint="eastAsia" w:ascii="宋体" w:hAnsi="宋体" w:cs="宋体"/>
                <w:b/>
                <w:bCs/>
                <w:color w:val="FF0000"/>
                <w:spacing w:val="-4"/>
                <w:szCs w:val="21"/>
              </w:rPr>
            </w:pPr>
            <w:r>
              <w:rPr>
                <w:rFonts w:hint="eastAsia" w:ascii="宋体" w:hAnsi="宋体" w:cs="宋体"/>
                <w:b/>
                <w:bCs/>
                <w:color w:val="FF0000"/>
                <w:spacing w:val="-4"/>
                <w:szCs w:val="21"/>
              </w:rPr>
              <w:t>项目投标授权代表人（必填项）</w:t>
            </w:r>
          </w:p>
        </w:tc>
        <w:tc>
          <w:tcPr>
            <w:tcW w:w="528" w:type="pct"/>
            <w:vAlign w:val="center"/>
          </w:tcPr>
          <w:p>
            <w:pPr>
              <w:adjustRightInd w:val="0"/>
              <w:snapToGrid w:val="0"/>
              <w:spacing w:line="360" w:lineRule="auto"/>
              <w:rPr>
                <w:rFonts w:hint="eastAsia" w:ascii="宋体" w:hAnsi="宋体" w:cs="宋体"/>
                <w:szCs w:val="21"/>
              </w:rPr>
            </w:pPr>
          </w:p>
        </w:tc>
        <w:tc>
          <w:tcPr>
            <w:tcW w:w="1305" w:type="pct"/>
            <w:gridSpan w:val="2"/>
            <w:vAlign w:val="center"/>
          </w:tcPr>
          <w:p>
            <w:pPr>
              <w:adjustRightInd w:val="0"/>
              <w:snapToGrid w:val="0"/>
              <w:spacing w:line="360" w:lineRule="auto"/>
              <w:rPr>
                <w:rFonts w:hint="eastAsia" w:ascii="宋体" w:hAnsi="宋体" w:cs="宋体"/>
                <w:szCs w:val="21"/>
              </w:rPr>
            </w:pPr>
          </w:p>
        </w:tc>
        <w:tc>
          <w:tcPr>
            <w:tcW w:w="799" w:type="pct"/>
            <w:vAlign w:val="center"/>
          </w:tcPr>
          <w:p>
            <w:pPr>
              <w:adjustRightInd w:val="0"/>
              <w:snapToGrid w:val="0"/>
              <w:spacing w:line="360" w:lineRule="auto"/>
              <w:rPr>
                <w:rFonts w:hint="eastAsia" w:ascii="宋体" w:hAnsi="宋体" w:cs="宋体"/>
                <w:szCs w:val="21"/>
              </w:rPr>
            </w:pPr>
          </w:p>
        </w:tc>
        <w:tc>
          <w:tcPr>
            <w:tcW w:w="684" w:type="pct"/>
            <w:vAlign w:val="center"/>
          </w:tcPr>
          <w:p>
            <w:pPr>
              <w:adjustRightInd w:val="0"/>
              <w:snapToGrid w:val="0"/>
              <w:spacing w:line="360" w:lineRule="auto"/>
              <w:rPr>
                <w:rFonts w:hint="eastAsia"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2" w:type="pct"/>
            <w:vAlign w:val="center"/>
          </w:tcPr>
          <w:p>
            <w:pPr>
              <w:adjustRightInd w:val="0"/>
              <w:snapToGrid w:val="0"/>
              <w:spacing w:line="360" w:lineRule="auto"/>
              <w:ind w:left="321"/>
              <w:rPr>
                <w:rFonts w:hint="eastAsia" w:ascii="宋体" w:hAnsi="宋体" w:cs="宋体"/>
                <w:szCs w:val="21"/>
                <w:lang w:eastAsia="en-US"/>
              </w:rPr>
            </w:pPr>
            <w:r>
              <w:rPr>
                <w:rFonts w:hint="eastAsia" w:ascii="宋体" w:hAnsi="宋体" w:cs="宋体"/>
                <w:szCs w:val="21"/>
                <w:lang w:eastAsia="en-US"/>
              </w:rPr>
              <w:t>3</w:t>
            </w:r>
          </w:p>
        </w:tc>
        <w:tc>
          <w:tcPr>
            <w:tcW w:w="1272" w:type="pct"/>
            <w:gridSpan w:val="2"/>
            <w:vAlign w:val="center"/>
          </w:tcPr>
          <w:p>
            <w:pPr>
              <w:adjustRightInd w:val="0"/>
              <w:snapToGrid w:val="0"/>
              <w:spacing w:line="360" w:lineRule="auto"/>
              <w:jc w:val="center"/>
              <w:rPr>
                <w:rFonts w:hint="eastAsia" w:ascii="宋体" w:hAnsi="宋体" w:cs="宋体"/>
                <w:szCs w:val="21"/>
              </w:rPr>
            </w:pPr>
            <w:r>
              <w:rPr>
                <w:rFonts w:hint="eastAsia" w:ascii="宋体" w:hAnsi="宋体" w:cs="宋体"/>
                <w:spacing w:val="-3"/>
                <w:szCs w:val="21"/>
              </w:rPr>
              <w:t>项目负责人（如本项目未安排，可不填写）</w:t>
            </w:r>
          </w:p>
        </w:tc>
        <w:tc>
          <w:tcPr>
            <w:tcW w:w="528" w:type="pct"/>
            <w:vAlign w:val="center"/>
          </w:tcPr>
          <w:p>
            <w:pPr>
              <w:adjustRightInd w:val="0"/>
              <w:snapToGrid w:val="0"/>
              <w:spacing w:line="360" w:lineRule="auto"/>
              <w:rPr>
                <w:rFonts w:hint="eastAsia" w:ascii="宋体" w:hAnsi="宋体" w:cs="宋体"/>
                <w:szCs w:val="21"/>
              </w:rPr>
            </w:pPr>
          </w:p>
        </w:tc>
        <w:tc>
          <w:tcPr>
            <w:tcW w:w="1305" w:type="pct"/>
            <w:gridSpan w:val="2"/>
            <w:vAlign w:val="center"/>
          </w:tcPr>
          <w:p>
            <w:pPr>
              <w:adjustRightInd w:val="0"/>
              <w:snapToGrid w:val="0"/>
              <w:spacing w:line="360" w:lineRule="auto"/>
              <w:rPr>
                <w:rFonts w:hint="eastAsia" w:ascii="宋体" w:hAnsi="宋体" w:cs="宋体"/>
                <w:szCs w:val="21"/>
              </w:rPr>
            </w:pPr>
          </w:p>
        </w:tc>
        <w:tc>
          <w:tcPr>
            <w:tcW w:w="799" w:type="pct"/>
            <w:vAlign w:val="center"/>
          </w:tcPr>
          <w:p>
            <w:pPr>
              <w:adjustRightInd w:val="0"/>
              <w:snapToGrid w:val="0"/>
              <w:spacing w:line="360" w:lineRule="auto"/>
              <w:rPr>
                <w:rFonts w:hint="eastAsia" w:ascii="宋体" w:hAnsi="宋体" w:cs="宋体"/>
                <w:szCs w:val="21"/>
              </w:rPr>
            </w:pPr>
          </w:p>
        </w:tc>
        <w:tc>
          <w:tcPr>
            <w:tcW w:w="684" w:type="pct"/>
            <w:vAlign w:val="center"/>
          </w:tcPr>
          <w:p>
            <w:pPr>
              <w:adjustRightInd w:val="0"/>
              <w:snapToGrid w:val="0"/>
              <w:spacing w:line="360" w:lineRule="auto"/>
              <w:rPr>
                <w:rFonts w:hint="eastAsia"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2" w:type="pct"/>
            <w:vAlign w:val="center"/>
          </w:tcPr>
          <w:p>
            <w:pPr>
              <w:adjustRightInd w:val="0"/>
              <w:snapToGrid w:val="0"/>
              <w:spacing w:line="360" w:lineRule="auto"/>
              <w:ind w:left="314"/>
              <w:rPr>
                <w:rFonts w:hint="eastAsia" w:ascii="宋体" w:hAnsi="宋体" w:cs="宋体"/>
                <w:szCs w:val="21"/>
                <w:lang w:eastAsia="en-US"/>
              </w:rPr>
            </w:pPr>
            <w:r>
              <w:rPr>
                <w:rFonts w:hint="eastAsia" w:ascii="宋体" w:hAnsi="宋体" w:cs="宋体"/>
                <w:szCs w:val="21"/>
                <w:lang w:eastAsia="en-US"/>
              </w:rPr>
              <w:t>4</w:t>
            </w:r>
          </w:p>
        </w:tc>
        <w:tc>
          <w:tcPr>
            <w:tcW w:w="1272" w:type="pct"/>
            <w:gridSpan w:val="2"/>
            <w:vAlign w:val="center"/>
          </w:tcPr>
          <w:p>
            <w:pPr>
              <w:adjustRightInd w:val="0"/>
              <w:snapToGrid w:val="0"/>
              <w:spacing w:line="360" w:lineRule="auto"/>
              <w:jc w:val="center"/>
              <w:rPr>
                <w:rFonts w:hint="eastAsia" w:ascii="宋体" w:hAnsi="宋体" w:cs="宋体"/>
                <w:szCs w:val="21"/>
              </w:rPr>
            </w:pPr>
            <w:r>
              <w:rPr>
                <w:rFonts w:hint="eastAsia" w:ascii="宋体" w:hAnsi="宋体" w:cs="宋体"/>
                <w:spacing w:val="-3"/>
                <w:szCs w:val="21"/>
              </w:rPr>
              <w:t>主要技术人员（如本项目未安排，可不填写）</w:t>
            </w:r>
          </w:p>
        </w:tc>
        <w:tc>
          <w:tcPr>
            <w:tcW w:w="528" w:type="pct"/>
            <w:vAlign w:val="center"/>
          </w:tcPr>
          <w:p>
            <w:pPr>
              <w:adjustRightInd w:val="0"/>
              <w:snapToGrid w:val="0"/>
              <w:spacing w:line="360" w:lineRule="auto"/>
              <w:rPr>
                <w:rFonts w:hint="eastAsia" w:ascii="宋体" w:hAnsi="宋体" w:cs="宋体"/>
                <w:szCs w:val="21"/>
              </w:rPr>
            </w:pPr>
          </w:p>
        </w:tc>
        <w:tc>
          <w:tcPr>
            <w:tcW w:w="1305" w:type="pct"/>
            <w:gridSpan w:val="2"/>
            <w:vAlign w:val="center"/>
          </w:tcPr>
          <w:p>
            <w:pPr>
              <w:adjustRightInd w:val="0"/>
              <w:snapToGrid w:val="0"/>
              <w:spacing w:line="360" w:lineRule="auto"/>
              <w:rPr>
                <w:rFonts w:hint="eastAsia" w:ascii="宋体" w:hAnsi="宋体" w:cs="宋体"/>
                <w:szCs w:val="21"/>
              </w:rPr>
            </w:pPr>
          </w:p>
        </w:tc>
        <w:tc>
          <w:tcPr>
            <w:tcW w:w="799" w:type="pct"/>
            <w:vAlign w:val="center"/>
          </w:tcPr>
          <w:p>
            <w:pPr>
              <w:adjustRightInd w:val="0"/>
              <w:snapToGrid w:val="0"/>
              <w:spacing w:line="360" w:lineRule="auto"/>
              <w:rPr>
                <w:rFonts w:hint="eastAsia" w:ascii="宋体" w:hAnsi="宋体" w:cs="宋体"/>
                <w:szCs w:val="21"/>
              </w:rPr>
            </w:pPr>
          </w:p>
        </w:tc>
        <w:tc>
          <w:tcPr>
            <w:tcW w:w="684" w:type="pct"/>
            <w:vAlign w:val="center"/>
          </w:tcPr>
          <w:p>
            <w:pPr>
              <w:adjustRightInd w:val="0"/>
              <w:snapToGrid w:val="0"/>
              <w:spacing w:line="360" w:lineRule="auto"/>
              <w:rPr>
                <w:rFonts w:hint="eastAsia"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2" w:type="pct"/>
            <w:vAlign w:val="center"/>
          </w:tcPr>
          <w:p>
            <w:pPr>
              <w:adjustRightInd w:val="0"/>
              <w:snapToGrid w:val="0"/>
              <w:spacing w:line="360" w:lineRule="auto"/>
              <w:ind w:left="325"/>
              <w:rPr>
                <w:rFonts w:hint="eastAsia" w:ascii="宋体" w:hAnsi="宋体" w:cs="宋体"/>
                <w:szCs w:val="21"/>
                <w:lang w:eastAsia="en-US"/>
              </w:rPr>
            </w:pPr>
            <w:r>
              <w:rPr>
                <w:rFonts w:hint="eastAsia" w:ascii="宋体" w:hAnsi="宋体" w:cs="宋体"/>
                <w:szCs w:val="21"/>
                <w:lang w:eastAsia="en-US"/>
              </w:rPr>
              <w:t>5</w:t>
            </w:r>
          </w:p>
        </w:tc>
        <w:tc>
          <w:tcPr>
            <w:tcW w:w="1272" w:type="pct"/>
            <w:gridSpan w:val="2"/>
            <w:vAlign w:val="center"/>
          </w:tcPr>
          <w:p>
            <w:pPr>
              <w:adjustRightInd w:val="0"/>
              <w:snapToGrid w:val="0"/>
              <w:spacing w:line="360" w:lineRule="auto"/>
              <w:jc w:val="center"/>
              <w:rPr>
                <w:rFonts w:hint="eastAsia" w:ascii="宋体" w:hAnsi="宋体" w:cs="宋体"/>
                <w:szCs w:val="21"/>
              </w:rPr>
            </w:pPr>
            <w:r>
              <w:rPr>
                <w:rFonts w:hint="eastAsia" w:ascii="宋体" w:hAnsi="宋体" w:cs="宋体"/>
                <w:b/>
                <w:bCs/>
                <w:color w:val="FF0000"/>
                <w:spacing w:val="-4"/>
                <w:szCs w:val="21"/>
              </w:rPr>
              <w:t>投标文件编制人员（必填项）</w:t>
            </w:r>
          </w:p>
        </w:tc>
        <w:tc>
          <w:tcPr>
            <w:tcW w:w="528" w:type="pct"/>
            <w:vAlign w:val="center"/>
          </w:tcPr>
          <w:p>
            <w:pPr>
              <w:adjustRightInd w:val="0"/>
              <w:snapToGrid w:val="0"/>
              <w:spacing w:line="360" w:lineRule="auto"/>
              <w:rPr>
                <w:rFonts w:hint="eastAsia" w:ascii="宋体" w:hAnsi="宋体" w:cs="宋体"/>
                <w:szCs w:val="21"/>
              </w:rPr>
            </w:pPr>
          </w:p>
        </w:tc>
        <w:tc>
          <w:tcPr>
            <w:tcW w:w="1305" w:type="pct"/>
            <w:gridSpan w:val="2"/>
            <w:vAlign w:val="center"/>
          </w:tcPr>
          <w:p>
            <w:pPr>
              <w:adjustRightInd w:val="0"/>
              <w:snapToGrid w:val="0"/>
              <w:spacing w:line="360" w:lineRule="auto"/>
              <w:rPr>
                <w:rFonts w:hint="eastAsia" w:ascii="宋体" w:hAnsi="宋体" w:cs="宋体"/>
                <w:szCs w:val="21"/>
              </w:rPr>
            </w:pPr>
          </w:p>
        </w:tc>
        <w:tc>
          <w:tcPr>
            <w:tcW w:w="799" w:type="pct"/>
            <w:vAlign w:val="center"/>
          </w:tcPr>
          <w:p>
            <w:pPr>
              <w:adjustRightInd w:val="0"/>
              <w:snapToGrid w:val="0"/>
              <w:spacing w:line="360" w:lineRule="auto"/>
              <w:rPr>
                <w:rFonts w:hint="eastAsia" w:ascii="宋体" w:hAnsi="宋体" w:cs="宋体"/>
                <w:szCs w:val="21"/>
              </w:rPr>
            </w:pPr>
          </w:p>
        </w:tc>
        <w:tc>
          <w:tcPr>
            <w:tcW w:w="684" w:type="pct"/>
            <w:vAlign w:val="center"/>
          </w:tcPr>
          <w:p>
            <w:pPr>
              <w:adjustRightInd w:val="0"/>
              <w:snapToGrid w:val="0"/>
              <w:spacing w:line="360" w:lineRule="auto"/>
              <w:rPr>
                <w:rFonts w:hint="eastAsia" w:ascii="宋体" w:hAnsi="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vAlign w:val="center"/>
          </w:tcPr>
          <w:p>
            <w:pPr>
              <w:adjustRightInd w:val="0"/>
              <w:snapToGrid w:val="0"/>
              <w:spacing w:line="360" w:lineRule="auto"/>
              <w:ind w:left="120"/>
              <w:rPr>
                <w:rFonts w:hint="eastAsia" w:ascii="宋体" w:hAnsi="宋体" w:cs="宋体"/>
                <w:b/>
                <w:bCs/>
                <w:spacing w:val="-1"/>
                <w:szCs w:val="21"/>
              </w:rPr>
            </w:pPr>
            <w:r>
              <w:rPr>
                <w:rFonts w:hint="eastAsia" w:ascii="宋体" w:hAnsi="宋体" w:cs="宋体"/>
                <w:b/>
                <w:bCs/>
                <w:spacing w:val="-1"/>
                <w:szCs w:val="21"/>
              </w:rPr>
              <w:t>说明：</w:t>
            </w:r>
          </w:p>
          <w:p>
            <w:pPr>
              <w:adjustRightInd w:val="0"/>
              <w:snapToGrid w:val="0"/>
              <w:spacing w:line="360" w:lineRule="auto"/>
              <w:ind w:left="120"/>
              <w:rPr>
                <w:rFonts w:hint="eastAsia" w:ascii="宋体" w:hAnsi="宋体" w:cs="宋体"/>
                <w:b/>
                <w:bCs/>
                <w:spacing w:val="-1"/>
                <w:szCs w:val="21"/>
              </w:rPr>
            </w:pPr>
            <w:r>
              <w:rPr>
                <w:rFonts w:hint="eastAsia" w:ascii="宋体" w:hAnsi="宋体" w:cs="宋体"/>
                <w:b/>
                <w:bCs/>
                <w:spacing w:val="-1"/>
                <w:szCs w:val="21"/>
              </w:rPr>
              <w:t>1.同一职务有多人担任（如主要技术人员</w:t>
            </w:r>
            <w:r>
              <w:rPr>
                <w:rFonts w:hint="eastAsia" w:ascii="宋体" w:hAnsi="宋体" w:cs="宋体"/>
                <w:b/>
                <w:bCs/>
                <w:spacing w:val="-42"/>
                <w:w w:val="95"/>
                <w:szCs w:val="21"/>
              </w:rPr>
              <w:t>），</w:t>
            </w:r>
            <w:r>
              <w:rPr>
                <w:rFonts w:hint="eastAsia" w:ascii="宋体" w:hAnsi="宋体" w:cs="宋体"/>
                <w:b/>
                <w:bCs/>
                <w:spacing w:val="-1"/>
                <w:szCs w:val="21"/>
              </w:rPr>
              <w:t>应分行填写。</w:t>
            </w:r>
          </w:p>
          <w:p>
            <w:pPr>
              <w:adjustRightInd w:val="0"/>
              <w:snapToGrid w:val="0"/>
              <w:spacing w:line="360" w:lineRule="auto"/>
              <w:ind w:left="120"/>
              <w:rPr>
                <w:rFonts w:hint="eastAsia" w:ascii="宋体" w:hAnsi="宋体" w:cs="宋体"/>
                <w:szCs w:val="21"/>
              </w:rPr>
            </w:pPr>
            <w:r>
              <w:rPr>
                <w:rFonts w:hint="eastAsia" w:ascii="宋体" w:hAnsi="宋体" w:cs="宋体"/>
                <w:b/>
                <w:bCs/>
                <w:spacing w:val="-1"/>
                <w:szCs w:val="15"/>
              </w:rPr>
              <w:t>2.上述项目负责人、主要技术人员必须为供应商本单位人员。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vAlign w:val="center"/>
          </w:tcPr>
          <w:p>
            <w:pPr>
              <w:adjustRightInd w:val="0"/>
              <w:snapToGrid w:val="0"/>
              <w:spacing w:line="360" w:lineRule="auto"/>
              <w:ind w:left="2683"/>
              <w:rPr>
                <w:rFonts w:hint="eastAsia" w:ascii="宋体" w:hAnsi="宋体" w:cs="宋体"/>
                <w:szCs w:val="21"/>
              </w:rPr>
            </w:pPr>
            <w:r>
              <w:rPr>
                <w:rFonts w:hint="eastAsia" w:ascii="宋体" w:hAnsi="宋体" w:cs="宋体"/>
                <w:b/>
                <w:bCs/>
                <w:szCs w:val="21"/>
              </w:rPr>
              <w:t>投标（响应）供应商关联关系情况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2" w:type="pct"/>
            <w:vAlign w:val="center"/>
          </w:tcPr>
          <w:p>
            <w:pPr>
              <w:adjustRightInd w:val="0"/>
              <w:snapToGrid w:val="0"/>
              <w:spacing w:line="360" w:lineRule="auto"/>
              <w:ind w:left="145"/>
              <w:rPr>
                <w:rFonts w:hint="eastAsia" w:ascii="宋体" w:hAnsi="宋体" w:cs="宋体"/>
                <w:szCs w:val="21"/>
                <w:lang w:eastAsia="en-US"/>
              </w:rPr>
            </w:pPr>
            <w:r>
              <w:rPr>
                <w:rFonts w:hint="eastAsia" w:ascii="宋体" w:hAnsi="宋体" w:cs="宋体"/>
                <w:spacing w:val="-5"/>
                <w:szCs w:val="21"/>
                <w:lang w:eastAsia="en-US"/>
              </w:rPr>
              <w:t>序号</w:t>
            </w:r>
          </w:p>
        </w:tc>
        <w:tc>
          <w:tcPr>
            <w:tcW w:w="1272" w:type="pct"/>
            <w:gridSpan w:val="2"/>
            <w:vAlign w:val="center"/>
          </w:tcPr>
          <w:p>
            <w:pPr>
              <w:adjustRightInd w:val="0"/>
              <w:snapToGrid w:val="0"/>
              <w:spacing w:line="360" w:lineRule="auto"/>
              <w:ind w:left="436"/>
              <w:rPr>
                <w:rFonts w:hint="eastAsia" w:ascii="宋体" w:hAnsi="宋体" w:cs="宋体"/>
                <w:szCs w:val="21"/>
                <w:lang w:eastAsia="en-US"/>
              </w:rPr>
            </w:pPr>
            <w:r>
              <w:rPr>
                <w:rFonts w:hint="eastAsia" w:ascii="宋体" w:hAnsi="宋体" w:cs="宋体"/>
                <w:spacing w:val="-3"/>
                <w:szCs w:val="21"/>
                <w:lang w:eastAsia="en-US"/>
              </w:rPr>
              <w:t>关联关系类型</w:t>
            </w:r>
          </w:p>
        </w:tc>
        <w:tc>
          <w:tcPr>
            <w:tcW w:w="970" w:type="pct"/>
            <w:gridSpan w:val="2"/>
            <w:vAlign w:val="center"/>
          </w:tcPr>
          <w:p>
            <w:pPr>
              <w:adjustRightInd w:val="0"/>
              <w:snapToGrid w:val="0"/>
              <w:spacing w:line="360" w:lineRule="auto"/>
              <w:ind w:left="166"/>
              <w:rPr>
                <w:rFonts w:hint="eastAsia" w:ascii="宋体" w:hAnsi="宋体" w:cs="宋体"/>
                <w:szCs w:val="21"/>
                <w:lang w:eastAsia="en-US"/>
              </w:rPr>
            </w:pPr>
            <w:r>
              <w:rPr>
                <w:rFonts w:hint="eastAsia" w:ascii="宋体" w:hAnsi="宋体" w:cs="宋体"/>
                <w:spacing w:val="-3"/>
                <w:szCs w:val="21"/>
                <w:lang w:eastAsia="en-US"/>
              </w:rPr>
              <w:t>关联主体名称</w:t>
            </w:r>
          </w:p>
        </w:tc>
        <w:tc>
          <w:tcPr>
            <w:tcW w:w="2346" w:type="pct"/>
            <w:gridSpan w:val="3"/>
            <w:vAlign w:val="center"/>
          </w:tcPr>
          <w:p>
            <w:pPr>
              <w:adjustRightInd w:val="0"/>
              <w:snapToGrid w:val="0"/>
              <w:spacing w:line="360" w:lineRule="auto"/>
              <w:ind w:left="1862"/>
              <w:rPr>
                <w:rFonts w:hint="eastAsia" w:ascii="宋体" w:hAnsi="宋体" w:cs="宋体"/>
                <w:szCs w:val="21"/>
                <w:lang w:eastAsia="en-US"/>
              </w:rPr>
            </w:pPr>
            <w:r>
              <w:rPr>
                <w:rFonts w:hint="eastAsia" w:ascii="宋体" w:hAnsi="宋体" w:cs="宋体"/>
                <w:spacing w:val="-4"/>
                <w:szCs w:val="21"/>
                <w:lang w:eastAsia="en-US"/>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12" w:type="pct"/>
            <w:vAlign w:val="center"/>
          </w:tcPr>
          <w:p>
            <w:pPr>
              <w:adjustRightInd w:val="0"/>
              <w:snapToGrid w:val="0"/>
              <w:spacing w:line="360" w:lineRule="auto"/>
              <w:ind w:left="321"/>
              <w:rPr>
                <w:rFonts w:hint="eastAsia" w:ascii="宋体" w:hAnsi="宋体" w:cs="宋体"/>
                <w:szCs w:val="21"/>
                <w:lang w:eastAsia="en-US"/>
              </w:rPr>
            </w:pPr>
            <w:r>
              <w:rPr>
                <w:rFonts w:hint="eastAsia" w:ascii="宋体" w:hAnsi="宋体" w:cs="宋体"/>
                <w:szCs w:val="21"/>
                <w:lang w:eastAsia="en-US"/>
              </w:rPr>
              <w:t>1</w:t>
            </w:r>
          </w:p>
        </w:tc>
        <w:tc>
          <w:tcPr>
            <w:tcW w:w="1272" w:type="pct"/>
            <w:gridSpan w:val="2"/>
            <w:vAlign w:val="center"/>
          </w:tcPr>
          <w:p>
            <w:pPr>
              <w:adjustRightInd w:val="0"/>
              <w:snapToGrid w:val="0"/>
              <w:spacing w:line="360" w:lineRule="auto"/>
              <w:jc w:val="center"/>
              <w:rPr>
                <w:rFonts w:hint="eastAsia" w:ascii="宋体" w:hAnsi="宋体" w:cs="宋体"/>
                <w:szCs w:val="21"/>
                <w:lang w:eastAsia="en-US"/>
              </w:rPr>
            </w:pPr>
            <w:r>
              <w:rPr>
                <w:rFonts w:hint="eastAsia" w:ascii="宋体" w:hAnsi="宋体" w:cs="宋体"/>
                <w:b/>
                <w:bCs/>
                <w:color w:val="FF0000"/>
                <w:spacing w:val="-4"/>
                <w:szCs w:val="21"/>
                <w:lang w:eastAsia="en-US"/>
              </w:rPr>
              <w:t>控股股东（必填项）</w:t>
            </w:r>
          </w:p>
        </w:tc>
        <w:tc>
          <w:tcPr>
            <w:tcW w:w="970" w:type="pct"/>
            <w:gridSpan w:val="2"/>
            <w:vAlign w:val="center"/>
          </w:tcPr>
          <w:p>
            <w:pPr>
              <w:adjustRightInd w:val="0"/>
              <w:snapToGrid w:val="0"/>
              <w:spacing w:line="360" w:lineRule="auto"/>
              <w:rPr>
                <w:rFonts w:hint="eastAsia" w:ascii="宋体" w:hAnsi="宋体" w:cs="宋体"/>
                <w:szCs w:val="21"/>
              </w:rPr>
            </w:pPr>
          </w:p>
        </w:tc>
        <w:tc>
          <w:tcPr>
            <w:tcW w:w="2346" w:type="pct"/>
            <w:gridSpan w:val="3"/>
            <w:vAlign w:val="center"/>
          </w:tcPr>
          <w:p>
            <w:pPr>
              <w:adjustRightInd w:val="0"/>
              <w:snapToGrid w:val="0"/>
              <w:spacing w:line="360" w:lineRule="auto"/>
              <w:rPr>
                <w:rFonts w:hint="eastAsia" w:ascii="宋体" w:hAnsi="宋体" w:cs="宋体"/>
                <w:szCs w:val="21"/>
              </w:rPr>
            </w:pPr>
            <w:r>
              <w:rPr>
                <w:rFonts w:hint="eastAsia" w:ascii="宋体" w:hAnsi="宋体" w:cs="宋体"/>
                <w:spacing w:val="-1"/>
                <w:szCs w:val="21"/>
              </w:rPr>
              <w:t>指出资额（或持有股份）占投标（响应）供应商资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额（或持有股份）所享有的表决权已足以对投标（响</w:t>
            </w:r>
            <w:r>
              <w:rPr>
                <w:rFonts w:hint="eastAsia" w:ascii="宋体" w:hAnsi="宋体" w:cs="宋体"/>
                <w:szCs w:val="21"/>
              </w:rPr>
              <w:t>应）供应商股东会（或股东大会）的决议产生重要</w:t>
            </w:r>
            <w:r>
              <w:rPr>
                <w:rFonts w:hint="eastAsia" w:ascii="宋体" w:hAnsi="宋体" w:cs="宋体"/>
                <w:spacing w:val="-2"/>
                <w:szCs w:val="21"/>
              </w:rPr>
              <w:t>影响的股东。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12" w:type="pct"/>
            <w:vAlign w:val="center"/>
          </w:tcPr>
          <w:p>
            <w:pPr>
              <w:adjustRightInd w:val="0"/>
              <w:snapToGrid w:val="0"/>
              <w:spacing w:line="360" w:lineRule="auto"/>
              <w:ind w:left="322"/>
              <w:rPr>
                <w:rFonts w:hint="eastAsia" w:ascii="宋体" w:hAnsi="宋体" w:cs="宋体"/>
                <w:szCs w:val="21"/>
                <w:lang w:eastAsia="en-US"/>
              </w:rPr>
            </w:pPr>
            <w:r>
              <w:rPr>
                <w:rFonts w:hint="eastAsia" w:ascii="宋体" w:hAnsi="宋体" w:cs="宋体"/>
                <w:szCs w:val="21"/>
                <w:lang w:eastAsia="en-US"/>
              </w:rPr>
              <w:t>2</w:t>
            </w:r>
          </w:p>
        </w:tc>
        <w:tc>
          <w:tcPr>
            <w:tcW w:w="1272" w:type="pct"/>
            <w:gridSpan w:val="2"/>
            <w:vAlign w:val="center"/>
          </w:tcPr>
          <w:p>
            <w:pPr>
              <w:adjustRightInd w:val="0"/>
              <w:snapToGrid w:val="0"/>
              <w:spacing w:line="360" w:lineRule="auto"/>
              <w:jc w:val="center"/>
              <w:rPr>
                <w:rFonts w:hint="eastAsia" w:ascii="宋体" w:hAnsi="宋体" w:cs="宋体"/>
                <w:szCs w:val="21"/>
              </w:rPr>
            </w:pPr>
            <w:r>
              <w:rPr>
                <w:rFonts w:hint="eastAsia" w:ascii="宋体" w:hAnsi="宋体" w:cs="宋体"/>
                <w:spacing w:val="-5"/>
                <w:szCs w:val="21"/>
              </w:rPr>
              <w:t>管理关系（如无，可不填写）</w:t>
            </w:r>
          </w:p>
        </w:tc>
        <w:tc>
          <w:tcPr>
            <w:tcW w:w="970" w:type="pct"/>
            <w:gridSpan w:val="2"/>
            <w:vAlign w:val="center"/>
          </w:tcPr>
          <w:p>
            <w:pPr>
              <w:adjustRightInd w:val="0"/>
              <w:snapToGrid w:val="0"/>
              <w:spacing w:line="360" w:lineRule="auto"/>
              <w:rPr>
                <w:rFonts w:hint="eastAsia" w:ascii="宋体" w:hAnsi="宋体" w:cs="宋体"/>
                <w:szCs w:val="21"/>
              </w:rPr>
            </w:pPr>
          </w:p>
        </w:tc>
        <w:tc>
          <w:tcPr>
            <w:tcW w:w="2346" w:type="pct"/>
            <w:gridSpan w:val="3"/>
            <w:vAlign w:val="center"/>
          </w:tcPr>
          <w:p>
            <w:pPr>
              <w:adjustRightInd w:val="0"/>
              <w:snapToGrid w:val="0"/>
              <w:spacing w:line="360" w:lineRule="auto"/>
              <w:ind w:right="24"/>
              <w:rPr>
                <w:rFonts w:hint="eastAsia" w:ascii="宋体" w:hAnsi="宋体" w:cs="宋体"/>
                <w:szCs w:val="21"/>
              </w:rPr>
            </w:pPr>
            <w:r>
              <w:rPr>
                <w:rFonts w:hint="eastAsia" w:ascii="宋体" w:hAnsi="宋体" w:cs="宋体"/>
                <w:spacing w:val="-8"/>
                <w:szCs w:val="21"/>
              </w:rPr>
              <w:t>指对投标（响应）供应商不具有出资持</w:t>
            </w:r>
            <w:r>
              <w:rPr>
                <w:rFonts w:hint="eastAsia" w:ascii="宋体" w:hAnsi="宋体" w:cs="宋体"/>
                <w:spacing w:val="-3"/>
                <w:szCs w:val="21"/>
              </w:rPr>
              <w:t>股关系，但对其存在管理关系的主体。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000" w:type="pct"/>
            <w:gridSpan w:val="8"/>
            <w:vAlign w:val="center"/>
          </w:tcPr>
          <w:p>
            <w:pPr>
              <w:spacing w:line="360" w:lineRule="auto"/>
              <w:ind w:left="120"/>
              <w:rPr>
                <w:rFonts w:hint="eastAsia" w:ascii="宋体" w:hAnsi="宋体" w:cs="宋体"/>
                <w:szCs w:val="21"/>
              </w:rPr>
            </w:pPr>
            <w:r>
              <w:rPr>
                <w:rFonts w:hint="eastAsia" w:ascii="宋体" w:hAnsi="宋体" w:cs="宋体"/>
                <w:b/>
                <w:bCs/>
                <w:spacing w:val="-1"/>
                <w:szCs w:val="21"/>
              </w:rPr>
              <w:t>说明：同一关联关系类型有多个主体的，应分行填写。</w:t>
            </w:r>
          </w:p>
        </w:tc>
      </w:tr>
    </w:tbl>
    <w:p>
      <w:pPr>
        <w:rPr>
          <w:rFonts w:ascii="Calibri" w:hAnsi="Calibri"/>
          <w:b/>
          <w:bCs/>
          <w:color w:val="FF0000"/>
          <w:sz w:val="24"/>
          <w:szCs w:val="28"/>
        </w:rPr>
      </w:pPr>
      <w:r>
        <w:rPr>
          <w:rFonts w:hint="eastAsia" w:ascii="Calibri" w:hAnsi="Calibri"/>
          <w:b/>
          <w:bCs/>
          <w:color w:val="FF0000"/>
          <w:sz w:val="24"/>
          <w:szCs w:val="28"/>
        </w:rPr>
        <w:t>备注：注明“必填项”的必须填写；未注明“必填项”的，如供应商未填写则视为未安排（或无）。</w:t>
      </w:r>
    </w:p>
    <w:p>
      <w:pPr>
        <w:rPr>
          <w:rFonts w:ascii="宋体" w:hAnsi="宋体" w:cs="宋体"/>
          <w:color w:val="000000" w:themeColor="text1"/>
          <w:kern w:val="0"/>
          <w:sz w:val="28"/>
          <w:szCs w:val="28"/>
          <w:highlight w:val="none"/>
          <w14:textFill>
            <w14:solidFill>
              <w14:schemeClr w14:val="tx1"/>
            </w14:solidFill>
          </w14:textFill>
        </w:rPr>
      </w:pPr>
    </w:p>
    <w:p>
      <w:pP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14:textFill>
            <w14:solidFill>
              <w14:schemeClr w14:val="tx1"/>
            </w14:solidFill>
          </w14:textFill>
        </w:rPr>
        <w:br w:type="page"/>
      </w:r>
    </w:p>
    <w:p>
      <w:pPr>
        <w:widowControl/>
        <w:numPr>
          <w:ilvl w:val="0"/>
          <w:numId w:val="0"/>
        </w:numPr>
        <w:spacing w:line="288" w:lineRule="auto"/>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lang w:val="en-US" w:eastAsia="zh-CN" w:bidi="ar-SA"/>
          <w14:textFill>
            <w14:solidFill>
              <w14:schemeClr w14:val="tx1"/>
            </w14:solidFill>
          </w14:textFill>
        </w:rPr>
        <w:t>九、</w:t>
      </w:r>
      <w:r>
        <w:rPr>
          <w:rFonts w:hint="eastAsia" w:ascii="宋体" w:hAnsi="宋体" w:eastAsia="宋体" w:cs="宋体"/>
          <w:b/>
          <w:bCs/>
          <w:color w:val="000000" w:themeColor="text1"/>
          <w:kern w:val="0"/>
          <w:sz w:val="28"/>
          <w:szCs w:val="28"/>
          <w:highlight w:val="none"/>
          <w14:textFill>
            <w14:solidFill>
              <w14:schemeClr w14:val="tx1"/>
            </w14:solidFill>
          </w14:textFill>
        </w:rPr>
        <w:t>社保缴纳证明材料</w:t>
      </w:r>
    </w:p>
    <w:p>
      <w:pPr>
        <w:ind w:firstLine="428" w:firstLineChars="200"/>
        <w:rPr>
          <w:rFonts w:hint="default" w:ascii="Times New Roman" w:hAnsi="Times New Roman" w:eastAsia="宋体" w:cs="Times New Roman"/>
          <w:spacing w:val="-3"/>
          <w:sz w:val="22"/>
          <w:szCs w:val="22"/>
        </w:rPr>
      </w:pPr>
    </w:p>
    <w:p>
      <w:pPr>
        <w:ind w:firstLine="428" w:firstLineChars="200"/>
        <w:rPr>
          <w:rFonts w:hint="default" w:ascii="Times New Roman" w:hAnsi="Times New Roman" w:eastAsia="宋体" w:cs="Times New Roman"/>
          <w:spacing w:val="-3"/>
          <w:sz w:val="22"/>
          <w:szCs w:val="22"/>
        </w:rPr>
      </w:pPr>
      <w:r>
        <w:rPr>
          <w:rFonts w:hint="default" w:ascii="Times New Roman" w:hAnsi="Times New Roman" w:eastAsia="宋体" w:cs="Times New Roman"/>
          <w:spacing w:val="-3"/>
          <w:sz w:val="22"/>
          <w:szCs w:val="22"/>
        </w:rPr>
        <w:t>1. 法定代表人/单位负责人/主要经营负责人开标前近一个月社保缴纳证明：</w:t>
      </w:r>
    </w:p>
    <w:p>
      <w:pPr>
        <w:ind w:firstLine="428" w:firstLineChars="200"/>
        <w:jc w:val="left"/>
        <w:rPr>
          <w:rFonts w:hint="default" w:ascii="Times New Roman" w:hAnsi="Times New Roman" w:eastAsia="宋体" w:cs="Times New Roman"/>
          <w:spacing w:val="-3"/>
          <w:sz w:val="22"/>
          <w:szCs w:val="22"/>
        </w:rPr>
      </w:pPr>
    </w:p>
    <w:p>
      <w:pPr>
        <w:ind w:firstLine="428" w:firstLineChars="200"/>
        <w:jc w:val="left"/>
        <w:rPr>
          <w:rFonts w:hint="default" w:ascii="Times New Roman" w:hAnsi="Times New Roman" w:eastAsia="宋体" w:cs="Times New Roman"/>
          <w:spacing w:val="-3"/>
          <w:sz w:val="22"/>
          <w:szCs w:val="22"/>
        </w:rPr>
      </w:pPr>
      <w:r>
        <w:rPr>
          <w:rFonts w:hint="default" w:ascii="Times New Roman" w:hAnsi="Times New Roman" w:eastAsia="宋体" w:cs="Times New Roman"/>
          <w:spacing w:val="-3"/>
          <w:sz w:val="22"/>
          <w:szCs w:val="22"/>
        </w:rPr>
        <w:t>2. 投标授权代表人开标前近一个月的社保缴纳证明：</w:t>
      </w:r>
    </w:p>
    <w:p>
      <w:pPr>
        <w:ind w:firstLine="428" w:firstLineChars="200"/>
        <w:jc w:val="left"/>
        <w:rPr>
          <w:rFonts w:hint="default" w:ascii="Times New Roman" w:hAnsi="Times New Roman" w:eastAsia="宋体" w:cs="Times New Roman"/>
          <w:spacing w:val="-3"/>
          <w:sz w:val="22"/>
          <w:szCs w:val="22"/>
        </w:rPr>
      </w:pPr>
    </w:p>
    <w:p>
      <w:pPr>
        <w:ind w:firstLine="428" w:firstLineChars="200"/>
        <w:jc w:val="left"/>
        <w:rPr>
          <w:rFonts w:hint="default" w:ascii="Times New Roman" w:hAnsi="Times New Roman" w:eastAsia="宋体" w:cs="Times New Roman"/>
          <w:spacing w:val="-3"/>
          <w:sz w:val="22"/>
          <w:szCs w:val="22"/>
        </w:rPr>
      </w:pPr>
      <w:r>
        <w:rPr>
          <w:rFonts w:hint="default" w:ascii="Times New Roman" w:hAnsi="Times New Roman" w:eastAsia="宋体" w:cs="Times New Roman"/>
          <w:spacing w:val="-3"/>
          <w:sz w:val="22"/>
          <w:szCs w:val="22"/>
        </w:rPr>
        <w:t>3. 项目负责人（如本项目未安排，可不提供）开标前近一个月的社保缴纳证明：</w:t>
      </w:r>
    </w:p>
    <w:p>
      <w:pPr>
        <w:pStyle w:val="6"/>
        <w:ind w:firstLine="428" w:firstLineChars="200"/>
        <w:rPr>
          <w:rFonts w:hint="default" w:ascii="Times New Roman" w:hAnsi="Times New Roman" w:eastAsia="宋体" w:cs="Times New Roman"/>
          <w:spacing w:val="-3"/>
          <w:sz w:val="22"/>
          <w:szCs w:val="22"/>
        </w:rPr>
      </w:pPr>
    </w:p>
    <w:p>
      <w:pPr>
        <w:ind w:firstLine="428" w:firstLineChars="200"/>
        <w:jc w:val="left"/>
        <w:rPr>
          <w:rFonts w:hint="default" w:ascii="Times New Roman" w:hAnsi="Times New Roman" w:eastAsia="宋体" w:cs="Times New Roman"/>
          <w:spacing w:val="-3"/>
          <w:sz w:val="22"/>
          <w:szCs w:val="22"/>
        </w:rPr>
      </w:pPr>
      <w:r>
        <w:rPr>
          <w:rFonts w:hint="default" w:ascii="Times New Roman" w:hAnsi="Times New Roman" w:eastAsia="宋体" w:cs="Times New Roman"/>
          <w:spacing w:val="-3"/>
          <w:sz w:val="22"/>
          <w:szCs w:val="22"/>
        </w:rPr>
        <w:t>4. 主要技术人员（如本项目未安排，可不提供）开标前近一个月的社保缴纳证明：</w:t>
      </w:r>
    </w:p>
    <w:p>
      <w:pPr>
        <w:pStyle w:val="6"/>
        <w:ind w:firstLine="428" w:firstLineChars="200"/>
        <w:rPr>
          <w:rFonts w:hint="default" w:ascii="Times New Roman" w:hAnsi="Times New Roman" w:eastAsia="宋体" w:cs="Times New Roman"/>
          <w:spacing w:val="-3"/>
          <w:sz w:val="22"/>
          <w:szCs w:val="22"/>
        </w:rPr>
      </w:pPr>
    </w:p>
    <w:p>
      <w:pPr>
        <w:ind w:firstLine="428" w:firstLineChars="200"/>
        <w:jc w:val="left"/>
        <w:rPr>
          <w:rFonts w:hint="default" w:ascii="Times New Roman" w:hAnsi="Times New Roman" w:eastAsia="宋体" w:cs="Times New Roman"/>
          <w:spacing w:val="-3"/>
          <w:sz w:val="22"/>
          <w:szCs w:val="22"/>
        </w:rPr>
      </w:pPr>
      <w:r>
        <w:rPr>
          <w:rFonts w:hint="default" w:ascii="Times New Roman" w:hAnsi="Times New Roman" w:eastAsia="宋体" w:cs="Times New Roman"/>
          <w:spacing w:val="-3"/>
          <w:sz w:val="22"/>
          <w:szCs w:val="22"/>
        </w:rPr>
        <w:t>5. 投标文件编制人员开标前近一个月的社保缴纳证明：</w:t>
      </w:r>
    </w:p>
    <w:p>
      <w:pPr>
        <w:pStyle w:val="6"/>
        <w:ind w:firstLine="428" w:firstLineChars="200"/>
        <w:rPr>
          <w:rFonts w:hint="default" w:ascii="Times New Roman" w:hAnsi="Times New Roman" w:eastAsia="宋体" w:cs="Times New Roman"/>
          <w:spacing w:val="-3"/>
          <w:sz w:val="22"/>
          <w:szCs w:val="22"/>
        </w:rPr>
      </w:pPr>
    </w:p>
    <w:p>
      <w:pPr>
        <w:ind w:firstLine="428" w:firstLineChars="200"/>
        <w:rPr>
          <w:rFonts w:hint="default" w:ascii="Times New Roman" w:hAnsi="Times New Roman" w:eastAsia="宋体" w:cs="Times New Roman"/>
          <w:spacing w:val="-3"/>
          <w:sz w:val="22"/>
          <w:szCs w:val="22"/>
        </w:rPr>
      </w:pPr>
      <w:r>
        <w:rPr>
          <w:rFonts w:hint="default" w:ascii="Times New Roman" w:hAnsi="Times New Roman" w:eastAsia="宋体" w:cs="Times New Roman"/>
          <w:spacing w:val="-3"/>
          <w:sz w:val="22"/>
          <w:szCs w:val="22"/>
        </w:rPr>
        <w:t>注：</w:t>
      </w:r>
    </w:p>
    <w:p>
      <w:pPr>
        <w:ind w:firstLine="428" w:firstLineChars="200"/>
        <w:rPr>
          <w:rFonts w:hint="default" w:ascii="Times New Roman" w:hAnsi="Times New Roman" w:eastAsia="宋体" w:cs="Times New Roman"/>
          <w:spacing w:val="-3"/>
          <w:sz w:val="22"/>
          <w:szCs w:val="22"/>
        </w:rPr>
      </w:pPr>
      <w:r>
        <w:rPr>
          <w:rFonts w:hint="default" w:ascii="Times New Roman" w:hAnsi="Times New Roman" w:eastAsia="宋体" w:cs="Times New Roman"/>
          <w:color w:val="FF0000"/>
          <w:spacing w:val="-3"/>
          <w:sz w:val="22"/>
          <w:szCs w:val="22"/>
        </w:rPr>
        <w:t>1.</w:t>
      </w:r>
      <w:r>
        <w:rPr>
          <w:rFonts w:hint="default" w:ascii="Times New Roman" w:hAnsi="Times New Roman" w:eastAsia="宋体" w:cs="Times New Roman"/>
          <w:b/>
          <w:bCs/>
          <w:color w:val="FF0000"/>
          <w:sz w:val="22"/>
          <w:szCs w:val="22"/>
        </w:rPr>
        <w:t>上述社保证明材料对应的人员须与《供应商基本情况表》保持一致</w:t>
      </w:r>
      <w:r>
        <w:rPr>
          <w:rFonts w:hint="default" w:ascii="Times New Roman" w:hAnsi="Times New Roman" w:eastAsia="宋体" w:cs="Times New Roman"/>
          <w:spacing w:val="-3"/>
          <w:sz w:val="22"/>
          <w:szCs w:val="22"/>
        </w:rPr>
        <w:t>，请供应商认真填报，并保证所填信息的真实、准确和完整。</w:t>
      </w:r>
    </w:p>
    <w:p>
      <w:pPr>
        <w:ind w:firstLine="428" w:firstLineChars="200"/>
        <w:rPr>
          <w:rFonts w:hint="default" w:ascii="Times New Roman" w:hAnsi="Times New Roman" w:eastAsia="宋体" w:cs="Times New Roman"/>
          <w:spacing w:val="-3"/>
          <w:sz w:val="22"/>
          <w:szCs w:val="22"/>
        </w:rPr>
      </w:pPr>
      <w:r>
        <w:rPr>
          <w:rFonts w:hint="default" w:ascii="Times New Roman" w:hAnsi="Times New Roman" w:eastAsia="宋体" w:cs="Times New Roman"/>
          <w:spacing w:val="-3"/>
          <w:sz w:val="22"/>
          <w:szCs w:val="22"/>
        </w:rPr>
        <w:t>2.如开标前近一个月的社保材料因社保部门原因暂时无法取得，则可以往前顺延一个月。</w:t>
      </w:r>
    </w:p>
    <w:p>
      <w:pPr>
        <w:ind w:firstLine="428" w:firstLineChars="200"/>
        <w:rPr>
          <w:rFonts w:hint="default" w:ascii="Times New Roman" w:hAnsi="Times New Roman" w:eastAsia="宋体" w:cs="Times New Roman"/>
          <w:spacing w:val="-3"/>
          <w:sz w:val="22"/>
          <w:szCs w:val="22"/>
        </w:rPr>
      </w:pPr>
      <w:r>
        <w:rPr>
          <w:rFonts w:hint="default" w:ascii="Times New Roman" w:hAnsi="Times New Roman" w:eastAsia="宋体" w:cs="Times New Roman"/>
          <w:spacing w:val="-3"/>
          <w:sz w:val="22"/>
          <w:szCs w:val="22"/>
        </w:rPr>
        <w:t>3.如无法按上述要求提供人员社会保险证明材料的，提交以下材料亦视为符合：</w:t>
      </w:r>
    </w:p>
    <w:p>
      <w:pPr>
        <w:ind w:firstLine="428" w:firstLineChars="200"/>
        <w:rPr>
          <w:rFonts w:hint="default" w:ascii="Times New Roman" w:hAnsi="Times New Roman" w:eastAsia="宋体" w:cs="Times New Roman"/>
          <w:spacing w:val="-3"/>
          <w:sz w:val="22"/>
          <w:szCs w:val="22"/>
        </w:rPr>
      </w:pPr>
      <w:r>
        <w:rPr>
          <w:rFonts w:hint="default" w:ascii="Times New Roman" w:hAnsi="Times New Roman" w:eastAsia="宋体" w:cs="Times New Roman"/>
          <w:spacing w:val="-3"/>
          <w:sz w:val="22"/>
          <w:szCs w:val="22"/>
        </w:rPr>
        <w:t>若供应商为新成立企业且成立时间不足一个月，提供加盖投标人公章的情况说明或者证明材料。若为退休人员，提供退休证明。如依法不需要缴纳社会保险的，应提供相应文件证明。若因为社保部门原因无法提供的，需提供劳动合同及社保部门官方通知证明(或官网公告截图)。</w:t>
      </w:r>
    </w:p>
    <w:p>
      <w:pPr>
        <w:rPr>
          <w:rFonts w:hint="default" w:ascii="Times New Roman" w:hAnsi="Times New Roman" w:eastAsia="宋体" w:cs="Times New Roman"/>
          <w:color w:val="000000" w:themeColor="text1"/>
          <w:kern w:val="0"/>
          <w:sz w:val="22"/>
          <w:szCs w:val="22"/>
          <w:highlight w:val="none"/>
          <w14:textFill>
            <w14:solidFill>
              <w14:schemeClr w14:val="tx1"/>
            </w14:solidFill>
          </w14:textFill>
        </w:rPr>
      </w:pPr>
      <w:r>
        <w:rPr>
          <w:rFonts w:hint="default" w:ascii="Times New Roman" w:hAnsi="Times New Roman" w:eastAsia="宋体" w:cs="Times New Roman"/>
          <w:b/>
          <w:bCs/>
          <w:color w:val="000000" w:themeColor="text1"/>
          <w:kern w:val="0"/>
          <w:sz w:val="22"/>
          <w:szCs w:val="22"/>
          <w:highlight w:val="none"/>
          <w14:textFill>
            <w14:solidFill>
              <w14:schemeClr w14:val="tx1"/>
            </w14:solidFill>
          </w14:textFill>
        </w:rPr>
        <w:br w:type="page"/>
      </w:r>
    </w:p>
    <w:p>
      <w:pPr>
        <w:widowControl/>
        <w:numPr>
          <w:ilvl w:val="0"/>
          <w:numId w:val="0"/>
        </w:numPr>
        <w:spacing w:line="288" w:lineRule="auto"/>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lang w:val="en-US" w:eastAsia="zh-CN" w:bidi="ar-SA"/>
          <w14:textFill>
            <w14:solidFill>
              <w14:schemeClr w14:val="tx1"/>
            </w14:solidFill>
          </w14:textFill>
        </w:rPr>
        <w:t>十、</w:t>
      </w:r>
      <w:r>
        <w:rPr>
          <w:rFonts w:hint="eastAsia" w:ascii="宋体" w:hAnsi="宋体" w:eastAsia="宋体" w:cs="宋体"/>
          <w:b/>
          <w:bCs/>
          <w:color w:val="000000" w:themeColor="text1"/>
          <w:kern w:val="0"/>
          <w:sz w:val="28"/>
          <w:szCs w:val="28"/>
          <w:highlight w:val="none"/>
          <w14:textFill>
            <w14:solidFill>
              <w14:schemeClr w14:val="tx1"/>
            </w14:solidFill>
          </w14:textFill>
        </w:rPr>
        <w:t>股权关系证明材料</w:t>
      </w:r>
    </w:p>
    <w:p>
      <w:pPr>
        <w:pStyle w:val="26"/>
        <w:spacing w:line="360" w:lineRule="auto"/>
        <w:jc w:val="center"/>
        <w:rPr>
          <w:rFonts w:hint="eastAsia" w:ascii="宋体" w:hAnsi="宋体" w:cs="Times New Roman"/>
          <w:b/>
          <w:bCs/>
          <w:color w:val="auto"/>
          <w:kern w:val="2"/>
          <w:sz w:val="28"/>
          <w:szCs w:val="28"/>
        </w:rPr>
      </w:pPr>
      <w:r>
        <w:rPr>
          <w:rFonts w:hint="eastAsia" w:ascii="宋体" w:hAnsi="宋体" w:eastAsia="宋体" w:cs="宋体"/>
          <w:b/>
          <w:bCs/>
          <w:color w:val="000000" w:themeColor="text1"/>
          <w:kern w:val="0"/>
          <w:sz w:val="28"/>
          <w:szCs w:val="28"/>
          <w:highlight w:val="none"/>
          <w14:textFill>
            <w14:solidFill>
              <w14:schemeClr w14:val="tx1"/>
            </w14:solidFill>
          </w14:textFill>
        </w:rPr>
        <w:br w:type="page"/>
      </w:r>
      <w:r>
        <w:rPr>
          <w:rFonts w:hint="eastAsia" w:ascii="宋体" w:hAnsi="宋体" w:cs="Times New Roman"/>
          <w:b/>
          <w:bCs/>
          <w:color w:val="auto"/>
          <w:kern w:val="2"/>
          <w:sz w:val="28"/>
          <w:szCs w:val="28"/>
        </w:rPr>
        <w:t>1. 股权或管理关系证明截图</w:t>
      </w:r>
    </w:p>
    <w:p>
      <w:pPr>
        <w:spacing w:line="360" w:lineRule="auto"/>
        <w:ind w:firstLine="468" w:firstLineChars="200"/>
        <w:rPr>
          <w:rFonts w:hint="eastAsia" w:ascii="宋体" w:hAnsi="宋体" w:cs="宋体"/>
          <w:spacing w:val="-3"/>
          <w:sz w:val="24"/>
        </w:rPr>
      </w:pPr>
    </w:p>
    <w:p>
      <w:pPr>
        <w:spacing w:line="360" w:lineRule="auto"/>
        <w:ind w:firstLine="468" w:firstLineChars="200"/>
        <w:rPr>
          <w:rFonts w:hint="eastAsia" w:ascii="宋体" w:hAnsi="宋体" w:cs="宋体"/>
          <w:spacing w:val="-3"/>
          <w:sz w:val="24"/>
        </w:rPr>
      </w:pPr>
      <w:r>
        <w:rPr>
          <w:rFonts w:hint="eastAsia" w:ascii="宋体" w:hAnsi="宋体" w:cs="宋体"/>
          <w:spacing w:val="-3"/>
          <w:sz w:val="24"/>
        </w:rPr>
        <w:t>（通过国家企业信用信息公示系统(https://www.gsxt.gov.cn/index.html）、或机关赋码和事业单位登记管理网（http://gjsy.gov.cn/sydwfrxxcx/)、或全国社会组织信用信息公示平台（https://xxgs.chinanpo.mca.gov.cn/gsxt/newList 等网站查询的股权或管理关系截图）</w:t>
      </w:r>
    </w:p>
    <w:p>
      <w:pPr>
        <w:spacing w:line="360" w:lineRule="auto"/>
        <w:ind w:firstLine="481" w:firstLineChars="200"/>
        <w:jc w:val="left"/>
        <w:rPr>
          <w:rFonts w:hint="eastAsia" w:ascii="方正仿宋_GBK" w:hAnsi="方正仿宋_GBK" w:eastAsia="方正仿宋_GBK" w:cs="方正仿宋_GBK"/>
          <w:sz w:val="24"/>
        </w:rPr>
      </w:pPr>
      <w:r>
        <w:rPr>
          <w:rFonts w:hint="eastAsia" w:ascii="宋体" w:hAnsi="宋体"/>
          <w:b/>
          <w:bCs/>
          <w:sz w:val="24"/>
        </w:rPr>
        <w:t>注：上述股权或管理关系证明截图对应的信息须与《供应商基本情况表》保持一致。</w:t>
      </w:r>
    </w:p>
    <w:p>
      <w:pPr>
        <w:pStyle w:val="26"/>
        <w:spacing w:line="360" w:lineRule="auto"/>
        <w:ind w:firstLine="481" w:firstLineChars="200"/>
        <w:rPr>
          <w:rFonts w:hint="eastAsia" w:ascii="宋体" w:hAnsi="宋体" w:cs="Times New Roman"/>
          <w:b/>
          <w:bCs/>
          <w:color w:val="auto"/>
          <w:kern w:val="2"/>
        </w:rPr>
      </w:pPr>
    </w:p>
    <w:p>
      <w:pPr>
        <w:pStyle w:val="26"/>
        <w:spacing w:line="360" w:lineRule="auto"/>
        <w:jc w:val="center"/>
        <w:rPr>
          <w:rFonts w:hint="eastAsia" w:ascii="宋体" w:hAnsi="宋体" w:cs="Times New Roman"/>
          <w:b/>
          <w:bCs/>
          <w:color w:val="auto"/>
          <w:kern w:val="2"/>
          <w:sz w:val="28"/>
          <w:szCs w:val="28"/>
        </w:rPr>
      </w:pPr>
      <w:r>
        <w:rPr>
          <w:rFonts w:hint="eastAsia" w:ascii="宋体" w:hAnsi="宋体" w:cs="Times New Roman"/>
          <w:b/>
          <w:bCs/>
          <w:color w:val="auto"/>
          <w:kern w:val="2"/>
          <w:sz w:val="28"/>
          <w:szCs w:val="28"/>
        </w:rPr>
        <w:t>2. 承诺函</w:t>
      </w:r>
    </w:p>
    <w:p>
      <w:pPr>
        <w:spacing w:line="360" w:lineRule="auto"/>
        <w:jc w:val="left"/>
        <w:rPr>
          <w:rFonts w:hint="eastAsia" w:ascii="宋体" w:hAnsi="宋体" w:cs="宋体"/>
          <w:spacing w:val="-3"/>
          <w:sz w:val="24"/>
        </w:rPr>
      </w:pPr>
      <w:r>
        <w:rPr>
          <w:rFonts w:hint="eastAsia" w:ascii="宋体" w:hAnsi="宋体" w:cs="宋体"/>
          <w:spacing w:val="-3"/>
          <w:sz w:val="24"/>
        </w:rPr>
        <w:t>致：采购人</w:t>
      </w:r>
    </w:p>
    <w:p>
      <w:pPr>
        <w:adjustRightInd w:val="0"/>
        <w:snapToGrid w:val="0"/>
        <w:spacing w:after="160" w:line="360" w:lineRule="auto"/>
        <w:ind w:firstLine="468" w:firstLineChars="200"/>
        <w:jc w:val="left"/>
        <w:rPr>
          <w:rFonts w:hint="eastAsia" w:ascii="宋体" w:hAnsi="宋体" w:cs="宋体"/>
          <w:spacing w:val="-3"/>
          <w:sz w:val="24"/>
        </w:rPr>
      </w:pPr>
      <w:r>
        <w:rPr>
          <w:rFonts w:hint="eastAsia" w:ascii="宋体" w:hAnsi="宋体" w:cs="宋体"/>
          <w:spacing w:val="-3"/>
          <w:sz w:val="24"/>
        </w:rPr>
        <w:t>我公司申请参加</w:t>
      </w:r>
      <w:r>
        <w:rPr>
          <w:rFonts w:hint="eastAsia" w:ascii="宋体" w:hAnsi="宋体" w:cs="宋体"/>
          <w:spacing w:val="-3"/>
          <w:sz w:val="24"/>
          <w:u w:val="single"/>
        </w:rPr>
        <w:tab/>
      </w:r>
      <w:r>
        <w:rPr>
          <w:rFonts w:hint="eastAsia" w:ascii="宋体" w:hAnsi="宋体" w:cs="宋体"/>
          <w:spacing w:val="-3"/>
          <w:sz w:val="24"/>
          <w:u w:val="single"/>
        </w:rPr>
        <w:tab/>
      </w:r>
      <w:r>
        <w:rPr>
          <w:rFonts w:hint="eastAsia" w:ascii="宋体" w:hAnsi="宋体" w:cs="宋体"/>
          <w:spacing w:val="-3"/>
          <w:sz w:val="24"/>
          <w:u w:val="single"/>
        </w:rPr>
        <w:tab/>
      </w:r>
      <w:r>
        <w:rPr>
          <w:rFonts w:hint="eastAsia" w:ascii="宋体" w:hAnsi="宋体" w:cs="宋体"/>
          <w:spacing w:val="-3"/>
          <w:sz w:val="24"/>
        </w:rPr>
        <w:t>项目（此处填写项目名称） ，项目编号为</w:t>
      </w:r>
      <w:r>
        <w:rPr>
          <w:rFonts w:hint="eastAsia" w:ascii="宋体" w:hAnsi="宋体" w:cs="宋体"/>
          <w:spacing w:val="-3"/>
          <w:sz w:val="24"/>
          <w:u w:val="single"/>
        </w:rPr>
        <w:tab/>
      </w:r>
      <w:r>
        <w:rPr>
          <w:rFonts w:hint="eastAsia" w:ascii="宋体" w:hAnsi="宋体" w:cs="宋体"/>
          <w:spacing w:val="-3"/>
          <w:sz w:val="24"/>
          <w:u w:val="single"/>
        </w:rPr>
        <w:tab/>
      </w:r>
      <w:r>
        <w:rPr>
          <w:rFonts w:hint="eastAsia" w:ascii="宋体" w:hAnsi="宋体" w:cs="宋体"/>
          <w:spacing w:val="-3"/>
          <w:sz w:val="24"/>
          <w:u w:val="single"/>
        </w:rPr>
        <w:t xml:space="preserve"> </w:t>
      </w:r>
      <w:r>
        <w:rPr>
          <w:rFonts w:hint="eastAsia" w:ascii="宋体" w:hAnsi="宋体" w:cs="宋体"/>
          <w:spacing w:val="-3"/>
          <w:sz w:val="24"/>
        </w:rPr>
        <w:t>（此处填写项目编号）的项目投标，并作出如下承诺：</w:t>
      </w:r>
    </w:p>
    <w:p>
      <w:pPr>
        <w:adjustRightInd w:val="0"/>
        <w:snapToGrid w:val="0"/>
        <w:spacing w:after="160" w:line="360" w:lineRule="auto"/>
        <w:ind w:firstLine="468" w:firstLineChars="200"/>
        <w:jc w:val="left"/>
        <w:rPr>
          <w:rFonts w:hint="eastAsia" w:ascii="宋体" w:hAnsi="宋体" w:cs="宋体"/>
          <w:spacing w:val="-3"/>
          <w:sz w:val="24"/>
        </w:rPr>
      </w:pPr>
      <w:r>
        <w:rPr>
          <w:rFonts w:hint="eastAsia" w:ascii="宋体" w:hAnsi="宋体" w:cs="宋体"/>
          <w:spacing w:val="-3"/>
          <w:sz w:val="24"/>
        </w:rPr>
        <w:t>我公司承诺所填的股权关系情况真实、准确、完整。</w:t>
      </w:r>
    </w:p>
    <w:p>
      <w:pPr>
        <w:adjustRightInd w:val="0"/>
        <w:snapToGrid w:val="0"/>
        <w:spacing w:after="160" w:line="360" w:lineRule="auto"/>
        <w:ind w:firstLine="468" w:firstLineChars="200"/>
        <w:jc w:val="left"/>
        <w:rPr>
          <w:rFonts w:hint="eastAsia" w:ascii="宋体" w:hAnsi="宋体" w:cs="宋体"/>
          <w:spacing w:val="-3"/>
          <w:sz w:val="24"/>
        </w:rPr>
      </w:pPr>
      <w:r>
        <w:rPr>
          <w:rFonts w:hint="eastAsia" w:ascii="宋体" w:hAnsi="宋体" w:cs="宋体"/>
          <w:spacing w:val="-3"/>
          <w:sz w:val="24"/>
        </w:rPr>
        <w:t>我公司承诺自股权或管理关系证明材料查询之日起至本项目投标截止日止，股权或管理关系不会发生变更。如发生变更，将在投标文件中另行申明并附证明材料，保证不出现违背《中华人民共和国政府采购法实施条例》第十八条规定的情形。否则，自愿承担因此产生的不利后果而无异议。</w:t>
      </w:r>
    </w:p>
    <w:p>
      <w:pPr>
        <w:spacing w:line="360" w:lineRule="auto"/>
        <w:ind w:firstLine="468" w:firstLineChars="200"/>
        <w:jc w:val="left"/>
        <w:rPr>
          <w:rFonts w:hint="eastAsia" w:ascii="宋体" w:hAnsi="宋体" w:cs="宋体"/>
          <w:spacing w:val="-3"/>
          <w:sz w:val="24"/>
        </w:rPr>
      </w:pPr>
      <w:r>
        <w:rPr>
          <w:rFonts w:hint="eastAsia" w:ascii="宋体" w:hAnsi="宋体" w:cs="宋体"/>
          <w:spacing w:val="-3"/>
          <w:sz w:val="24"/>
        </w:rPr>
        <w:t>特此承诺！</w:t>
      </w:r>
    </w:p>
    <w:p>
      <w:pPr>
        <w:spacing w:line="360" w:lineRule="auto"/>
        <w:jc w:val="left"/>
        <w:rPr>
          <w:rFonts w:hint="eastAsia" w:ascii="宋体" w:hAnsi="宋体" w:cs="宋体"/>
          <w:spacing w:val="-3"/>
          <w:sz w:val="24"/>
        </w:rPr>
      </w:pPr>
    </w:p>
    <w:p>
      <w:pPr>
        <w:spacing w:line="360" w:lineRule="auto"/>
        <w:jc w:val="center"/>
        <w:rPr>
          <w:rFonts w:hint="eastAsia" w:ascii="宋体" w:hAnsi="宋体" w:cs="宋体"/>
          <w:spacing w:val="-3"/>
          <w:sz w:val="24"/>
        </w:rPr>
      </w:pPr>
      <w:r>
        <w:rPr>
          <w:rFonts w:hint="eastAsia" w:ascii="宋体" w:hAnsi="宋体" w:cs="宋体"/>
          <w:spacing w:val="-3"/>
          <w:sz w:val="24"/>
        </w:rPr>
        <w:t xml:space="preserve">                               供应商名称： </w:t>
      </w:r>
    </w:p>
    <w:p>
      <w:pPr>
        <w:autoSpaceDE w:val="0"/>
        <w:autoSpaceDN w:val="0"/>
        <w:adjustRightInd w:val="0"/>
        <w:spacing w:line="360" w:lineRule="auto"/>
        <w:ind w:left="5040" w:firstLine="420"/>
        <w:jc w:val="center"/>
        <w:rPr>
          <w:rFonts w:hint="eastAsia" w:ascii="宋体" w:hAnsi="宋体" w:cs="宋体"/>
          <w:spacing w:val="-3"/>
          <w:sz w:val="24"/>
        </w:rPr>
      </w:pPr>
      <w:r>
        <w:rPr>
          <w:rFonts w:hint="eastAsia" w:ascii="宋体" w:hAnsi="宋体" w:cs="宋体"/>
          <w:spacing w:val="-3"/>
          <w:sz w:val="24"/>
        </w:rPr>
        <w:t>日  期：       年    月   日</w:t>
      </w:r>
    </w:p>
    <w:p>
      <w:pPr>
        <w:rPr>
          <w:rFonts w:hint="eastAsia" w:ascii="宋体" w:hAnsi="宋体" w:eastAsia="宋体" w:cs="宋体"/>
          <w:b/>
          <w:bCs/>
          <w:color w:val="000000" w:themeColor="text1"/>
          <w:kern w:val="0"/>
          <w:sz w:val="28"/>
          <w:szCs w:val="28"/>
          <w:highlight w:val="none"/>
          <w14:textFill>
            <w14:solidFill>
              <w14:schemeClr w14:val="tx1"/>
            </w14:solidFill>
          </w14:textFill>
        </w:rPr>
      </w:pPr>
    </w:p>
    <w:p>
      <w:pPr>
        <w:pStyle w:val="2"/>
        <w:rPr>
          <w:rFonts w:hint="eastAsia"/>
        </w:rPr>
      </w:pPr>
    </w:p>
    <w:p>
      <w:pPr>
        <w:pStyle w:val="2"/>
      </w:pPr>
    </w:p>
    <w:p>
      <w:pP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14:textFill>
            <w14:solidFill>
              <w14:schemeClr w14:val="tx1"/>
            </w14:solidFill>
          </w14:textFill>
        </w:rPr>
        <w:br w:type="page"/>
      </w:r>
    </w:p>
    <w:p>
      <w:pPr>
        <w:widowControl/>
        <w:numPr>
          <w:ilvl w:val="0"/>
          <w:numId w:val="0"/>
        </w:numPr>
        <w:spacing w:line="288" w:lineRule="auto"/>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lang w:val="en-US" w:eastAsia="zh-CN" w:bidi="ar-SA"/>
          <w14:textFill>
            <w14:solidFill>
              <w14:schemeClr w14:val="tx1"/>
            </w14:solidFill>
          </w14:textFill>
        </w:rPr>
        <w:t>十一、</w:t>
      </w:r>
      <w:r>
        <w:rPr>
          <w:rFonts w:hint="eastAsia" w:ascii="宋体" w:hAnsi="宋体" w:eastAsia="宋体" w:cs="宋体"/>
          <w:b/>
          <w:bCs/>
          <w:color w:val="000000" w:themeColor="text1"/>
          <w:kern w:val="0"/>
          <w:sz w:val="28"/>
          <w:szCs w:val="28"/>
          <w:highlight w:val="none"/>
          <w14:textFill>
            <w14:solidFill>
              <w14:schemeClr w14:val="tx1"/>
            </w14:solidFill>
          </w14:textFill>
        </w:rPr>
        <w:t>政</w:t>
      </w:r>
      <w:r>
        <w:rPr>
          <w:rFonts w:hint="eastAsia" w:ascii="宋体" w:hAnsi="宋体" w:cs="宋体"/>
          <w:b/>
          <w:bCs/>
          <w:color w:val="000000" w:themeColor="text1"/>
          <w:kern w:val="0"/>
          <w:sz w:val="28"/>
          <w:szCs w:val="28"/>
          <w:highlight w:val="none"/>
          <w14:textFill>
            <w14:solidFill>
              <w14:schemeClr w14:val="tx1"/>
            </w14:solidFill>
          </w14:textFill>
        </w:rPr>
        <w:t>府采购违法行为风险知悉确认书</w:t>
      </w:r>
    </w:p>
    <w:p>
      <w:pPr>
        <w:spacing w:after="156" w:afterLines="50" w:line="360" w:lineRule="exact"/>
        <w:ind w:firstLine="481" w:firstLineChars="200"/>
        <w:rPr>
          <w:b/>
          <w:bCs/>
          <w:sz w:val="24"/>
        </w:rPr>
      </w:pPr>
      <w:r>
        <w:rPr>
          <w:rFonts w:hint="eastAsia"/>
          <w:b/>
          <w:bCs/>
          <w:sz w:val="24"/>
        </w:rPr>
        <w:t>我</w:t>
      </w:r>
      <w:r>
        <w:rPr>
          <w:rFonts w:hint="eastAsia" w:ascii="Calibri" w:hAnsi="Calibri"/>
          <w:b/>
          <w:bCs/>
          <w:sz w:val="24"/>
        </w:rPr>
        <w:t>单位</w:t>
      </w:r>
      <w:r>
        <w:rPr>
          <w:rFonts w:hint="eastAsia"/>
          <w:b/>
          <w:bCs/>
          <w:sz w:val="24"/>
        </w:rPr>
        <w:t>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11" w:type="dxa"/>
          </w:tcPr>
          <w:p>
            <w:pPr>
              <w:spacing w:line="400" w:lineRule="exact"/>
              <w:jc w:val="center"/>
              <w:rPr>
                <w:rFonts w:hint="eastAsia" w:ascii="宋体" w:hAnsi="宋体" w:cs="宋体"/>
                <w:szCs w:val="21"/>
              </w:rPr>
            </w:pPr>
            <w:r>
              <w:rPr>
                <w:rFonts w:hint="eastAsia" w:ascii="宋体" w:hAnsi="宋体" w:cs="宋体"/>
                <w:szCs w:val="21"/>
              </w:rPr>
              <w:t>序号</w:t>
            </w:r>
          </w:p>
        </w:tc>
        <w:tc>
          <w:tcPr>
            <w:tcW w:w="7811" w:type="dxa"/>
          </w:tcPr>
          <w:p>
            <w:pPr>
              <w:spacing w:line="400" w:lineRule="exact"/>
              <w:jc w:val="center"/>
              <w:rPr>
                <w:rFonts w:hint="eastAsia" w:ascii="宋体" w:hAnsi="宋体" w:cs="宋体"/>
                <w:szCs w:val="21"/>
              </w:rPr>
            </w:pPr>
            <w:r>
              <w:rPr>
                <w:rFonts w:hint="eastAsia" w:ascii="宋体" w:hAnsi="宋体" w:cs="宋体"/>
                <w:b/>
                <w:bCs/>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tcPr>
          <w:p>
            <w:pPr>
              <w:spacing w:line="400" w:lineRule="exact"/>
              <w:jc w:val="center"/>
              <w:rPr>
                <w:rFonts w:hint="eastAsia" w:ascii="宋体" w:hAnsi="宋体" w:cs="宋体"/>
                <w:szCs w:val="21"/>
              </w:rPr>
            </w:pPr>
            <w:r>
              <w:rPr>
                <w:rFonts w:hint="eastAsia" w:ascii="宋体" w:hAnsi="宋体" w:cs="宋体"/>
                <w:szCs w:val="21"/>
              </w:rPr>
              <w:t>1</w:t>
            </w:r>
          </w:p>
        </w:tc>
        <w:tc>
          <w:tcPr>
            <w:tcW w:w="7811" w:type="dxa"/>
            <w:vAlign w:val="center"/>
          </w:tcPr>
          <w:p>
            <w:pPr>
              <w:spacing w:line="400" w:lineRule="exact"/>
              <w:jc w:val="left"/>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tcPr>
          <w:p>
            <w:pPr>
              <w:spacing w:line="400" w:lineRule="exact"/>
              <w:jc w:val="center"/>
              <w:rPr>
                <w:rFonts w:hint="eastAsia" w:ascii="宋体" w:hAnsi="宋体" w:cs="宋体"/>
                <w:szCs w:val="21"/>
              </w:rPr>
            </w:pPr>
            <w:r>
              <w:rPr>
                <w:rFonts w:hint="eastAsia" w:ascii="宋体" w:hAnsi="宋体" w:cs="宋体"/>
                <w:szCs w:val="21"/>
              </w:rPr>
              <w:t>2</w:t>
            </w:r>
          </w:p>
        </w:tc>
        <w:tc>
          <w:tcPr>
            <w:tcW w:w="7811" w:type="dxa"/>
            <w:vAlign w:val="center"/>
          </w:tcPr>
          <w:p>
            <w:pPr>
              <w:spacing w:line="400" w:lineRule="exact"/>
              <w:jc w:val="left"/>
              <w:rPr>
                <w:rFonts w:hint="eastAsia" w:ascii="宋体" w:hAnsi="宋体" w:cs="宋体"/>
                <w:szCs w:val="21"/>
              </w:rPr>
            </w:pPr>
            <w:r>
              <w:rPr>
                <w:rFonts w:hint="eastAsia" w:ascii="宋体" w:hAnsi="宋体" w:cs="宋体"/>
                <w:szCs w:val="21"/>
              </w:rPr>
              <w:t>参与本项目政府采购活动时，与其他投标供应商存在单位负责人为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dxa"/>
          </w:tcPr>
          <w:p>
            <w:pPr>
              <w:spacing w:line="400" w:lineRule="exact"/>
              <w:jc w:val="center"/>
              <w:rPr>
                <w:rFonts w:hint="eastAsia" w:ascii="宋体" w:hAnsi="宋体" w:cs="宋体"/>
                <w:szCs w:val="21"/>
              </w:rPr>
            </w:pPr>
            <w:r>
              <w:rPr>
                <w:rFonts w:hint="eastAsia" w:ascii="宋体" w:hAnsi="宋体" w:cs="宋体"/>
                <w:szCs w:val="21"/>
              </w:rPr>
              <w:t>3</w:t>
            </w:r>
          </w:p>
        </w:tc>
        <w:tc>
          <w:tcPr>
            <w:tcW w:w="7811" w:type="dxa"/>
            <w:vAlign w:val="center"/>
          </w:tcPr>
          <w:p>
            <w:pPr>
              <w:spacing w:line="400" w:lineRule="exact"/>
              <w:jc w:val="left"/>
              <w:rPr>
                <w:rFonts w:hint="eastAsia" w:ascii="宋体" w:hAnsi="宋体" w:cs="宋体"/>
                <w:szCs w:val="21"/>
              </w:rPr>
            </w:pPr>
            <w:r>
              <w:rPr>
                <w:rFonts w:hint="eastAsia" w:ascii="宋体" w:hAnsi="宋体" w:cs="宋体"/>
                <w:szCs w:val="21"/>
              </w:rPr>
              <w:t>与其他投标供应商的投标文件或部分投标文件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tcPr>
          <w:p>
            <w:pPr>
              <w:spacing w:line="400" w:lineRule="exact"/>
              <w:jc w:val="center"/>
              <w:rPr>
                <w:rFonts w:hint="eastAsia" w:ascii="宋体" w:hAnsi="宋体" w:cs="宋体"/>
                <w:szCs w:val="21"/>
              </w:rPr>
            </w:pPr>
            <w:r>
              <w:rPr>
                <w:rFonts w:hint="eastAsia" w:ascii="宋体" w:hAnsi="宋体" w:cs="宋体"/>
                <w:szCs w:val="21"/>
              </w:rPr>
              <w:t>4</w:t>
            </w:r>
          </w:p>
        </w:tc>
        <w:tc>
          <w:tcPr>
            <w:tcW w:w="7811" w:type="dxa"/>
            <w:vAlign w:val="center"/>
          </w:tcPr>
          <w:p>
            <w:pPr>
              <w:spacing w:line="400" w:lineRule="exact"/>
              <w:jc w:val="left"/>
              <w:rPr>
                <w:rFonts w:hint="eastAsia" w:ascii="宋体" w:hAnsi="宋体" w:cs="宋体"/>
                <w:szCs w:val="21"/>
              </w:rPr>
            </w:pPr>
            <w:r>
              <w:rPr>
                <w:rFonts w:hint="eastAsia" w:ascii="宋体" w:hAnsi="宋体" w:cs="宋体"/>
                <w:szCs w:val="21"/>
              </w:rPr>
              <w:t>与其他投标供应商的投标文件由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tcPr>
          <w:p>
            <w:pPr>
              <w:spacing w:line="400" w:lineRule="exact"/>
              <w:jc w:val="center"/>
              <w:rPr>
                <w:rFonts w:hint="eastAsia" w:ascii="宋体" w:hAnsi="宋体" w:cs="宋体"/>
                <w:szCs w:val="21"/>
              </w:rPr>
            </w:pPr>
            <w:r>
              <w:rPr>
                <w:rFonts w:hint="eastAsia" w:ascii="宋体" w:hAnsi="宋体" w:cs="宋体"/>
                <w:szCs w:val="21"/>
              </w:rPr>
              <w:t>5</w:t>
            </w:r>
          </w:p>
        </w:tc>
        <w:tc>
          <w:tcPr>
            <w:tcW w:w="7811" w:type="dxa"/>
            <w:vAlign w:val="center"/>
          </w:tcPr>
          <w:p>
            <w:pPr>
              <w:spacing w:line="400" w:lineRule="exact"/>
              <w:jc w:val="left"/>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tcPr>
          <w:p>
            <w:pPr>
              <w:spacing w:line="400" w:lineRule="exact"/>
              <w:jc w:val="center"/>
              <w:rPr>
                <w:rFonts w:hint="eastAsia" w:ascii="宋体" w:hAnsi="宋体" w:cs="宋体"/>
                <w:szCs w:val="21"/>
              </w:rPr>
            </w:pPr>
            <w:r>
              <w:rPr>
                <w:rFonts w:hint="eastAsia" w:ascii="宋体" w:hAnsi="宋体" w:cs="宋体"/>
                <w:szCs w:val="21"/>
              </w:rPr>
              <w:t>6</w:t>
            </w:r>
          </w:p>
        </w:tc>
        <w:tc>
          <w:tcPr>
            <w:tcW w:w="7811" w:type="dxa"/>
            <w:vAlign w:val="center"/>
          </w:tcPr>
          <w:p>
            <w:pPr>
              <w:spacing w:line="400" w:lineRule="exact"/>
              <w:jc w:val="left"/>
              <w:rPr>
                <w:rFonts w:hint="eastAsia" w:ascii="宋体" w:hAnsi="宋体" w:cs="宋体"/>
                <w:szCs w:val="21"/>
              </w:rPr>
            </w:pPr>
            <w:r>
              <w:rPr>
                <w:rFonts w:hint="eastAsia" w:ascii="宋体" w:hAnsi="宋体" w:cs="宋体"/>
                <w:szCs w:val="21"/>
              </w:rPr>
              <w:t>擅自将投标密钥或电子营业执照出借他人使用或未妥善保管。</w:t>
            </w:r>
          </w:p>
        </w:tc>
      </w:tr>
    </w:tbl>
    <w:p>
      <w:pPr>
        <w:spacing w:before="156" w:beforeLines="50" w:line="380" w:lineRule="exact"/>
        <w:ind w:firstLine="421" w:firstLineChars="200"/>
        <w:rPr>
          <w:b/>
        </w:rPr>
      </w:pPr>
      <w:r>
        <w:rPr>
          <w:rFonts w:hint="eastAsia"/>
          <w:b/>
        </w:rPr>
        <w:t>一、我单位已充分知悉“隐瞒真实情况，提供虚假资料”的法定情形，包括但不限于：</w:t>
      </w:r>
    </w:p>
    <w:p>
      <w:pPr>
        <w:spacing w:line="380" w:lineRule="exact"/>
        <w:ind w:firstLine="420" w:firstLineChars="200"/>
      </w:pPr>
      <w:r>
        <w:rPr>
          <w:rFonts w:hint="eastAsia"/>
        </w:rPr>
        <w:t>（一）通过转让或者租借等方式从其他单位获取资格或者资质证书投标的。</w:t>
      </w:r>
    </w:p>
    <w:p>
      <w:pPr>
        <w:spacing w:line="380" w:lineRule="exact"/>
        <w:ind w:firstLine="420" w:firstLineChars="200"/>
      </w:pPr>
      <w:r>
        <w:rPr>
          <w:rFonts w:hint="eastAsia"/>
        </w:rPr>
        <w:t>（二）由其他单位或者其他单位负责人在投标供应商编制的投标文件上加盖印章或者签字的。</w:t>
      </w:r>
    </w:p>
    <w:p>
      <w:pPr>
        <w:spacing w:line="380" w:lineRule="exact"/>
        <w:ind w:firstLine="420" w:firstLineChars="200"/>
      </w:pPr>
      <w:r>
        <w:rPr>
          <w:rFonts w:hint="eastAsia"/>
        </w:rPr>
        <w:t>（三）项目负责人或者主要技术人员不是本单位人员的。</w:t>
      </w:r>
    </w:p>
    <w:p>
      <w:pPr>
        <w:spacing w:line="380" w:lineRule="exact"/>
        <w:ind w:firstLine="420" w:firstLineChars="200"/>
      </w:pPr>
      <w:r>
        <w:rPr>
          <w:rFonts w:hint="eastAsia"/>
        </w:rPr>
        <w:t>（四）投标保证金不是从投标供应商基本账户转出的。</w:t>
      </w:r>
    </w:p>
    <w:p>
      <w:pPr>
        <w:spacing w:line="380" w:lineRule="exact"/>
        <w:ind w:firstLine="420" w:firstLineChars="200"/>
      </w:pPr>
      <w:r>
        <w:rPr>
          <w:rFonts w:hint="eastAsia"/>
        </w:rPr>
        <w:t>（五）其他隐瞒真实情况、提供虚假资料的行为。</w:t>
      </w:r>
    </w:p>
    <w:p>
      <w:pPr>
        <w:spacing w:line="380" w:lineRule="exact"/>
        <w:ind w:firstLine="421" w:firstLineChars="200"/>
        <w:rPr>
          <w:b/>
        </w:rPr>
      </w:pPr>
      <w:r>
        <w:rPr>
          <w:rFonts w:hint="eastAsia"/>
          <w:b/>
        </w:rPr>
        <w:t>二、我单位已充分知悉“与其他采购参加人串通投标”的法定情形，包括但不限于：</w:t>
      </w:r>
    </w:p>
    <w:p>
      <w:pPr>
        <w:spacing w:line="380" w:lineRule="exact"/>
        <w:ind w:firstLine="420" w:firstLineChars="200"/>
      </w:pPr>
      <w:r>
        <w:rPr>
          <w:rFonts w:hint="eastAsia"/>
        </w:rPr>
        <w:t>（一）投标供应商之间相互约定给予未中标的供应商利益补偿。</w:t>
      </w:r>
    </w:p>
    <w:p>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pPr>
        <w:spacing w:line="340" w:lineRule="exact"/>
        <w:ind w:firstLine="420" w:firstLineChars="200"/>
      </w:pPr>
      <w:r>
        <w:rPr>
          <w:rFonts w:hint="eastAsia"/>
        </w:rPr>
        <w:t>（三）不同投标供应商的投标文件由同一单位或者同一人编制，或者由同一人分阶段参与编制的。</w:t>
      </w:r>
    </w:p>
    <w:p>
      <w:pPr>
        <w:spacing w:line="340" w:lineRule="exact"/>
        <w:ind w:firstLine="420" w:firstLineChars="200"/>
      </w:pPr>
      <w:r>
        <w:rPr>
          <w:rFonts w:hint="eastAsia"/>
        </w:rPr>
        <w:t>（四）不同投标供应商的投标文件或部分投标文件相互混装。</w:t>
      </w:r>
    </w:p>
    <w:p>
      <w:pPr>
        <w:spacing w:line="340" w:lineRule="exact"/>
        <w:ind w:firstLine="420" w:firstLineChars="200"/>
      </w:pPr>
      <w:r>
        <w:rPr>
          <w:rFonts w:hint="eastAsia"/>
        </w:rPr>
        <w:t>（五）不同投标供应商的投标文件内容存在非正常一致。</w:t>
      </w:r>
    </w:p>
    <w:p>
      <w:pPr>
        <w:spacing w:line="340" w:lineRule="exact"/>
        <w:ind w:firstLine="420" w:firstLineChars="200"/>
      </w:pPr>
      <w:r>
        <w:rPr>
          <w:rFonts w:hint="eastAsia"/>
        </w:rPr>
        <w:t>（六）由同一单位工作人员为两家以上（含两家）供应商进行同一项投标活动的。</w:t>
      </w:r>
    </w:p>
    <w:p>
      <w:pPr>
        <w:spacing w:line="340" w:lineRule="exact"/>
        <w:ind w:firstLine="420" w:firstLineChars="200"/>
      </w:pPr>
      <w:r>
        <w:rPr>
          <w:rFonts w:hint="eastAsia"/>
        </w:rPr>
        <w:t>（七）不同投标人的投标报价呈规律性差异。</w:t>
      </w:r>
    </w:p>
    <w:p>
      <w:pPr>
        <w:spacing w:line="340" w:lineRule="exact"/>
        <w:ind w:firstLine="420" w:firstLineChars="200"/>
      </w:pPr>
      <w:r>
        <w:rPr>
          <w:rFonts w:hint="eastAsia"/>
        </w:rPr>
        <w:t>（八）不同投标人的投标保证金从同一单位或者个人的账户转出。</w:t>
      </w:r>
    </w:p>
    <w:p>
      <w:pPr>
        <w:spacing w:line="340" w:lineRule="exact"/>
        <w:ind w:firstLine="420" w:firstLineChars="200"/>
      </w:pPr>
      <w:r>
        <w:rPr>
          <w:rFonts w:hint="eastAsia"/>
        </w:rPr>
        <w:t>（九）主管部门依照法律、法规认定的其他情形。</w:t>
      </w:r>
    </w:p>
    <w:p>
      <w:pPr>
        <w:spacing w:line="340" w:lineRule="exact"/>
        <w:ind w:firstLine="421" w:firstLineChars="200"/>
        <w:rPr>
          <w:b/>
        </w:rPr>
      </w:pPr>
      <w:r>
        <w:rPr>
          <w:rFonts w:hint="eastAsia"/>
          <w:b/>
        </w:rPr>
        <w:t>三、我单位已充分知悉下列情形存在法律风险，在投标前已对相关风险事项进行排查。</w:t>
      </w:r>
    </w:p>
    <w:p>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pPr>
        <w:spacing w:line="340" w:lineRule="exact"/>
        <w:ind w:firstLine="421" w:firstLineChars="200"/>
        <w:rPr>
          <w:b/>
        </w:rPr>
      </w:pPr>
      <w:r>
        <w:rPr>
          <w:rFonts w:hint="eastAsia"/>
          <w:b/>
        </w:rPr>
        <w:t>四、我单位已充分知悉政府采购违法、违规行为的法律后果。</w:t>
      </w:r>
    </w:p>
    <w:p>
      <w:pPr>
        <w:spacing w:line="340" w:lineRule="exact"/>
        <w:ind w:firstLine="420" w:firstLineChars="200"/>
      </w:pPr>
      <w:r>
        <w:rPr>
          <w:rFonts w:hint="eastAsia"/>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spacing w:line="340" w:lineRule="exact"/>
        <w:ind w:firstLine="420" w:firstLineChars="200"/>
      </w:pPr>
      <w:r>
        <w:rPr>
          <w:rFonts w:hint="eastAsia"/>
        </w:rPr>
        <w:t>以下文字请投标供应商抄写并确认：“我单位已仔细阅读《政府采购违法行为风险知悉确认书》，充分知悉违法行为的法律后果，并承诺将严谨、诚信、依法依规参与政府采购活动”。</w:t>
      </w:r>
    </w:p>
    <w:tbl>
      <w:tblPr>
        <w:tblStyle w:val="34"/>
        <w:tblW w:w="9071"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71"/>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29" w:type="dxa"/>
            <w:tcBorders>
              <w:top w:val="nil"/>
              <w:left w:val="nil"/>
              <w:bottom w:val="single" w:color="000000" w:sz="8" w:space="0"/>
              <w:right w:val="nil"/>
            </w:tcBorders>
          </w:tcPr>
          <w:p>
            <w:pPr>
              <w:autoSpaceDE w:val="0"/>
              <w:autoSpaceDN w:val="0"/>
              <w:spacing w:line="34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29" w:type="dxa"/>
            <w:tcBorders>
              <w:top w:val="single" w:color="000000" w:sz="8" w:space="0"/>
              <w:left w:val="nil"/>
              <w:bottom w:val="single" w:color="000000" w:sz="8" w:space="0"/>
              <w:right w:val="nil"/>
            </w:tcBorders>
          </w:tcPr>
          <w:p>
            <w:pPr>
              <w:autoSpaceDE w:val="0"/>
              <w:autoSpaceDN w:val="0"/>
              <w:spacing w:line="34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29" w:type="dxa"/>
            <w:tcBorders>
              <w:top w:val="single" w:color="000000" w:sz="8" w:space="0"/>
              <w:left w:val="nil"/>
              <w:bottom w:val="single" w:color="000000" w:sz="8" w:space="0"/>
              <w:right w:val="nil"/>
            </w:tcBorders>
          </w:tcPr>
          <w:p>
            <w:pPr>
              <w:autoSpaceDE w:val="0"/>
              <w:autoSpaceDN w:val="0"/>
              <w:spacing w:line="34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29" w:type="dxa"/>
            <w:tcBorders>
              <w:top w:val="single" w:color="000000" w:sz="8" w:space="0"/>
              <w:left w:val="nil"/>
              <w:bottom w:val="single" w:color="auto" w:sz="8" w:space="0"/>
              <w:right w:val="nil"/>
            </w:tcBorders>
          </w:tcPr>
          <w:p>
            <w:pPr>
              <w:autoSpaceDE w:val="0"/>
              <w:autoSpaceDN w:val="0"/>
              <w:spacing w:line="340" w:lineRule="exact"/>
              <w:ind w:firstLine="1866"/>
              <w:rPr>
                <w:rFonts w:hint="eastAsia" w:ascii="宋体" w:hAnsi="宋体"/>
                <w:spacing w:val="-4"/>
                <w:kern w:val="0"/>
                <w:szCs w:val="21"/>
              </w:rPr>
            </w:pPr>
          </w:p>
        </w:tc>
      </w:tr>
    </w:tbl>
    <w:p>
      <w:pPr>
        <w:widowControl/>
        <w:wordWrap w:val="0"/>
        <w:autoSpaceDE w:val="0"/>
        <w:autoSpaceDN w:val="0"/>
        <w:spacing w:line="340" w:lineRule="exact"/>
        <w:ind w:right="808" w:firstLine="404" w:firstLineChars="200"/>
        <w:jc w:val="right"/>
        <w:rPr>
          <w:rFonts w:hint="eastAsia" w:ascii="宋体" w:hAnsi="宋体"/>
          <w:spacing w:val="-4"/>
          <w:kern w:val="0"/>
          <w:szCs w:val="21"/>
        </w:rPr>
      </w:pPr>
    </w:p>
    <w:p>
      <w:pPr>
        <w:widowControl/>
        <w:wordWrap w:val="0"/>
        <w:autoSpaceDE w:val="0"/>
        <w:autoSpaceDN w:val="0"/>
        <w:spacing w:line="340" w:lineRule="exact"/>
        <w:ind w:right="808" w:firstLine="404" w:firstLineChars="200"/>
        <w:jc w:val="right"/>
        <w:rPr>
          <w:rFonts w:hint="eastAsia" w:ascii="宋体" w:hAnsi="宋体"/>
          <w:spacing w:val="-4"/>
          <w:kern w:val="0"/>
          <w:szCs w:val="21"/>
          <w:u w:val="single"/>
        </w:rPr>
      </w:pPr>
      <w:r>
        <w:rPr>
          <w:rFonts w:hint="eastAsia" w:ascii="宋体" w:hAnsi="宋体"/>
          <w:spacing w:val="-4"/>
          <w:kern w:val="0"/>
          <w:szCs w:val="21"/>
        </w:rPr>
        <w:t>单位负责人签名：</w:t>
      </w:r>
      <w:r>
        <w:rPr>
          <w:rFonts w:hint="eastAsia" w:ascii="宋体" w:hAnsi="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hint="eastAsia" w:ascii="宋体" w:hAnsi="宋体"/>
          <w:spacing w:val="-4"/>
          <w:kern w:val="0"/>
          <w:szCs w:val="21"/>
          <w:u w:val="single"/>
        </w:rPr>
      </w:pPr>
      <w:r>
        <w:rPr>
          <w:rFonts w:hint="eastAsia" w:ascii="宋体" w:hAnsi="宋体"/>
          <w:spacing w:val="-4"/>
          <w:kern w:val="0"/>
          <w:szCs w:val="21"/>
        </w:rPr>
        <w:t xml:space="preserve">                                </w:t>
      </w:r>
      <w:r>
        <w:rPr>
          <w:rFonts w:hint="eastAsia" w:ascii="宋体" w:hAnsi="宋体"/>
          <w:spacing w:val="-4"/>
          <w:kern w:val="0"/>
          <w:szCs w:val="21"/>
          <w:lang w:val="en-US" w:eastAsia="zh-CN"/>
        </w:rPr>
        <w:t xml:space="preserve">    </w:t>
      </w:r>
      <w:r>
        <w:rPr>
          <w:rFonts w:hint="eastAsia" w:ascii="宋体" w:hAnsi="宋体"/>
          <w:spacing w:val="-4"/>
          <w:kern w:val="0"/>
          <w:szCs w:val="21"/>
        </w:rPr>
        <w:t xml:space="preserve"> （加盖公章）</w:t>
      </w:r>
    </w:p>
    <w:p>
      <w:pPr>
        <w:widowControl/>
        <w:wordWrap w:val="0"/>
        <w:autoSpaceDE w:val="0"/>
        <w:autoSpaceDN w:val="0"/>
        <w:spacing w:line="340" w:lineRule="exact"/>
        <w:ind w:right="808" w:firstLine="404" w:firstLineChars="200"/>
        <w:jc w:val="center"/>
        <w:rPr>
          <w:rFonts w:hint="eastAsia" w:ascii="宋体" w:hAnsi="宋体"/>
          <w:spacing w:val="-4"/>
          <w:kern w:val="0"/>
          <w:szCs w:val="21"/>
          <w:u w:val="single"/>
        </w:rPr>
      </w:pPr>
      <w:r>
        <w:rPr>
          <w:rFonts w:hint="eastAsia" w:ascii="宋体" w:hAnsi="宋体"/>
          <w:spacing w:val="-4"/>
          <w:kern w:val="0"/>
          <w:szCs w:val="21"/>
          <w:lang w:val="en-US" w:eastAsia="zh-CN"/>
        </w:rPr>
        <w:t xml:space="preserve">                                              </w:t>
      </w:r>
      <w:r>
        <w:rPr>
          <w:rFonts w:hint="eastAsia" w:ascii="宋体" w:hAnsi="宋体"/>
          <w:spacing w:val="-4"/>
          <w:kern w:val="0"/>
          <w:szCs w:val="21"/>
        </w:rPr>
        <w:t>日期：</w:t>
      </w:r>
      <w:r>
        <w:rPr>
          <w:rFonts w:hint="eastAsia" w:ascii="宋体" w:hAnsi="宋体"/>
          <w:spacing w:val="-4"/>
          <w:kern w:val="0"/>
          <w:szCs w:val="21"/>
          <w:u w:val="single"/>
        </w:rPr>
        <w:t xml:space="preserve">              </w:t>
      </w:r>
    </w:p>
    <w:p>
      <w:pPr>
        <w:widowControl/>
        <w:autoSpaceDE w:val="0"/>
        <w:autoSpaceDN w:val="0"/>
        <w:spacing w:line="340" w:lineRule="exact"/>
        <w:ind w:firstLine="405" w:firstLineChars="200"/>
        <w:jc w:val="left"/>
        <w:rPr>
          <w:rFonts w:hint="eastAsia" w:ascii="宋体" w:hAnsi="宋体"/>
          <w:b/>
          <w:bCs/>
          <w:spacing w:val="-4"/>
          <w:kern w:val="0"/>
          <w:szCs w:val="21"/>
        </w:rPr>
      </w:pPr>
    </w:p>
    <w:p>
      <w:pPr>
        <w:keepNext w:val="0"/>
        <w:keepLines w:val="0"/>
        <w:pageBreakBefore w:val="0"/>
        <w:widowControl/>
        <w:kinsoku/>
        <w:wordWrap/>
        <w:overflowPunct/>
        <w:topLinePunct w:val="0"/>
        <w:autoSpaceDE w:val="0"/>
        <w:autoSpaceDN w:val="0"/>
        <w:bidi w:val="0"/>
        <w:adjustRightInd w:val="0"/>
        <w:snapToGrid/>
        <w:spacing w:line="360" w:lineRule="exact"/>
        <w:ind w:firstLine="421" w:firstLineChars="200"/>
        <w:jc w:val="left"/>
        <w:textAlignment w:val="auto"/>
        <w:rPr>
          <w:rFonts w:hint="eastAsia" w:ascii="宋体" w:hAnsi="宋体" w:eastAsia="宋体" w:cs="宋体"/>
          <w:b/>
          <w:bCs/>
          <w:kern w:val="0"/>
          <w:sz w:val="21"/>
          <w:szCs w:val="22"/>
        </w:rPr>
      </w:pPr>
      <w:r>
        <w:rPr>
          <w:rFonts w:hint="eastAsia" w:ascii="宋体" w:hAnsi="宋体" w:eastAsia="宋体" w:cs="宋体"/>
          <w:b/>
          <w:bCs/>
          <w:kern w:val="0"/>
          <w:sz w:val="21"/>
          <w:szCs w:val="22"/>
        </w:rPr>
        <w:t>注：</w:t>
      </w:r>
      <w:r>
        <w:rPr>
          <w:rFonts w:hint="eastAsia" w:ascii="宋体" w:hAnsi="宋体" w:eastAsia="宋体" w:cs="宋体"/>
          <w:b/>
          <w:bCs/>
          <w:kern w:val="0"/>
          <w:sz w:val="21"/>
          <w:szCs w:val="22"/>
          <w:lang w:val="en-US" w:eastAsia="zh-CN"/>
        </w:rPr>
        <w:t>1.</w:t>
      </w:r>
      <w:r>
        <w:rPr>
          <w:rFonts w:hint="eastAsia" w:ascii="宋体" w:hAnsi="宋体" w:eastAsia="宋体" w:cs="宋体"/>
          <w:b/>
          <w:bCs/>
          <w:kern w:val="0"/>
          <w:sz w:val="21"/>
          <w:szCs w:val="22"/>
        </w:rPr>
        <w:t>《政府采购违法行为风险知悉确认书》需由投标供应商负责人签字并加盖单位公章后，</w:t>
      </w:r>
      <w:r>
        <w:rPr>
          <w:rFonts w:hint="eastAsia" w:ascii="宋体" w:hAnsi="宋体" w:eastAsia="宋体" w:cs="宋体"/>
          <w:b/>
          <w:bCs/>
          <w:kern w:val="0"/>
          <w:sz w:val="21"/>
          <w:szCs w:val="22"/>
          <w:lang w:val="en-US" w:eastAsia="zh-CN"/>
        </w:rPr>
        <w:t>与</w:t>
      </w:r>
      <w:r>
        <w:rPr>
          <w:rFonts w:hint="eastAsia" w:ascii="宋体" w:hAnsi="宋体" w:eastAsia="宋体" w:cs="宋体"/>
          <w:b/>
          <w:bCs/>
          <w:kern w:val="0"/>
          <w:sz w:val="21"/>
          <w:szCs w:val="22"/>
        </w:rPr>
        <w:t>投标文件一并提交。</w:t>
      </w:r>
    </w:p>
    <w:p>
      <w:pPr>
        <w:keepNext w:val="0"/>
        <w:keepLines w:val="0"/>
        <w:pageBreakBefore w:val="0"/>
        <w:widowControl/>
        <w:kinsoku/>
        <w:wordWrap/>
        <w:overflowPunct/>
        <w:topLinePunct w:val="0"/>
        <w:autoSpaceDE w:val="0"/>
        <w:autoSpaceDN w:val="0"/>
        <w:bidi w:val="0"/>
        <w:adjustRightInd w:val="0"/>
        <w:snapToGrid/>
        <w:spacing w:line="360" w:lineRule="exact"/>
        <w:ind w:firstLine="421" w:firstLineChars="200"/>
        <w:jc w:val="left"/>
        <w:textAlignment w:val="auto"/>
        <w:rPr>
          <w:rFonts w:hint="eastAsia" w:ascii="宋体" w:hAnsi="宋体" w:cs="宋体"/>
          <w:kern w:val="0"/>
          <w:sz w:val="21"/>
          <w:szCs w:val="21"/>
        </w:rPr>
      </w:pPr>
      <w:r>
        <w:rPr>
          <w:rFonts w:hint="eastAsia" w:ascii="宋体" w:hAnsi="宋体" w:eastAsia="宋体" w:cs="宋体"/>
          <w:b/>
          <w:bCs/>
          <w:kern w:val="0"/>
          <w:sz w:val="21"/>
          <w:szCs w:val="22"/>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pPr>
        <w:jc w:val="center"/>
        <w:rPr>
          <w:rFonts w:ascii="宋体"/>
          <w:b/>
          <w:sz w:val="28"/>
          <w:szCs w:val="28"/>
        </w:rPr>
      </w:pPr>
      <w:r>
        <w:rPr>
          <w:rFonts w:hint="eastAsia" w:ascii="宋体"/>
          <w:b/>
          <w:sz w:val="28"/>
          <w:szCs w:val="28"/>
        </w:rPr>
        <w:br w:type="page"/>
      </w:r>
    </w:p>
    <w:p>
      <w:pPr>
        <w:numPr>
          <w:ilvl w:val="0"/>
          <w:numId w:val="0"/>
        </w:numPr>
        <w:tabs>
          <w:tab w:val="left" w:pos="0"/>
        </w:tabs>
        <w:ind w:left="397" w:leftChars="0"/>
        <w:jc w:val="center"/>
        <w:outlineLvl w:val="2"/>
        <w:rPr>
          <w:rFonts w:ascii="Times New Roman" w:hAnsi="Times New Roman" w:eastAsia="宋体" w:cs="Times New Roman"/>
          <w:bCs/>
          <w:color w:val="auto"/>
          <w:szCs w:val="21"/>
          <w:highlight w:val="none"/>
        </w:rPr>
      </w:pPr>
      <w:r>
        <w:rPr>
          <w:rFonts w:hint="eastAsia" w:ascii="Times New Roman" w:hAnsi="Times New Roman" w:cs="Times New Roman"/>
          <w:b/>
          <w:bCs/>
          <w:color w:val="auto"/>
          <w:kern w:val="0"/>
          <w:sz w:val="32"/>
          <w:szCs w:val="32"/>
          <w:highlight w:val="none"/>
          <w:lang w:val="en-US" w:eastAsia="zh-CN"/>
        </w:rPr>
        <w:t>十二</w:t>
      </w:r>
      <w:r>
        <w:rPr>
          <w:rFonts w:hint="eastAsia" w:ascii="Times New Roman" w:hAnsi="Times New Roman" w:eastAsia="宋体" w:cs="Times New Roman"/>
          <w:b/>
          <w:bCs/>
          <w:color w:val="auto"/>
          <w:kern w:val="0"/>
          <w:sz w:val="32"/>
          <w:szCs w:val="32"/>
          <w:highlight w:val="none"/>
          <w:lang w:val="en-US" w:eastAsia="zh-CN"/>
        </w:rPr>
        <w:t>、</w:t>
      </w:r>
      <w:r>
        <w:rPr>
          <w:rFonts w:hint="eastAsia" w:ascii="Times New Roman" w:hAnsi="Times New Roman" w:eastAsia="宋体" w:cs="Times New Roman"/>
          <w:b/>
          <w:bCs/>
          <w:color w:val="auto"/>
          <w:kern w:val="0"/>
          <w:sz w:val="32"/>
          <w:szCs w:val="32"/>
          <w:highlight w:val="none"/>
        </w:rPr>
        <w:t>商务</w:t>
      </w:r>
      <w:r>
        <w:rPr>
          <w:rFonts w:ascii="Times New Roman" w:hAnsi="Times New Roman" w:eastAsia="宋体" w:cs="Times New Roman"/>
          <w:b/>
          <w:bCs/>
          <w:color w:val="auto"/>
          <w:sz w:val="32"/>
          <w:szCs w:val="32"/>
          <w:highlight w:val="none"/>
        </w:rPr>
        <w:t>条款偏离表</w:t>
      </w:r>
    </w:p>
    <w:p>
      <w:pPr>
        <w:adjustRightInd w:val="0"/>
        <w:snapToGrid w:val="0"/>
        <w:spacing w:line="360" w:lineRule="exact"/>
        <w:rPr>
          <w:rFonts w:ascii="Times New Roman" w:hAnsi="Times New Roman" w:eastAsia="宋体" w:cs="Times New Roman"/>
          <w:bCs/>
          <w:color w:val="auto"/>
          <w:sz w:val="22"/>
          <w:highlight w:val="none"/>
        </w:rPr>
      </w:pPr>
      <w:r>
        <w:rPr>
          <w:rFonts w:ascii="Times New Roman" w:hAnsi="Times New Roman" w:eastAsia="宋体" w:cs="Times New Roman"/>
          <w:bCs/>
          <w:color w:val="auto"/>
          <w:sz w:val="22"/>
          <w:highlight w:val="none"/>
        </w:rPr>
        <w:t xml:space="preserve">投标人名称：                                   项目编号：                        </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932"/>
        <w:gridCol w:w="2819"/>
        <w:gridCol w:w="1734"/>
        <w:gridCol w:w="1412"/>
        <w:gridCol w:w="901"/>
        <w:gridCol w:w="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4"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sz w:val="22"/>
                <w:szCs w:val="22"/>
              </w:rPr>
            </w:pPr>
            <w:r>
              <w:rPr>
                <w:rFonts w:hint="default" w:ascii="Times New Roman" w:hAnsi="Times New Roman" w:eastAsia="宋体" w:cs="Times New Roman"/>
                <w:b/>
                <w:sz w:val="22"/>
                <w:szCs w:val="22"/>
              </w:rPr>
              <w:t>序号</w:t>
            </w:r>
          </w:p>
        </w:tc>
        <w:tc>
          <w:tcPr>
            <w:tcW w:w="547"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sz w:val="22"/>
                <w:szCs w:val="22"/>
              </w:rPr>
            </w:pPr>
            <w:r>
              <w:rPr>
                <w:rFonts w:hint="default" w:ascii="Times New Roman" w:hAnsi="Times New Roman" w:eastAsia="宋体" w:cs="Times New Roman"/>
                <w:b/>
                <w:sz w:val="22"/>
                <w:szCs w:val="22"/>
              </w:rPr>
              <w:t>目录</w:t>
            </w:r>
          </w:p>
        </w:tc>
        <w:tc>
          <w:tcPr>
            <w:tcW w:w="1655"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sz w:val="22"/>
                <w:szCs w:val="22"/>
              </w:rPr>
            </w:pPr>
            <w:r>
              <w:rPr>
                <w:rFonts w:hint="eastAsia" w:ascii="宋体" w:hAnsi="宋体"/>
                <w:b/>
                <w:bCs/>
                <w:sz w:val="22"/>
                <w:szCs w:val="22"/>
                <w:lang w:eastAsia="zh-CN"/>
              </w:rPr>
              <w:t>询价</w:t>
            </w:r>
            <w:r>
              <w:rPr>
                <w:rFonts w:hint="eastAsia" w:ascii="宋体" w:hAnsi="宋体"/>
                <w:b/>
                <w:bCs/>
                <w:sz w:val="22"/>
                <w:szCs w:val="22"/>
              </w:rPr>
              <w:t>商务要求</w:t>
            </w:r>
          </w:p>
        </w:tc>
        <w:tc>
          <w:tcPr>
            <w:tcW w:w="1018"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sz w:val="22"/>
                <w:szCs w:val="22"/>
              </w:rPr>
            </w:pPr>
            <w:r>
              <w:rPr>
                <w:rFonts w:hint="eastAsia" w:ascii="宋体" w:hAnsi="宋体"/>
                <w:b/>
                <w:bCs/>
                <w:sz w:val="22"/>
                <w:szCs w:val="22"/>
              </w:rPr>
              <w:t>投标商务响应</w:t>
            </w:r>
          </w:p>
        </w:tc>
        <w:tc>
          <w:tcPr>
            <w:tcW w:w="82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宋体" w:hAnsi="宋体"/>
                <w:b/>
                <w:bCs/>
                <w:sz w:val="22"/>
                <w:szCs w:val="22"/>
                <w:lang w:val="en-US" w:eastAsia="zh-CN"/>
              </w:rPr>
            </w:pPr>
            <w:r>
              <w:rPr>
                <w:rFonts w:hint="eastAsia" w:ascii="宋体" w:hAnsi="宋体"/>
                <w:b/>
                <w:bCs/>
                <w:sz w:val="22"/>
                <w:szCs w:val="22"/>
              </w:rPr>
              <w:t>偏离情况</w:t>
            </w:r>
          </w:p>
        </w:tc>
        <w:tc>
          <w:tcPr>
            <w:tcW w:w="52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宋体" w:hAnsi="宋体"/>
                <w:b/>
                <w:bCs/>
                <w:sz w:val="22"/>
                <w:szCs w:val="22"/>
                <w:lang w:val="en-US" w:eastAsia="zh-CN"/>
              </w:rPr>
            </w:pPr>
            <w:r>
              <w:rPr>
                <w:rFonts w:hint="eastAsia" w:ascii="宋体" w:hAnsi="宋体"/>
                <w:b/>
                <w:bCs/>
                <w:sz w:val="22"/>
                <w:szCs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7"/>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
                <w:sz w:val="22"/>
                <w:szCs w:val="22"/>
              </w:rPr>
            </w:pPr>
            <w:r>
              <w:rPr>
                <w:rFonts w:hint="default" w:ascii="Times New Roman" w:hAnsi="Times New Roman" w:eastAsia="宋体" w:cs="Times New Roman"/>
                <w:b/>
                <w:sz w:val="22"/>
                <w:szCs w:val="22"/>
              </w:rPr>
              <w:t>（一）</w:t>
            </w:r>
            <w:r>
              <w:rPr>
                <w:rFonts w:hint="default" w:ascii="Times New Roman" w:hAnsi="Times New Roman" w:eastAsia="宋体" w:cs="Times New Roman"/>
                <w:b/>
                <w:sz w:val="22"/>
                <w:szCs w:val="22"/>
                <w:lang w:eastAsia="zh-CN"/>
              </w:rPr>
              <w:t>质保期</w:t>
            </w:r>
            <w:r>
              <w:rPr>
                <w:rFonts w:hint="default" w:ascii="Times New Roman" w:hAnsi="Times New Roman" w:eastAsia="宋体" w:cs="Times New Roman"/>
                <w:b/>
                <w:sz w:val="22"/>
                <w:szCs w:val="22"/>
              </w:rPr>
              <w:t>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4"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bCs w:val="0"/>
                <w:sz w:val="22"/>
                <w:szCs w:val="22"/>
              </w:rPr>
            </w:pPr>
            <w:r>
              <w:rPr>
                <w:rFonts w:hint="default" w:ascii="Times New Roman" w:hAnsi="Times New Roman" w:eastAsia="宋体" w:cs="Times New Roman"/>
                <w:b/>
                <w:bCs w:val="0"/>
                <w:sz w:val="22"/>
                <w:szCs w:val="22"/>
              </w:rPr>
              <w:t>1</w:t>
            </w:r>
          </w:p>
        </w:tc>
        <w:tc>
          <w:tcPr>
            <w:tcW w:w="547"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2"/>
                <w:szCs w:val="22"/>
              </w:rPr>
            </w:pPr>
          </w:p>
        </w:tc>
        <w:tc>
          <w:tcPr>
            <w:tcW w:w="1655" w:type="pct"/>
            <w:vAlign w:val="top"/>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
                <w:sz w:val="22"/>
                <w:szCs w:val="22"/>
              </w:rPr>
            </w:pPr>
          </w:p>
        </w:tc>
        <w:tc>
          <w:tcPr>
            <w:tcW w:w="1018"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2"/>
                <w:szCs w:val="22"/>
              </w:rPr>
            </w:pPr>
          </w:p>
        </w:tc>
        <w:tc>
          <w:tcPr>
            <w:tcW w:w="8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2"/>
                <w:szCs w:val="22"/>
              </w:rPr>
            </w:pPr>
          </w:p>
        </w:tc>
        <w:tc>
          <w:tcPr>
            <w:tcW w:w="5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4"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bCs w:val="0"/>
                <w:sz w:val="22"/>
                <w:szCs w:val="22"/>
              </w:rPr>
            </w:pPr>
            <w:r>
              <w:rPr>
                <w:rFonts w:hint="default" w:ascii="Times New Roman" w:hAnsi="Times New Roman" w:eastAsia="宋体" w:cs="Times New Roman"/>
                <w:b/>
                <w:bCs w:val="0"/>
                <w:sz w:val="22"/>
                <w:szCs w:val="22"/>
              </w:rPr>
              <w:t>2</w:t>
            </w:r>
          </w:p>
        </w:tc>
        <w:tc>
          <w:tcPr>
            <w:tcW w:w="547"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2"/>
                <w:szCs w:val="22"/>
              </w:rPr>
            </w:pPr>
          </w:p>
        </w:tc>
        <w:tc>
          <w:tcPr>
            <w:tcW w:w="1655" w:type="pct"/>
            <w:vAlign w:val="top"/>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
                <w:sz w:val="22"/>
                <w:szCs w:val="22"/>
              </w:rPr>
            </w:pPr>
          </w:p>
        </w:tc>
        <w:tc>
          <w:tcPr>
            <w:tcW w:w="1018"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c>
          <w:tcPr>
            <w:tcW w:w="8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c>
          <w:tcPr>
            <w:tcW w:w="5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4"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宋体" w:cs="Times New Roman"/>
                <w:b/>
                <w:bCs w:val="0"/>
                <w:sz w:val="22"/>
                <w:szCs w:val="22"/>
                <w:lang w:eastAsia="zh-CN"/>
              </w:rPr>
            </w:pPr>
            <w:r>
              <w:rPr>
                <w:rFonts w:hint="eastAsia" w:ascii="Times New Roman" w:hAnsi="Times New Roman" w:cs="Times New Roman"/>
                <w:b/>
                <w:bCs w:val="0"/>
                <w:sz w:val="22"/>
                <w:szCs w:val="22"/>
                <w:lang w:eastAsia="zh-CN"/>
              </w:rPr>
              <w:t>……</w:t>
            </w:r>
          </w:p>
        </w:tc>
        <w:tc>
          <w:tcPr>
            <w:tcW w:w="547"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2"/>
                <w:szCs w:val="22"/>
              </w:rPr>
            </w:pPr>
          </w:p>
        </w:tc>
        <w:tc>
          <w:tcPr>
            <w:tcW w:w="1655" w:type="pct"/>
            <w:vAlign w:val="top"/>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
                <w:sz w:val="22"/>
                <w:szCs w:val="22"/>
              </w:rPr>
            </w:pPr>
          </w:p>
        </w:tc>
        <w:tc>
          <w:tcPr>
            <w:tcW w:w="1018"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c>
          <w:tcPr>
            <w:tcW w:w="8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c>
          <w:tcPr>
            <w:tcW w:w="5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4"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宋体" w:cs="Times New Roman"/>
                <w:b/>
                <w:bCs w:val="0"/>
                <w:sz w:val="22"/>
                <w:szCs w:val="22"/>
                <w:lang w:eastAsia="zh-CN"/>
              </w:rPr>
            </w:pPr>
            <w:r>
              <w:rPr>
                <w:rFonts w:hint="eastAsia" w:ascii="Times New Roman" w:hAnsi="Times New Roman" w:cs="Times New Roman"/>
                <w:b/>
                <w:bCs w:val="0"/>
                <w:sz w:val="22"/>
                <w:szCs w:val="22"/>
                <w:lang w:eastAsia="zh-CN"/>
              </w:rPr>
              <w:t>……</w:t>
            </w:r>
          </w:p>
        </w:tc>
        <w:tc>
          <w:tcPr>
            <w:tcW w:w="547"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2"/>
                <w:szCs w:val="22"/>
              </w:rPr>
            </w:pPr>
          </w:p>
        </w:tc>
        <w:tc>
          <w:tcPr>
            <w:tcW w:w="1655" w:type="pct"/>
            <w:vAlign w:val="top"/>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
                <w:sz w:val="22"/>
                <w:szCs w:val="22"/>
              </w:rPr>
            </w:pPr>
          </w:p>
        </w:tc>
        <w:tc>
          <w:tcPr>
            <w:tcW w:w="1018"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c>
          <w:tcPr>
            <w:tcW w:w="8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c>
          <w:tcPr>
            <w:tcW w:w="5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4"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bCs w:val="0"/>
                <w:sz w:val="22"/>
                <w:szCs w:val="22"/>
              </w:rPr>
            </w:pPr>
          </w:p>
        </w:tc>
        <w:tc>
          <w:tcPr>
            <w:tcW w:w="547" w:type="pct"/>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2"/>
                <w:szCs w:val="22"/>
              </w:rPr>
            </w:pPr>
          </w:p>
        </w:tc>
        <w:tc>
          <w:tcPr>
            <w:tcW w:w="1655" w:type="pct"/>
            <w:vAlign w:val="top"/>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
                <w:sz w:val="22"/>
                <w:szCs w:val="22"/>
              </w:rPr>
            </w:pPr>
          </w:p>
        </w:tc>
        <w:tc>
          <w:tcPr>
            <w:tcW w:w="1018"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c>
          <w:tcPr>
            <w:tcW w:w="8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c>
          <w:tcPr>
            <w:tcW w:w="529" w:type="pct"/>
          </w:tcPr>
          <w:p>
            <w:pPr>
              <w:keepNext w:val="0"/>
              <w:keepLines w:val="0"/>
              <w:pageBreakBefore w:val="0"/>
              <w:widowControl/>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kern w:val="0"/>
                <w:sz w:val="22"/>
                <w:szCs w:val="22"/>
              </w:rPr>
            </w:pPr>
          </w:p>
        </w:tc>
      </w:tr>
    </w:tbl>
    <w:p>
      <w:pPr>
        <w:adjustRightInd w:val="0"/>
        <w:snapToGrid w:val="0"/>
        <w:spacing w:line="360" w:lineRule="exact"/>
        <w:rPr>
          <w:rFonts w:hint="eastAsia" w:ascii="Times New Roman" w:hAnsi="Times New Roman" w:eastAsia="宋体" w:cs="宋体"/>
          <w:bCs/>
          <w:color w:val="auto"/>
          <w:sz w:val="22"/>
          <w:highlight w:val="none"/>
        </w:rPr>
      </w:pPr>
      <w:r>
        <w:rPr>
          <w:rFonts w:hint="eastAsia" w:ascii="Times New Roman" w:hAnsi="Times New Roman" w:eastAsia="宋体" w:cs="宋体"/>
          <w:bCs/>
          <w:color w:val="auto"/>
          <w:sz w:val="22"/>
          <w:highlight w:val="none"/>
        </w:rPr>
        <w:t>备注：</w:t>
      </w:r>
    </w:p>
    <w:p>
      <w:pPr>
        <w:spacing w:line="360" w:lineRule="exact"/>
        <w:rPr>
          <w:rFonts w:ascii="Times New Roman" w:hAnsi="Times New Roman" w:eastAsia="宋体" w:cs="Times New Roman"/>
          <w:color w:val="auto"/>
          <w:sz w:val="22"/>
          <w:highlight w:val="none"/>
        </w:rPr>
      </w:pPr>
      <w:r>
        <w:rPr>
          <w:rFonts w:ascii="Times New Roman" w:hAnsi="Times New Roman" w:eastAsia="宋体" w:cs="Times New Roman"/>
          <w:color w:val="auto"/>
          <w:sz w:val="22"/>
          <w:highlight w:val="none"/>
        </w:rPr>
        <w:t>1.“</w:t>
      </w:r>
      <w:r>
        <w:rPr>
          <w:rFonts w:hint="eastAsia" w:ascii="Times New Roman" w:hAnsi="Times New Roman" w:cs="Times New Roman"/>
          <w:color w:val="auto"/>
          <w:sz w:val="22"/>
          <w:highlight w:val="none"/>
          <w:lang w:eastAsia="zh-CN"/>
        </w:rPr>
        <w:t>询价</w:t>
      </w:r>
      <w:r>
        <w:rPr>
          <w:rFonts w:ascii="Times New Roman" w:hAnsi="Times New Roman" w:eastAsia="宋体" w:cs="Times New Roman"/>
          <w:bCs/>
          <w:color w:val="auto"/>
          <w:sz w:val="22"/>
          <w:highlight w:val="none"/>
        </w:rPr>
        <w:t>商务</w:t>
      </w:r>
      <w:r>
        <w:rPr>
          <w:rFonts w:hint="eastAsia" w:ascii="Times New Roman" w:hAnsi="Times New Roman" w:eastAsia="宋体" w:cs="Times New Roman"/>
          <w:bCs/>
          <w:color w:val="auto"/>
          <w:sz w:val="22"/>
          <w:highlight w:val="none"/>
        </w:rPr>
        <w:t>要</w:t>
      </w:r>
      <w:r>
        <w:rPr>
          <w:rFonts w:ascii="Times New Roman" w:hAnsi="Times New Roman" w:eastAsia="宋体" w:cs="Times New Roman"/>
          <w:bCs/>
          <w:color w:val="auto"/>
          <w:sz w:val="22"/>
          <w:highlight w:val="none"/>
        </w:rPr>
        <w:t>求</w:t>
      </w:r>
      <w:r>
        <w:rPr>
          <w:rFonts w:ascii="Times New Roman" w:hAnsi="Times New Roman" w:eastAsia="宋体" w:cs="Times New Roman"/>
          <w:color w:val="auto"/>
          <w:sz w:val="22"/>
          <w:highlight w:val="none"/>
        </w:rPr>
        <w:t>”一栏必须填写采购文件第二章“商务</w:t>
      </w:r>
      <w:r>
        <w:rPr>
          <w:rFonts w:hint="eastAsia" w:ascii="Times New Roman" w:hAnsi="Times New Roman" w:eastAsia="宋体" w:cs="Times New Roman"/>
          <w:color w:val="auto"/>
          <w:sz w:val="22"/>
          <w:highlight w:val="none"/>
        </w:rPr>
        <w:t>要</w:t>
      </w:r>
      <w:r>
        <w:rPr>
          <w:rFonts w:ascii="Times New Roman" w:hAnsi="Times New Roman" w:eastAsia="宋体" w:cs="Times New Roman"/>
          <w:color w:val="auto"/>
          <w:sz w:val="22"/>
          <w:highlight w:val="none"/>
        </w:rPr>
        <w:t>求”的内容分别对应的内容进行填写。</w:t>
      </w:r>
    </w:p>
    <w:p>
      <w:pPr>
        <w:spacing w:line="360" w:lineRule="exact"/>
        <w:rPr>
          <w:rFonts w:ascii="Times New Roman" w:hAnsi="Times New Roman" w:eastAsia="宋体" w:cs="Times New Roman"/>
          <w:color w:val="auto"/>
          <w:sz w:val="22"/>
          <w:highlight w:val="none"/>
        </w:rPr>
      </w:pPr>
      <w:r>
        <w:rPr>
          <w:rFonts w:ascii="Times New Roman" w:hAnsi="Times New Roman" w:eastAsia="宋体" w:cs="Times New Roman"/>
          <w:color w:val="auto"/>
          <w:sz w:val="22"/>
          <w:highlight w:val="none"/>
        </w:rPr>
        <w:t>2.“投标商务</w:t>
      </w:r>
      <w:r>
        <w:rPr>
          <w:rFonts w:hint="eastAsia" w:ascii="Times New Roman" w:hAnsi="Times New Roman" w:cs="Times New Roman"/>
          <w:color w:val="auto"/>
          <w:sz w:val="22"/>
          <w:highlight w:val="none"/>
          <w:lang w:eastAsia="zh-CN"/>
        </w:rPr>
        <w:t>响应</w:t>
      </w:r>
      <w:r>
        <w:rPr>
          <w:rFonts w:ascii="Times New Roman" w:hAnsi="Times New Roman" w:eastAsia="宋体" w:cs="Times New Roman"/>
          <w:color w:val="auto"/>
          <w:sz w:val="22"/>
          <w:highlight w:val="none"/>
        </w:rPr>
        <w:t>”一栏必须详细填写投标商务条款的内容。</w:t>
      </w:r>
    </w:p>
    <w:p>
      <w:pPr>
        <w:spacing w:line="360" w:lineRule="exact"/>
        <w:rPr>
          <w:rFonts w:hint="eastAsia" w:ascii="Times New Roman" w:hAnsi="Times New Roman" w:eastAsia="宋体" w:cs="Times New Roman"/>
          <w:color w:val="auto"/>
          <w:sz w:val="22"/>
          <w:highlight w:val="none"/>
          <w:lang w:eastAsia="zh-CN"/>
        </w:rPr>
      </w:pPr>
      <w:r>
        <w:rPr>
          <w:rFonts w:ascii="Times New Roman" w:hAnsi="Times New Roman" w:eastAsia="宋体" w:cs="Times New Roman"/>
          <w:color w:val="auto"/>
          <w:sz w:val="22"/>
          <w:highlight w:val="none"/>
        </w:rPr>
        <w:t>3.“偏离情况”栏中应如实填写“正偏离”、“负偏离”或“无偏离”。</w:t>
      </w:r>
    </w:p>
    <w:p>
      <w:pPr>
        <w:spacing w:line="360" w:lineRule="exact"/>
        <w:rPr>
          <w:rFonts w:hint="eastAsia" w:ascii="Times New Roman" w:hAnsi="Times New Roman" w:eastAsia="宋体" w:cs="Times New Roman"/>
          <w:b/>
          <w:bCs/>
          <w:color w:val="auto"/>
          <w:sz w:val="22"/>
          <w:highlight w:val="yellow"/>
          <w:lang w:val="en-US" w:eastAsia="zh-CN"/>
        </w:rPr>
      </w:pPr>
      <w:r>
        <w:rPr>
          <w:rFonts w:hint="eastAsia" w:ascii="Times New Roman" w:hAnsi="Times New Roman" w:cs="Times New Roman"/>
          <w:b/>
          <w:bCs/>
          <w:color w:val="auto"/>
          <w:sz w:val="22"/>
          <w:highlight w:val="yellow"/>
          <w:lang w:val="en-US" w:eastAsia="zh-CN"/>
        </w:rPr>
        <w:t>4</w:t>
      </w:r>
      <w:r>
        <w:rPr>
          <w:rFonts w:hint="eastAsia" w:ascii="Times New Roman" w:hAnsi="Times New Roman" w:eastAsia="宋体" w:cs="Times New Roman"/>
          <w:b/>
          <w:bCs/>
          <w:color w:val="auto"/>
          <w:sz w:val="22"/>
          <w:highlight w:val="yellow"/>
          <w:lang w:val="en-US" w:eastAsia="zh-CN"/>
        </w:rPr>
        <w:t>.询价项目所有需求条款均是实质性响应条款，如不满足其中任意一条按废除投标资格处理。</w:t>
      </w:r>
    </w:p>
    <w:p>
      <w:pPr>
        <w:pStyle w:val="3"/>
        <w:jc w:val="both"/>
        <w:rPr>
          <w:rFonts w:hint="default"/>
          <w:b/>
          <w:bCs w:val="0"/>
          <w:lang w:val="en-US" w:eastAsia="zh-CN"/>
        </w:rPr>
      </w:pPr>
    </w:p>
    <w:p>
      <w:pPr>
        <w:rPr>
          <w:rFonts w:hint="eastAsia" w:ascii="Times New Roman" w:hAnsi="Times New Roman" w:cs="Times New Roman"/>
          <w:b/>
          <w:bCs/>
          <w:color w:val="auto"/>
          <w:sz w:val="32"/>
          <w:szCs w:val="32"/>
          <w:highlight w:val="none"/>
          <w:lang w:val="en-US" w:eastAsia="zh-CN"/>
        </w:rPr>
      </w:pPr>
      <w:r>
        <w:rPr>
          <w:rFonts w:hint="eastAsia" w:ascii="Times New Roman" w:hAnsi="Times New Roman" w:cs="Times New Roman"/>
          <w:b/>
          <w:bCs/>
          <w:color w:val="auto"/>
          <w:sz w:val="32"/>
          <w:szCs w:val="32"/>
          <w:highlight w:val="none"/>
          <w:lang w:val="en-US" w:eastAsia="zh-CN"/>
        </w:rPr>
        <w:br w:type="page"/>
      </w:r>
    </w:p>
    <w:p>
      <w:pPr>
        <w:numPr>
          <w:ilvl w:val="0"/>
          <w:numId w:val="0"/>
        </w:numPr>
        <w:tabs>
          <w:tab w:val="left" w:pos="0"/>
        </w:tabs>
        <w:jc w:val="center"/>
        <w:outlineLvl w:val="2"/>
        <w:rPr>
          <w:rFonts w:hint="eastAsia" w:ascii="Times New Roman" w:hAnsi="Times New Roman" w:eastAsia="宋体" w:cs="Times New Roman"/>
          <w:b/>
          <w:bCs/>
          <w:color w:val="auto"/>
          <w:kern w:val="0"/>
          <w:sz w:val="32"/>
          <w:szCs w:val="32"/>
          <w:highlight w:val="none"/>
          <w:lang w:val="en-US" w:eastAsia="zh-CN"/>
        </w:rPr>
      </w:pPr>
      <w:r>
        <w:rPr>
          <w:rFonts w:hint="eastAsia" w:ascii="Times New Roman" w:hAnsi="Times New Roman" w:cs="Times New Roman"/>
          <w:b/>
          <w:bCs/>
          <w:color w:val="auto"/>
          <w:sz w:val="32"/>
          <w:szCs w:val="32"/>
          <w:highlight w:val="none"/>
          <w:lang w:val="en-US" w:eastAsia="zh-CN"/>
        </w:rPr>
        <w:t>十三</w:t>
      </w:r>
      <w:r>
        <w:rPr>
          <w:rFonts w:hint="eastAsia" w:ascii="Times New Roman" w:hAnsi="Times New Roman" w:eastAsia="宋体" w:cs="Times New Roman"/>
          <w:b/>
          <w:bCs/>
          <w:color w:val="auto"/>
          <w:sz w:val="32"/>
          <w:szCs w:val="32"/>
          <w:highlight w:val="none"/>
          <w:lang w:val="en-US" w:eastAsia="zh-CN"/>
        </w:rPr>
        <w:t>、</w:t>
      </w:r>
      <w:r>
        <w:rPr>
          <w:rFonts w:hint="eastAsia" w:ascii="Times New Roman" w:hAnsi="Times New Roman" w:eastAsia="宋体" w:cs="Times New Roman"/>
          <w:b/>
          <w:bCs/>
          <w:color w:val="auto"/>
          <w:kern w:val="0"/>
          <w:sz w:val="32"/>
          <w:szCs w:val="32"/>
          <w:highlight w:val="none"/>
          <w:lang w:val="en-US" w:eastAsia="zh-CN"/>
        </w:rPr>
        <w:t>技术规格偏离表</w:t>
      </w:r>
    </w:p>
    <w:p>
      <w:pPr>
        <w:pStyle w:val="9"/>
      </w:pPr>
      <w:r>
        <w:rPr>
          <w:rFonts w:ascii="Times New Roman" w:hAnsi="Times New Roman" w:eastAsia="宋体" w:cs="Times New Roman"/>
          <w:bCs/>
          <w:color w:val="auto"/>
          <w:sz w:val="22"/>
          <w:highlight w:val="none"/>
        </w:rPr>
        <w:t xml:space="preserve">投标人名称：                                   项目编号：       </w:t>
      </w:r>
    </w:p>
    <w:tbl>
      <w:tblPr>
        <w:tblStyle w:val="1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27"/>
        <w:gridCol w:w="927"/>
        <w:gridCol w:w="2334"/>
        <w:gridCol w:w="2107"/>
        <w:gridCol w:w="1029"/>
        <w:gridCol w:w="5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bCs/>
                <w:color w:val="auto"/>
                <w:kern w:val="0"/>
                <w:sz w:val="20"/>
                <w:szCs w:val="20"/>
              </w:rPr>
            </w:pPr>
            <w:r>
              <w:rPr>
                <w:rFonts w:hint="default" w:ascii="Times New Roman" w:hAnsi="Times New Roman" w:eastAsia="宋体" w:cs="Times New Roman"/>
                <w:b/>
                <w:bCs/>
                <w:color w:val="auto"/>
                <w:kern w:val="0"/>
                <w:sz w:val="20"/>
                <w:szCs w:val="20"/>
              </w:rPr>
              <w:t>序号</w:t>
            </w:r>
          </w:p>
        </w:tc>
        <w:tc>
          <w:tcPr>
            <w:tcW w:w="55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宋体" w:cs="Times New Roman"/>
                <w:b/>
                <w:bCs/>
                <w:color w:val="auto"/>
                <w:kern w:val="0"/>
                <w:sz w:val="20"/>
                <w:szCs w:val="20"/>
                <w:lang w:eastAsia="zh-CN"/>
              </w:rPr>
            </w:pPr>
            <w:r>
              <w:rPr>
                <w:rFonts w:hint="eastAsia" w:ascii="Times New Roman" w:hAnsi="Times New Roman" w:cs="Times New Roman"/>
                <w:b/>
                <w:bCs/>
                <w:color w:val="auto"/>
                <w:kern w:val="0"/>
                <w:sz w:val="20"/>
                <w:szCs w:val="20"/>
                <w:lang w:eastAsia="zh-CN"/>
              </w:rPr>
              <w:t>功能分类</w:t>
            </w:r>
          </w:p>
        </w:tc>
        <w:tc>
          <w:tcPr>
            <w:tcW w:w="55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bCs/>
                <w:color w:val="auto"/>
                <w:kern w:val="0"/>
                <w:sz w:val="20"/>
                <w:szCs w:val="20"/>
              </w:rPr>
            </w:pPr>
            <w:r>
              <w:rPr>
                <w:rFonts w:hint="default" w:ascii="Times New Roman" w:hAnsi="Times New Roman" w:eastAsia="宋体" w:cs="Times New Roman"/>
                <w:b/>
                <w:bCs/>
                <w:color w:val="auto"/>
                <w:kern w:val="0"/>
                <w:sz w:val="20"/>
                <w:szCs w:val="20"/>
              </w:rPr>
              <w:t>货物名称</w:t>
            </w:r>
          </w:p>
        </w:tc>
        <w:tc>
          <w:tcPr>
            <w:tcW w:w="138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宋体" w:cs="Times New Roman"/>
                <w:b/>
                <w:bCs/>
                <w:color w:val="auto"/>
                <w:kern w:val="0"/>
                <w:sz w:val="20"/>
                <w:szCs w:val="20"/>
                <w:lang w:eastAsia="zh-CN"/>
              </w:rPr>
            </w:pPr>
            <w:r>
              <w:rPr>
                <w:rFonts w:hint="eastAsia"/>
                <w:b/>
                <w:bCs w:val="0"/>
                <w:sz w:val="20"/>
                <w:szCs w:val="20"/>
                <w:lang w:eastAsia="zh-CN"/>
              </w:rPr>
              <w:t>询价</w:t>
            </w:r>
            <w:r>
              <w:rPr>
                <w:b/>
                <w:bCs w:val="0"/>
                <w:sz w:val="20"/>
                <w:szCs w:val="20"/>
              </w:rPr>
              <w:t>技术要求</w:t>
            </w: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b/>
                <w:bCs w:val="0"/>
                <w:sz w:val="20"/>
                <w:szCs w:val="20"/>
              </w:rPr>
            </w:pPr>
            <w:r>
              <w:rPr>
                <w:b/>
                <w:bCs w:val="0"/>
                <w:sz w:val="20"/>
                <w:szCs w:val="20"/>
              </w:rPr>
              <w:t>投标技术响应</w:t>
            </w: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b/>
                <w:bCs w:val="0"/>
                <w:sz w:val="20"/>
                <w:szCs w:val="20"/>
              </w:rPr>
            </w:pPr>
            <w:r>
              <w:rPr>
                <w:b/>
                <w:bCs w:val="0"/>
                <w:sz w:val="20"/>
                <w:szCs w:val="20"/>
              </w:rPr>
              <w:t>偏离情况</w:t>
            </w: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b/>
                <w:bCs w:val="0"/>
                <w:sz w:val="20"/>
                <w:szCs w:val="20"/>
              </w:rPr>
            </w:pPr>
            <w:r>
              <w:rPr>
                <w:rFonts w:hint="eastAsia" w:ascii="宋体" w:hAnsi="宋体"/>
                <w:b/>
                <w:bCs w:val="0"/>
                <w:sz w:val="20"/>
                <w:szCs w:val="20"/>
                <w:lang w:eastAsia="zh-CN"/>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r>
              <w:rPr>
                <w:rFonts w:hint="default" w:ascii="Times New Roman" w:hAnsi="Times New Roman" w:eastAsia="宋体" w:cs="Times New Roman"/>
                <w:b w:val="0"/>
                <w:bCs w:val="0"/>
                <w:color w:val="auto"/>
                <w:kern w:val="0"/>
                <w:sz w:val="22"/>
                <w:szCs w:val="22"/>
              </w:rPr>
              <w:t>1</w:t>
            </w:r>
          </w:p>
        </w:tc>
        <w:tc>
          <w:tcPr>
            <w:tcW w:w="5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r>
              <w:rPr>
                <w:rFonts w:hint="default" w:ascii="Times New Roman" w:hAnsi="Times New Roman" w:eastAsia="宋体" w:cs="Times New Roman"/>
                <w:b w:val="0"/>
                <w:bCs w:val="0"/>
                <w:color w:val="auto"/>
                <w:kern w:val="0"/>
                <w:sz w:val="22"/>
                <w:szCs w:val="22"/>
              </w:rPr>
              <w:t>2</w:t>
            </w:r>
          </w:p>
        </w:tc>
        <w:tc>
          <w:tcPr>
            <w:tcW w:w="5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vMerge w:val="continue"/>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宋体" w:cs="Times New Roman"/>
                <w:b/>
                <w:color w:val="auto"/>
                <w:kern w:val="0"/>
                <w:sz w:val="20"/>
                <w:szCs w:val="20"/>
                <w:lang w:eastAsia="zh-CN"/>
              </w:rPr>
            </w:pPr>
            <w:r>
              <w:rPr>
                <w:rFonts w:hint="eastAsia" w:ascii="Times New Roman" w:hAnsi="Times New Roman" w:cs="Times New Roman"/>
                <w:b/>
                <w:color w:val="auto"/>
                <w:kern w:val="0"/>
                <w:sz w:val="20"/>
                <w:szCs w:val="20"/>
                <w:lang w:eastAsia="zh-CN"/>
              </w:rPr>
              <w:t>……</w:t>
            </w:r>
          </w:p>
        </w:tc>
        <w:tc>
          <w:tcPr>
            <w:tcW w:w="558" w:type="pct"/>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558" w:type="pct"/>
            <w:tcBorders>
              <w:tl2br w:val="nil"/>
              <w:tr2bl w:val="nil"/>
            </w:tcBorders>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
                <w:color w:val="auto"/>
                <w:kern w:val="0"/>
                <w:sz w:val="20"/>
                <w:szCs w:val="20"/>
              </w:rPr>
            </w:pPr>
          </w:p>
        </w:tc>
        <w:tc>
          <w:tcPr>
            <w:tcW w:w="138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125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61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c>
          <w:tcPr>
            <w:tcW w:w="3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default" w:ascii="Times New Roman" w:hAnsi="Times New Roman" w:eastAsia="宋体" w:cs="Times New Roman"/>
                <w:bCs/>
                <w:color w:val="auto"/>
                <w:kern w:val="0"/>
                <w:sz w:val="20"/>
                <w:szCs w:val="20"/>
              </w:rPr>
            </w:pPr>
          </w:p>
        </w:tc>
      </w:tr>
    </w:tbl>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Times New Roman" w:hAnsi="Times New Roman" w:eastAsia="宋体" w:cs="宋体"/>
          <w:bCs/>
          <w:color w:val="auto"/>
          <w:sz w:val="22"/>
          <w:highlight w:val="none"/>
        </w:rPr>
      </w:pPr>
      <w:r>
        <w:rPr>
          <w:rFonts w:hint="eastAsia" w:ascii="Times New Roman" w:hAnsi="Times New Roman" w:eastAsia="宋体" w:cs="宋体"/>
          <w:bCs/>
          <w:color w:val="auto"/>
          <w:sz w:val="22"/>
          <w:highlight w:val="none"/>
        </w:rPr>
        <w:t>备注：</w:t>
      </w:r>
    </w:p>
    <w:p>
      <w:pPr>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cs="Times New Roman"/>
          <w:color w:val="auto"/>
          <w:sz w:val="22"/>
          <w:highlight w:val="none"/>
        </w:rPr>
      </w:pPr>
      <w:r>
        <w:rPr>
          <w:rFonts w:ascii="Times New Roman" w:hAnsi="Times New Roman" w:eastAsia="宋体" w:cs="Times New Roman"/>
          <w:color w:val="auto"/>
          <w:sz w:val="22"/>
          <w:highlight w:val="none"/>
        </w:rPr>
        <w:t>1.“</w:t>
      </w:r>
      <w:r>
        <w:rPr>
          <w:rFonts w:hint="eastAsia" w:ascii="Times New Roman" w:hAnsi="Times New Roman" w:eastAsia="宋体" w:cs="Times New Roman"/>
          <w:color w:val="auto"/>
          <w:sz w:val="22"/>
          <w:highlight w:val="none"/>
        </w:rPr>
        <w:t>询价技术要求</w:t>
      </w:r>
      <w:r>
        <w:rPr>
          <w:rFonts w:ascii="Times New Roman" w:hAnsi="Times New Roman" w:eastAsia="宋体" w:cs="Times New Roman"/>
          <w:color w:val="auto"/>
          <w:sz w:val="22"/>
          <w:highlight w:val="none"/>
        </w:rPr>
        <w:t>”一栏必须填写采购文件第二章“</w:t>
      </w:r>
      <w:r>
        <w:rPr>
          <w:rFonts w:hint="eastAsia" w:ascii="Times New Roman" w:hAnsi="Times New Roman" w:eastAsia="宋体" w:cs="Times New Roman"/>
          <w:color w:val="auto"/>
          <w:sz w:val="22"/>
          <w:highlight w:val="none"/>
          <w:lang w:eastAsia="zh-CN"/>
        </w:rPr>
        <w:t>技术</w:t>
      </w:r>
      <w:r>
        <w:rPr>
          <w:rFonts w:hint="eastAsia" w:ascii="Times New Roman" w:hAnsi="Times New Roman" w:eastAsia="宋体" w:cs="Times New Roman"/>
          <w:color w:val="auto"/>
          <w:sz w:val="22"/>
          <w:highlight w:val="none"/>
        </w:rPr>
        <w:t>要</w:t>
      </w:r>
      <w:r>
        <w:rPr>
          <w:rFonts w:ascii="Times New Roman" w:hAnsi="Times New Roman" w:eastAsia="宋体" w:cs="Times New Roman"/>
          <w:color w:val="auto"/>
          <w:sz w:val="22"/>
          <w:highlight w:val="none"/>
        </w:rPr>
        <w:t>求”的内容分别对应的内容进行填写。</w:t>
      </w:r>
    </w:p>
    <w:p>
      <w:pPr>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cs="Times New Roman"/>
          <w:color w:val="auto"/>
          <w:sz w:val="22"/>
          <w:highlight w:val="none"/>
        </w:rPr>
      </w:pPr>
      <w:r>
        <w:rPr>
          <w:rFonts w:ascii="Times New Roman" w:hAnsi="Times New Roman" w:eastAsia="宋体" w:cs="Times New Roman"/>
          <w:color w:val="auto"/>
          <w:sz w:val="22"/>
          <w:highlight w:val="none"/>
        </w:rPr>
        <w:t>2.“</w:t>
      </w:r>
      <w:r>
        <w:rPr>
          <w:rFonts w:hint="eastAsia" w:ascii="Times New Roman" w:hAnsi="Times New Roman" w:eastAsia="宋体" w:cs="Times New Roman"/>
          <w:color w:val="auto"/>
          <w:sz w:val="22"/>
          <w:highlight w:val="none"/>
        </w:rPr>
        <w:t>投标技术响应</w:t>
      </w:r>
      <w:r>
        <w:rPr>
          <w:rFonts w:ascii="Times New Roman" w:hAnsi="Times New Roman" w:eastAsia="宋体" w:cs="Times New Roman"/>
          <w:color w:val="auto"/>
          <w:sz w:val="22"/>
          <w:highlight w:val="none"/>
        </w:rPr>
        <w:t>”一栏必须详细填写投标</w:t>
      </w:r>
      <w:r>
        <w:rPr>
          <w:rFonts w:hint="eastAsia" w:ascii="Times New Roman" w:hAnsi="Times New Roman" w:eastAsia="宋体" w:cs="Times New Roman"/>
          <w:color w:val="auto"/>
          <w:sz w:val="22"/>
          <w:highlight w:val="none"/>
          <w:lang w:eastAsia="zh-CN"/>
        </w:rPr>
        <w:t>技术参数</w:t>
      </w:r>
      <w:r>
        <w:rPr>
          <w:rFonts w:ascii="Times New Roman" w:hAnsi="Times New Roman" w:eastAsia="宋体" w:cs="Times New Roman"/>
          <w:color w:val="auto"/>
          <w:sz w:val="22"/>
          <w:highlight w:val="none"/>
        </w:rPr>
        <w:t>的内容。</w:t>
      </w:r>
    </w:p>
    <w:p>
      <w:pPr>
        <w:keepNext w:val="0"/>
        <w:keepLines w:val="0"/>
        <w:pageBreakBefore w:val="0"/>
        <w:kinsoku/>
        <w:wordWrap/>
        <w:overflowPunct/>
        <w:topLinePunct w:val="0"/>
        <w:autoSpaceDE/>
        <w:autoSpaceDN/>
        <w:bidi w:val="0"/>
        <w:spacing w:line="360" w:lineRule="exact"/>
        <w:textAlignment w:val="auto"/>
        <w:rPr>
          <w:rFonts w:hint="eastAsia" w:ascii="Times New Roman" w:hAnsi="Times New Roman" w:eastAsia="宋体" w:cs="Times New Roman"/>
          <w:color w:val="auto"/>
          <w:sz w:val="22"/>
          <w:highlight w:val="none"/>
          <w:lang w:eastAsia="zh-CN"/>
        </w:rPr>
      </w:pPr>
      <w:r>
        <w:rPr>
          <w:rFonts w:ascii="Times New Roman" w:hAnsi="Times New Roman" w:eastAsia="宋体" w:cs="Times New Roman"/>
          <w:color w:val="auto"/>
          <w:sz w:val="22"/>
          <w:highlight w:val="none"/>
        </w:rPr>
        <w:t>3.“偏离情况”栏中应如实填写“正偏离”、“负偏离”或“无偏离”。</w:t>
      </w:r>
    </w:p>
    <w:p>
      <w:pPr>
        <w:keepNext w:val="0"/>
        <w:keepLines w:val="0"/>
        <w:pageBreakBefore w:val="0"/>
        <w:kinsoku/>
        <w:wordWrap/>
        <w:overflowPunct/>
        <w:topLinePunct w:val="0"/>
        <w:autoSpaceDE/>
        <w:autoSpaceDN/>
        <w:bidi w:val="0"/>
        <w:spacing w:line="360" w:lineRule="exact"/>
        <w:textAlignment w:val="auto"/>
        <w:rPr>
          <w:rFonts w:hint="eastAsia" w:ascii="Times New Roman" w:hAnsi="Times New Roman" w:eastAsia="宋体" w:cs="Times New Roman"/>
          <w:b/>
          <w:bCs/>
          <w:color w:val="auto"/>
          <w:sz w:val="22"/>
          <w:highlight w:val="yellow"/>
          <w:lang w:val="en-US" w:eastAsia="zh-CN"/>
        </w:rPr>
      </w:pPr>
      <w:r>
        <w:rPr>
          <w:rFonts w:hint="eastAsia" w:ascii="Times New Roman" w:hAnsi="Times New Roman" w:cs="Times New Roman"/>
          <w:b/>
          <w:bCs/>
          <w:color w:val="auto"/>
          <w:sz w:val="22"/>
          <w:highlight w:val="yellow"/>
          <w:lang w:val="en-US" w:eastAsia="zh-CN"/>
        </w:rPr>
        <w:t>4</w:t>
      </w:r>
      <w:r>
        <w:rPr>
          <w:rFonts w:hint="eastAsia" w:ascii="Times New Roman" w:hAnsi="Times New Roman" w:eastAsia="宋体" w:cs="Times New Roman"/>
          <w:b/>
          <w:bCs/>
          <w:color w:val="auto"/>
          <w:sz w:val="22"/>
          <w:highlight w:val="yellow"/>
          <w:lang w:val="en-US" w:eastAsia="zh-CN"/>
        </w:rPr>
        <w:t>.询价项目所有需求条款均是实质性响应条款，如不满足其中任意一条按废除投标资格处理。</w:t>
      </w:r>
    </w:p>
    <w:p>
      <w:pPr>
        <w:keepNext w:val="0"/>
        <w:keepLines w:val="0"/>
        <w:pageBreakBefore w:val="0"/>
        <w:widowControl/>
        <w:kinsoku/>
        <w:wordWrap/>
        <w:overflowPunct/>
        <w:topLinePunct w:val="0"/>
        <w:autoSpaceDE/>
        <w:autoSpaceDN/>
        <w:bidi w:val="0"/>
        <w:adjustRightInd/>
        <w:snapToGrid/>
        <w:spacing w:line="360" w:lineRule="exact"/>
        <w:ind w:firstLine="441" w:firstLineChars="200"/>
        <w:textAlignment w:val="auto"/>
        <w:rPr>
          <w:rFonts w:hint="eastAsia" w:ascii="宋体" w:hAnsi="宋体" w:cs="宋体"/>
          <w:b/>
          <w:bCs/>
          <w:color w:val="auto"/>
          <w:kern w:val="0"/>
          <w:sz w:val="22"/>
          <w:szCs w:val="22"/>
          <w:highlight w:val="none"/>
        </w:rPr>
      </w:pPr>
    </w:p>
    <w:p>
      <w:pPr>
        <w:keepNext w:val="0"/>
        <w:keepLines w:val="0"/>
        <w:pageBreakBefore w:val="0"/>
        <w:widowControl/>
        <w:kinsoku/>
        <w:wordWrap/>
        <w:overflowPunct/>
        <w:topLinePunct w:val="0"/>
        <w:autoSpaceDE/>
        <w:autoSpaceDN/>
        <w:bidi w:val="0"/>
        <w:adjustRightInd/>
        <w:snapToGrid/>
        <w:spacing w:line="360" w:lineRule="exact"/>
        <w:ind w:firstLine="441" w:firstLineChars="200"/>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投标人名称（盖章）：</w:t>
      </w:r>
    </w:p>
    <w:p>
      <w:pPr>
        <w:keepNext w:val="0"/>
        <w:keepLines w:val="0"/>
        <w:pageBreakBefore w:val="0"/>
        <w:widowControl/>
        <w:kinsoku/>
        <w:wordWrap/>
        <w:overflowPunct/>
        <w:topLinePunct w:val="0"/>
        <w:autoSpaceDE/>
        <w:autoSpaceDN/>
        <w:bidi w:val="0"/>
        <w:adjustRightInd/>
        <w:snapToGrid/>
        <w:spacing w:line="360" w:lineRule="exact"/>
        <w:ind w:firstLine="441" w:firstLineChars="200"/>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法定代表人或被授权代表人（签字）：</w:t>
      </w:r>
    </w:p>
    <w:p>
      <w:pPr>
        <w:keepNext w:val="0"/>
        <w:keepLines w:val="0"/>
        <w:pageBreakBefore w:val="0"/>
        <w:widowControl/>
        <w:kinsoku/>
        <w:wordWrap/>
        <w:overflowPunct/>
        <w:topLinePunct w:val="0"/>
        <w:autoSpaceDE/>
        <w:autoSpaceDN/>
        <w:bidi w:val="0"/>
        <w:adjustRightInd/>
        <w:snapToGrid/>
        <w:spacing w:line="360" w:lineRule="exact"/>
        <w:ind w:firstLine="441" w:firstLineChars="200"/>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日期：</w:t>
      </w:r>
    </w:p>
    <w:p>
      <w:pPr>
        <w:rPr>
          <w:rFonts w:hint="eastAsia" w:ascii="宋体" w:hAnsi="宋体" w:cs="宋体"/>
          <w:b/>
          <w:bCs/>
          <w:color w:val="auto"/>
          <w:kern w:val="0"/>
          <w:sz w:val="28"/>
          <w:szCs w:val="28"/>
          <w:highlight w:val="none"/>
        </w:rPr>
      </w:pPr>
    </w:p>
    <w:p>
      <w:pP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br w:type="page"/>
      </w:r>
    </w:p>
    <w:p>
      <w:pPr>
        <w:widowControl/>
        <w:numPr>
          <w:ilvl w:val="0"/>
          <w:numId w:val="0"/>
        </w:numPr>
        <w:spacing w:line="288" w:lineRule="auto"/>
        <w:ind w:left="0" w:leftChars="0" w:firstLine="0" w:firstLineChars="0"/>
        <w:jc w:val="center"/>
        <w:rPr>
          <w:rFonts w:hint="eastAsia" w:ascii="宋体" w:hAnsi="宋体" w:cs="宋体"/>
          <w:b/>
          <w:bCs/>
          <w:color w:val="auto"/>
          <w:kern w:val="0"/>
          <w:sz w:val="28"/>
          <w:szCs w:val="28"/>
          <w:highlight w:val="none"/>
        </w:rPr>
      </w:pPr>
      <w:r>
        <w:rPr>
          <w:rFonts w:hint="eastAsia" w:ascii="宋体" w:hAnsi="宋体" w:eastAsia="宋体" w:cs="宋体"/>
          <w:b/>
          <w:bCs/>
          <w:color w:val="auto"/>
          <w:kern w:val="0"/>
          <w:sz w:val="28"/>
          <w:szCs w:val="28"/>
          <w:lang w:val="en-US" w:eastAsia="zh-CN" w:bidi="ar-SA"/>
        </w:rPr>
        <w:t>十</w:t>
      </w:r>
      <w:r>
        <w:rPr>
          <w:rFonts w:hint="eastAsia" w:ascii="宋体" w:hAnsi="宋体" w:cs="宋体"/>
          <w:b/>
          <w:bCs/>
          <w:color w:val="auto"/>
          <w:kern w:val="0"/>
          <w:sz w:val="28"/>
          <w:szCs w:val="28"/>
          <w:lang w:val="en-US" w:eastAsia="zh-CN" w:bidi="ar-SA"/>
        </w:rPr>
        <w:t>四、</w:t>
      </w:r>
      <w:r>
        <w:rPr>
          <w:rFonts w:hint="eastAsia" w:ascii="宋体" w:hAnsi="宋体" w:cs="宋体"/>
          <w:b/>
          <w:bCs/>
          <w:color w:val="auto"/>
          <w:kern w:val="0"/>
          <w:sz w:val="28"/>
          <w:szCs w:val="28"/>
          <w:highlight w:val="none"/>
        </w:rPr>
        <w:t>参与价格扣除的证明文件（如适用）</w:t>
      </w:r>
    </w:p>
    <w:p>
      <w:pPr>
        <w:jc w:val="center"/>
      </w:pPr>
      <w:r>
        <w:t>（如符合则提供）</w:t>
      </w:r>
    </w:p>
    <w:p>
      <w:pPr>
        <w:spacing w:line="360" w:lineRule="auto"/>
        <w:ind w:firstLine="440" w:firstLineChars="200"/>
        <w:rPr>
          <w:rFonts w:hint="eastAsia" w:ascii="宋体" w:hAnsi="宋体" w:cs="宋体"/>
          <w:bCs/>
          <w:sz w:val="22"/>
        </w:rPr>
      </w:pPr>
      <w:r>
        <w:rPr>
          <w:rFonts w:hint="eastAsia" w:ascii="宋体" w:hAnsi="宋体" w:cs="宋体"/>
          <w:bCs/>
          <w:sz w:val="22"/>
        </w:rPr>
        <w:t>填写指引：</w:t>
      </w:r>
    </w:p>
    <w:p>
      <w:pPr>
        <w:spacing w:line="360" w:lineRule="auto"/>
        <w:ind w:firstLine="440" w:firstLineChars="200"/>
        <w:rPr>
          <w:rFonts w:hint="eastAsia" w:ascii="宋体" w:hAnsi="宋体" w:cs="宋体"/>
          <w:bCs/>
          <w:sz w:val="22"/>
        </w:rPr>
      </w:pPr>
      <w:r>
        <w:rPr>
          <w:rFonts w:hint="eastAsia" w:ascii="宋体" w:hAnsi="宋体" w:cs="宋体"/>
          <w:bCs/>
          <w:sz w:val="22"/>
        </w:rPr>
        <w:t>1、该部分内容由供应商根据自身实际情况填写，不符合要求的供应商可以不填写或直接删除相应的声明函。供应商自行对声明内容的真实性负责；如提供虚假声明，将报送主管部门进行行政处罚。若无法确定是否为中小微企业，可查阅《关于印发中小企业划型标准规定的通知》（工信部联企业【2011】300号）或向深圳市中小企业服务局咨询。</w:t>
      </w:r>
    </w:p>
    <w:p>
      <w:pPr>
        <w:spacing w:line="360" w:lineRule="auto"/>
        <w:ind w:firstLine="440" w:firstLineChars="200"/>
        <w:rPr>
          <w:rFonts w:hint="eastAsia" w:ascii="宋体" w:hAnsi="宋体" w:cs="宋体"/>
          <w:bCs/>
          <w:sz w:val="22"/>
        </w:rPr>
      </w:pPr>
      <w:r>
        <w:rPr>
          <w:rFonts w:hint="eastAsia" w:ascii="宋体" w:hAnsi="宋体" w:cs="宋体"/>
          <w:bCs/>
          <w:sz w:val="22"/>
        </w:rPr>
        <w:t>2、该部分内容填写需要参考的相关文件：（1）《深圳市财政局关于落实有关政府采购优惠政策的意见》（深财购函【2019】868号）；(2)财政部《政府采购促进中小企业发展管理办法》；(3) 《工业和信息化部、国家统计局、国家发展和改革委员会、财政部关于印发中小企业划型标准规定的通知》（工信部联企业〔2011〕300 号）。</w:t>
      </w:r>
    </w:p>
    <w:p>
      <w:pPr>
        <w:spacing w:line="360" w:lineRule="auto"/>
        <w:ind w:firstLine="440" w:firstLineChars="200"/>
        <w:rPr>
          <w:rFonts w:hint="eastAsia" w:ascii="宋体" w:hAnsi="宋体" w:cs="宋体"/>
          <w:bCs/>
          <w:sz w:val="22"/>
        </w:rPr>
      </w:pPr>
      <w:r>
        <w:rPr>
          <w:rFonts w:hint="eastAsia" w:ascii="宋体" w:hAnsi="宋体" w:cs="宋体"/>
          <w:bCs/>
          <w:sz w:val="22"/>
        </w:rPr>
        <w:t>3、请依照提供的格式和内容填写声明函，不要随意变更格式或增删内容；满足多项优惠政策的企业，不重复享受多项价格扣除政策。</w:t>
      </w:r>
    </w:p>
    <w:p>
      <w:pPr>
        <w:spacing w:line="360" w:lineRule="auto"/>
        <w:ind w:firstLine="440" w:firstLineChars="200"/>
        <w:rPr>
          <w:rFonts w:hint="eastAsia" w:ascii="宋体" w:hAnsi="宋体" w:cs="宋体"/>
          <w:bCs/>
          <w:sz w:val="22"/>
        </w:rPr>
      </w:pPr>
      <w:r>
        <w:rPr>
          <w:rFonts w:hint="eastAsia" w:ascii="宋体" w:hAnsi="宋体" w:cs="宋体"/>
          <w:bCs/>
          <w:sz w:val="22"/>
        </w:rPr>
        <w:t>4、声明函具体填写要求：</w:t>
      </w:r>
    </w:p>
    <w:p>
      <w:pPr>
        <w:spacing w:line="360" w:lineRule="auto"/>
        <w:ind w:firstLine="441" w:firstLineChars="200"/>
        <w:rPr>
          <w:rFonts w:hint="eastAsia" w:ascii="宋体" w:hAnsi="宋体" w:cs="宋体"/>
          <w:b/>
          <w:sz w:val="22"/>
        </w:rPr>
      </w:pPr>
      <w:r>
        <w:rPr>
          <w:rFonts w:hint="eastAsia" w:ascii="宋体" w:hAnsi="宋体" w:cs="宋体"/>
          <w:b/>
          <w:sz w:val="22"/>
        </w:rPr>
        <w:t>（1）声明是中小企业须填写《中小企业声明函》的以下内容：</w:t>
      </w:r>
    </w:p>
    <w:p>
      <w:pPr>
        <w:spacing w:line="360" w:lineRule="auto"/>
        <w:ind w:firstLine="441" w:firstLineChars="200"/>
        <w:rPr>
          <w:rFonts w:hint="eastAsia" w:ascii="宋体" w:hAnsi="宋体" w:cs="宋体"/>
          <w:b/>
          <w:sz w:val="22"/>
        </w:rPr>
      </w:pPr>
      <w:r>
        <w:rPr>
          <w:rFonts w:hint="eastAsia" w:ascii="宋体" w:hAnsi="宋体" w:cs="宋体"/>
          <w:b/>
          <w:sz w:val="22"/>
        </w:rPr>
        <w:t>在“采购单位名称”下划线处填写本项目的实际采购单位名称（深圳东海国际招标有限公司不是本项目的采购单位，而是本项目的组织实施机构）；</w:t>
      </w:r>
    </w:p>
    <w:p>
      <w:pPr>
        <w:spacing w:line="360" w:lineRule="auto"/>
        <w:ind w:firstLine="441" w:firstLineChars="200"/>
        <w:rPr>
          <w:rFonts w:hint="eastAsia" w:ascii="宋体" w:hAnsi="宋体" w:cs="宋体"/>
          <w:b/>
          <w:sz w:val="22"/>
        </w:rPr>
      </w:pPr>
      <w:r>
        <w:rPr>
          <w:rFonts w:hint="eastAsia" w:ascii="宋体" w:hAnsi="宋体" w:cs="宋体"/>
          <w:b/>
          <w:sz w:val="22"/>
        </w:rPr>
        <w:t>在“采购项目名称”下划线处填写本项目的实际项目名称（项目名称可在</w:t>
      </w:r>
      <w:r>
        <w:rPr>
          <w:rFonts w:hint="eastAsia" w:ascii="宋体" w:hAnsi="宋体" w:cs="宋体"/>
          <w:b/>
          <w:sz w:val="22"/>
          <w:lang w:eastAsia="zh-CN"/>
        </w:rPr>
        <w:t>询价</w:t>
      </w:r>
      <w:r>
        <w:rPr>
          <w:rFonts w:hint="eastAsia" w:ascii="宋体" w:hAnsi="宋体" w:cs="宋体"/>
          <w:b/>
          <w:sz w:val="22"/>
        </w:rPr>
        <w:t>公告处查看）；</w:t>
      </w:r>
    </w:p>
    <w:p>
      <w:pPr>
        <w:spacing w:line="360" w:lineRule="auto"/>
        <w:ind w:firstLine="441" w:firstLineChars="200"/>
        <w:rPr>
          <w:b/>
          <w:sz w:val="22"/>
        </w:rPr>
      </w:pPr>
      <w:r>
        <w:rPr>
          <w:rFonts w:hint="eastAsia" w:ascii="宋体" w:hAnsi="宋体"/>
          <w:b/>
          <w:sz w:val="22"/>
        </w:rPr>
        <w:t>在“标的名称”下划线处填写</w:t>
      </w:r>
      <w:r>
        <w:rPr>
          <w:rFonts w:hint="eastAsia" w:ascii="宋体" w:hAnsi="宋体"/>
          <w:b/>
          <w:sz w:val="22"/>
          <w:lang w:eastAsia="zh-CN"/>
        </w:rPr>
        <w:t>询价</w:t>
      </w:r>
      <w:r>
        <w:rPr>
          <w:rFonts w:hint="eastAsia" w:ascii="宋体" w:hAnsi="宋体"/>
          <w:b/>
          <w:sz w:val="22"/>
        </w:rPr>
        <w:t>文件中采购需求中相对应的名称；</w:t>
      </w:r>
    </w:p>
    <w:p>
      <w:pPr>
        <w:spacing w:line="360" w:lineRule="auto"/>
        <w:ind w:firstLine="441" w:firstLineChars="200"/>
        <w:rPr>
          <w:b/>
          <w:sz w:val="22"/>
        </w:rPr>
      </w:pPr>
      <w:r>
        <w:rPr>
          <w:rFonts w:hint="eastAsia" w:ascii="宋体" w:hAnsi="宋体"/>
          <w:b/>
          <w:sz w:val="22"/>
        </w:rPr>
        <w:t>在“采购文件中明确的所属行业”中填写对应的行业类别；</w:t>
      </w:r>
    </w:p>
    <w:p>
      <w:pPr>
        <w:spacing w:line="360" w:lineRule="auto"/>
        <w:ind w:firstLine="421" w:firstLineChars="200"/>
        <w:rPr>
          <w:rFonts w:hint="eastAsia" w:ascii="宋体" w:hAnsi="宋体" w:cs="宋体"/>
          <w:b/>
          <w:sz w:val="22"/>
        </w:rPr>
      </w:pPr>
      <w:r>
        <w:rPr>
          <w:rFonts w:hint="eastAsia" w:ascii="宋体" w:hAnsi="宋体"/>
          <w:b/>
        </w:rPr>
        <w:t>在“企业名称”中填写所提供货物的制造商的企业名称，并如实填写该企业需要填报的其他情况；</w:t>
      </w:r>
    </w:p>
    <w:p>
      <w:pPr>
        <w:spacing w:line="360" w:lineRule="auto"/>
        <w:ind w:firstLine="441" w:firstLineChars="200"/>
        <w:rPr>
          <w:rFonts w:hint="eastAsia" w:ascii="宋体" w:hAnsi="宋体" w:cs="宋体"/>
          <w:b/>
          <w:sz w:val="22"/>
        </w:rPr>
      </w:pPr>
      <w:r>
        <w:rPr>
          <w:rFonts w:hint="eastAsia" w:ascii="宋体" w:hAnsi="宋体" w:cs="宋体"/>
          <w:b/>
          <w:sz w:val="22"/>
        </w:rPr>
        <w:t>在“中型企业、小型企业、微型企业”下划线处根据自身实际情况在三个选项中填写符合相关政策要求的一个。</w:t>
      </w:r>
    </w:p>
    <w:p>
      <w:pPr>
        <w:spacing w:line="360" w:lineRule="auto"/>
        <w:ind w:firstLine="440" w:firstLineChars="200"/>
        <w:rPr>
          <w:rFonts w:hint="eastAsia" w:ascii="宋体" w:hAnsi="宋体" w:cs="宋体"/>
          <w:bCs/>
          <w:sz w:val="22"/>
        </w:rPr>
      </w:pPr>
      <w:r>
        <w:rPr>
          <w:rFonts w:hint="eastAsia" w:ascii="宋体" w:hAnsi="宋体" w:cs="宋体"/>
          <w:bCs/>
          <w:sz w:val="22"/>
        </w:rPr>
        <w:t>（2）声明是残疾人福利性单位须填写《残疾人福利性单位声明函》的三项内容（填写位置的字体已加粗），具体参照以上《中小企业声明函》填写要求执行。</w:t>
      </w:r>
    </w:p>
    <w:p>
      <w:pPr>
        <w:spacing w:line="360" w:lineRule="auto"/>
        <w:ind w:firstLine="440" w:firstLineChars="200"/>
        <w:rPr>
          <w:rFonts w:hint="eastAsia" w:ascii="宋体" w:hAnsi="宋体" w:cs="宋体"/>
          <w:bCs/>
          <w:sz w:val="22"/>
        </w:rPr>
      </w:pPr>
      <w:r>
        <w:rPr>
          <w:rFonts w:hint="eastAsia" w:ascii="宋体" w:hAnsi="宋体" w:cs="宋体"/>
          <w:bCs/>
          <w:sz w:val="22"/>
        </w:rPr>
        <w:t>（3）声明是监狱企业须填写《监狱企业声明函》的三项内容（填写位置的字体已加粗），具体参照以上《中小企业声明函》填写要求执行。</w:t>
      </w:r>
    </w:p>
    <w:p>
      <w:pPr>
        <w:spacing w:line="360" w:lineRule="auto"/>
        <w:ind w:firstLine="440" w:firstLineChars="200"/>
        <w:rPr>
          <w:rFonts w:hint="eastAsia" w:ascii="宋体" w:hAnsi="宋体" w:cs="宋体"/>
          <w:bCs/>
          <w:sz w:val="22"/>
        </w:rPr>
      </w:pPr>
      <w:r>
        <w:rPr>
          <w:rFonts w:hint="eastAsia" w:ascii="宋体" w:hAnsi="宋体" w:cs="宋体"/>
          <w:bCs/>
          <w:sz w:val="22"/>
        </w:rPr>
        <w:t>5、声明函的有效性最终由</w:t>
      </w:r>
      <w:r>
        <w:rPr>
          <w:rFonts w:hint="eastAsia" w:ascii="宋体" w:hAnsi="宋体" w:cs="宋体"/>
          <w:bCs/>
          <w:sz w:val="22"/>
          <w:lang w:eastAsia="zh-CN"/>
        </w:rPr>
        <w:t>询价小组</w:t>
      </w:r>
      <w:r>
        <w:rPr>
          <w:rFonts w:hint="eastAsia" w:ascii="宋体" w:hAnsi="宋体" w:cs="宋体"/>
          <w:bCs/>
          <w:sz w:val="22"/>
        </w:rPr>
        <w:t>判定。</w:t>
      </w:r>
    </w:p>
    <w:p/>
    <w:p>
      <w:pPr>
        <w:adjustRightInd w:val="0"/>
        <w:snapToGrid w:val="0"/>
        <w:spacing w:line="360" w:lineRule="auto"/>
        <w:jc w:val="center"/>
        <w:rPr>
          <w:b/>
          <w:szCs w:val="21"/>
        </w:rPr>
      </w:pPr>
    </w:p>
    <w:p>
      <w:pPr>
        <w:adjustRightInd w:val="0"/>
        <w:snapToGrid w:val="0"/>
        <w:spacing w:line="360" w:lineRule="auto"/>
        <w:jc w:val="center"/>
        <w:rPr>
          <w:b/>
          <w:sz w:val="22"/>
        </w:rPr>
      </w:pPr>
      <w:r>
        <w:rPr>
          <w:b/>
          <w:sz w:val="22"/>
        </w:rPr>
        <w:t>（一）中小企</w:t>
      </w:r>
      <w:r>
        <w:rPr>
          <w:b/>
          <w:bCs/>
          <w:sz w:val="22"/>
        </w:rPr>
        <w:t>业声明函</w:t>
      </w:r>
    </w:p>
    <w:p>
      <w:pPr>
        <w:spacing w:line="360" w:lineRule="auto"/>
        <w:ind w:firstLine="440" w:firstLineChars="200"/>
        <w:rPr>
          <w:rFonts w:hint="eastAsia" w:ascii="宋体" w:hAnsi="宋体" w:cs="宋体"/>
          <w:sz w:val="22"/>
        </w:rPr>
      </w:pPr>
      <w:r>
        <w:rPr>
          <w:rFonts w:hint="eastAsia" w:ascii="宋体" w:hAnsi="宋体" w:cs="宋体"/>
          <w:sz w:val="22"/>
        </w:rPr>
        <w:t>本公司（联合体）郑重声明，根据《政府采购促进中小企业发展管理办法》（财库〔2020〕46号）的规定，本公司（联合体）参加</w:t>
      </w:r>
      <w:r>
        <w:rPr>
          <w:rFonts w:hint="eastAsia" w:ascii="宋体" w:hAnsi="宋体" w:cs="宋体"/>
          <w:b/>
          <w:bCs/>
          <w:sz w:val="22"/>
          <w:u w:val="single"/>
        </w:rPr>
        <w:t>（采购单位名称）</w:t>
      </w:r>
      <w:r>
        <w:rPr>
          <w:rFonts w:hint="eastAsia" w:ascii="宋体" w:hAnsi="宋体" w:cs="宋体"/>
          <w:sz w:val="22"/>
        </w:rPr>
        <w:t>的</w:t>
      </w:r>
      <w:r>
        <w:rPr>
          <w:rFonts w:hint="eastAsia" w:ascii="宋体" w:hAnsi="宋体" w:cs="宋体"/>
          <w:b/>
          <w:bCs/>
          <w:sz w:val="22"/>
          <w:u w:val="single"/>
        </w:rPr>
        <w:t xml:space="preserve">（采购项目名称） </w:t>
      </w:r>
      <w:r>
        <w:rPr>
          <w:rFonts w:hint="eastAsia" w:ascii="宋体" w:hAnsi="宋体" w:cs="宋体"/>
          <w:sz w:val="22"/>
        </w:rPr>
        <w:t>采购活动，提供的货物全部由符合政策要求的中小企业制造、相关企业（含联合体中的中小企业、签订分包意向协议的中小企业）的具体情况如下：</w:t>
      </w:r>
    </w:p>
    <w:p>
      <w:pPr>
        <w:spacing w:line="360" w:lineRule="auto"/>
        <w:ind w:firstLine="441" w:firstLineChars="200"/>
        <w:rPr>
          <w:rFonts w:hint="eastAsia" w:ascii="宋体" w:hAnsi="宋体" w:cs="宋体"/>
          <w:sz w:val="22"/>
        </w:rPr>
      </w:pPr>
      <w:r>
        <w:rPr>
          <w:rFonts w:hint="eastAsia" w:ascii="宋体" w:hAnsi="宋体" w:cs="宋体"/>
          <w:b/>
          <w:bCs/>
          <w:sz w:val="22"/>
          <w:u w:val="single"/>
        </w:rPr>
        <w:t>（标的名称）</w:t>
      </w:r>
      <w:r>
        <w:rPr>
          <w:rFonts w:hint="eastAsia" w:ascii="宋体" w:hAnsi="宋体" w:cs="宋体"/>
          <w:sz w:val="22"/>
        </w:rPr>
        <w:t>，属于</w:t>
      </w:r>
      <w:r>
        <w:rPr>
          <w:rFonts w:hint="eastAsia" w:ascii="宋体" w:hAnsi="宋体" w:cs="宋体"/>
          <w:b/>
          <w:bCs/>
          <w:sz w:val="22"/>
          <w:u w:val="single"/>
        </w:rPr>
        <w:t>（采购文件中明确的所属行业）</w:t>
      </w:r>
      <w:r>
        <w:rPr>
          <w:rFonts w:hint="eastAsia" w:ascii="宋体" w:hAnsi="宋体" w:cs="宋体"/>
          <w:sz w:val="22"/>
        </w:rPr>
        <w:t>行业；制造商为</w:t>
      </w:r>
      <w:r>
        <w:rPr>
          <w:rFonts w:hint="eastAsia" w:ascii="宋体" w:hAnsi="宋体" w:cs="宋体"/>
          <w:b/>
          <w:bCs/>
          <w:sz w:val="22"/>
          <w:u w:val="single"/>
        </w:rPr>
        <w:t xml:space="preserve">    （企业名称）</w:t>
      </w:r>
      <w:r>
        <w:rPr>
          <w:rFonts w:hint="eastAsia" w:ascii="宋体" w:hAnsi="宋体" w:cs="宋体"/>
          <w:sz w:val="22"/>
        </w:rPr>
        <w:t>，</w:t>
      </w:r>
      <w:r>
        <w:rPr>
          <w:rFonts w:hint="eastAsia" w:ascii="宋体" w:hAnsi="宋体" w:cs="宋体"/>
          <w:b/>
          <w:bCs/>
          <w:sz w:val="22"/>
        </w:rPr>
        <w:t>从业人员</w:t>
      </w:r>
      <w:r>
        <w:rPr>
          <w:rFonts w:hint="eastAsia" w:ascii="宋体" w:hAnsi="宋体" w:cs="宋体"/>
          <w:b/>
          <w:bCs/>
          <w:sz w:val="22"/>
          <w:u w:val="single"/>
        </w:rPr>
        <w:t xml:space="preserve">    </w:t>
      </w:r>
      <w:r>
        <w:rPr>
          <w:rFonts w:hint="eastAsia" w:ascii="宋体" w:hAnsi="宋体" w:cs="宋体"/>
          <w:b/>
          <w:bCs/>
          <w:sz w:val="22"/>
        </w:rPr>
        <w:t>人，营业收入为</w:t>
      </w:r>
      <w:r>
        <w:rPr>
          <w:rFonts w:hint="eastAsia" w:ascii="宋体" w:hAnsi="宋体" w:cs="宋体"/>
          <w:b/>
          <w:bCs/>
          <w:sz w:val="22"/>
          <w:u w:val="single"/>
        </w:rPr>
        <w:t xml:space="preserve">    </w:t>
      </w:r>
      <w:r>
        <w:rPr>
          <w:rFonts w:hint="eastAsia" w:ascii="宋体" w:hAnsi="宋体" w:cs="宋体"/>
          <w:b/>
          <w:bCs/>
          <w:sz w:val="22"/>
        </w:rPr>
        <w:t>万元，资产总额为</w:t>
      </w:r>
      <w:r>
        <w:rPr>
          <w:rFonts w:hint="eastAsia" w:ascii="宋体" w:hAnsi="宋体" w:cs="宋体"/>
          <w:b/>
          <w:bCs/>
          <w:sz w:val="22"/>
          <w:u w:val="single"/>
        </w:rPr>
        <w:t xml:space="preserve">    </w:t>
      </w:r>
      <w:r>
        <w:rPr>
          <w:rFonts w:hint="eastAsia" w:ascii="宋体" w:hAnsi="宋体" w:cs="宋体"/>
          <w:b/>
          <w:bCs/>
          <w:sz w:val="22"/>
        </w:rPr>
        <w:t>万元，属于</w:t>
      </w:r>
      <w:r>
        <w:rPr>
          <w:rFonts w:hint="eastAsia" w:ascii="宋体" w:hAnsi="宋体" w:cs="宋体"/>
          <w:b/>
          <w:bCs/>
          <w:sz w:val="22"/>
          <w:u w:val="single"/>
        </w:rPr>
        <w:t xml:space="preserve">    （中型企业、小型企业、微型企业）</w:t>
      </w:r>
      <w:r>
        <w:rPr>
          <w:rFonts w:hint="eastAsia" w:ascii="宋体" w:hAnsi="宋体" w:cs="宋体"/>
          <w:sz w:val="22"/>
        </w:rPr>
        <w:t>；</w:t>
      </w:r>
    </w:p>
    <w:p>
      <w:pPr>
        <w:spacing w:line="360" w:lineRule="auto"/>
        <w:ind w:firstLine="441" w:firstLineChars="200"/>
        <w:rPr>
          <w:rFonts w:hint="eastAsia" w:ascii="宋体" w:hAnsi="宋体" w:cs="宋体"/>
          <w:sz w:val="22"/>
        </w:rPr>
      </w:pPr>
      <w:r>
        <w:rPr>
          <w:rFonts w:hint="eastAsia" w:ascii="宋体" w:hAnsi="宋体" w:cs="宋体"/>
          <w:b/>
          <w:bCs/>
          <w:sz w:val="22"/>
          <w:u w:val="single"/>
        </w:rPr>
        <w:t>（标的名称）</w:t>
      </w:r>
      <w:r>
        <w:rPr>
          <w:rFonts w:hint="eastAsia" w:ascii="宋体" w:hAnsi="宋体" w:cs="宋体"/>
          <w:sz w:val="22"/>
        </w:rPr>
        <w:t>，属于</w:t>
      </w:r>
      <w:r>
        <w:rPr>
          <w:rFonts w:hint="eastAsia" w:ascii="宋体" w:hAnsi="宋体" w:cs="宋体"/>
          <w:b/>
          <w:bCs/>
          <w:sz w:val="22"/>
          <w:u w:val="single"/>
        </w:rPr>
        <w:t>（采购文件中明确的所属行业）</w:t>
      </w:r>
      <w:r>
        <w:rPr>
          <w:rFonts w:hint="eastAsia" w:ascii="宋体" w:hAnsi="宋体" w:cs="宋体"/>
          <w:sz w:val="22"/>
        </w:rPr>
        <w:t>行业；制造商为</w:t>
      </w:r>
      <w:r>
        <w:rPr>
          <w:rFonts w:hint="eastAsia" w:ascii="宋体" w:hAnsi="宋体" w:cs="宋体"/>
          <w:b/>
          <w:bCs/>
          <w:sz w:val="22"/>
          <w:u w:val="single"/>
        </w:rPr>
        <w:t xml:space="preserve">    （企业名称）</w:t>
      </w:r>
      <w:r>
        <w:rPr>
          <w:rFonts w:hint="eastAsia" w:ascii="宋体" w:hAnsi="宋体" w:cs="宋体"/>
          <w:sz w:val="22"/>
        </w:rPr>
        <w:t>，</w:t>
      </w:r>
      <w:r>
        <w:rPr>
          <w:rFonts w:hint="eastAsia" w:ascii="宋体" w:hAnsi="宋体" w:cs="宋体"/>
          <w:b/>
          <w:bCs/>
          <w:sz w:val="22"/>
        </w:rPr>
        <w:t>从业人员</w:t>
      </w:r>
      <w:r>
        <w:rPr>
          <w:rFonts w:hint="eastAsia" w:ascii="宋体" w:hAnsi="宋体" w:cs="宋体"/>
          <w:b/>
          <w:bCs/>
          <w:sz w:val="22"/>
          <w:u w:val="single"/>
        </w:rPr>
        <w:t xml:space="preserve">    </w:t>
      </w:r>
      <w:r>
        <w:rPr>
          <w:rFonts w:hint="eastAsia" w:ascii="宋体" w:hAnsi="宋体" w:cs="宋体"/>
          <w:b/>
          <w:bCs/>
          <w:sz w:val="22"/>
        </w:rPr>
        <w:t>人，营业收入为</w:t>
      </w:r>
      <w:r>
        <w:rPr>
          <w:rFonts w:hint="eastAsia" w:ascii="宋体" w:hAnsi="宋体" w:cs="宋体"/>
          <w:b/>
          <w:bCs/>
          <w:sz w:val="22"/>
          <w:u w:val="single"/>
        </w:rPr>
        <w:t xml:space="preserve">    </w:t>
      </w:r>
      <w:r>
        <w:rPr>
          <w:rFonts w:hint="eastAsia" w:ascii="宋体" w:hAnsi="宋体" w:cs="宋体"/>
          <w:b/>
          <w:bCs/>
          <w:sz w:val="22"/>
        </w:rPr>
        <w:t>万元，资产总额为</w:t>
      </w:r>
      <w:r>
        <w:rPr>
          <w:rFonts w:hint="eastAsia" w:ascii="宋体" w:hAnsi="宋体" w:cs="宋体"/>
          <w:b/>
          <w:bCs/>
          <w:sz w:val="22"/>
          <w:u w:val="single"/>
        </w:rPr>
        <w:t xml:space="preserve">    </w:t>
      </w:r>
      <w:r>
        <w:rPr>
          <w:rFonts w:hint="eastAsia" w:ascii="宋体" w:hAnsi="宋体" w:cs="宋体"/>
          <w:b/>
          <w:bCs/>
          <w:sz w:val="22"/>
        </w:rPr>
        <w:t>万元，属于</w:t>
      </w:r>
      <w:r>
        <w:rPr>
          <w:rFonts w:hint="eastAsia" w:ascii="宋体" w:hAnsi="宋体" w:cs="宋体"/>
          <w:b/>
          <w:bCs/>
          <w:sz w:val="22"/>
          <w:u w:val="single"/>
        </w:rPr>
        <w:t xml:space="preserve">    （中型企业、小型企业、微型企业）</w:t>
      </w:r>
      <w:r>
        <w:rPr>
          <w:rFonts w:hint="eastAsia" w:ascii="宋体" w:hAnsi="宋体" w:cs="宋体"/>
          <w:sz w:val="22"/>
        </w:rPr>
        <w:t>；</w:t>
      </w:r>
    </w:p>
    <w:p>
      <w:pPr>
        <w:spacing w:line="360" w:lineRule="auto"/>
        <w:ind w:firstLine="440" w:firstLineChars="200"/>
        <w:rPr>
          <w:rFonts w:hint="eastAsia" w:ascii="宋体" w:hAnsi="宋体" w:cs="宋体"/>
          <w:sz w:val="22"/>
        </w:rPr>
      </w:pPr>
      <w:r>
        <w:rPr>
          <w:rFonts w:hint="eastAsia" w:ascii="宋体" w:hAnsi="宋体" w:cs="宋体"/>
          <w:sz w:val="22"/>
        </w:rPr>
        <w:t>.........</w:t>
      </w:r>
    </w:p>
    <w:p>
      <w:pPr>
        <w:spacing w:line="360" w:lineRule="auto"/>
        <w:ind w:firstLine="441" w:firstLineChars="200"/>
        <w:rPr>
          <w:rFonts w:hint="eastAsia" w:ascii="宋体" w:hAnsi="宋体" w:cs="宋体"/>
          <w:b/>
          <w:bCs/>
          <w:sz w:val="22"/>
        </w:rPr>
      </w:pPr>
      <w:r>
        <w:rPr>
          <w:rFonts w:hint="eastAsia" w:ascii="宋体" w:hAnsi="宋体" w:cs="宋体"/>
          <w:b/>
          <w:bCs/>
          <w:sz w:val="22"/>
        </w:rPr>
        <w:t>以上企业，不属于大企业的分支机构，不存在控股股东为大企业的情形，也不存在与大企业的负责人为同一人的情形。</w:t>
      </w:r>
    </w:p>
    <w:p>
      <w:pPr>
        <w:spacing w:line="360" w:lineRule="auto"/>
        <w:ind w:firstLine="440" w:firstLineChars="200"/>
        <w:rPr>
          <w:rFonts w:hint="eastAsia" w:ascii="宋体" w:hAnsi="宋体" w:cs="宋体"/>
          <w:sz w:val="22"/>
        </w:rPr>
      </w:pPr>
      <w:r>
        <w:rPr>
          <w:rFonts w:hint="eastAsia" w:ascii="宋体" w:hAnsi="宋体" w:cs="宋体"/>
          <w:sz w:val="22"/>
        </w:rPr>
        <w:t>本公司对上述声明的真实性负责。如有虚假，将依法承担相应责任。</w:t>
      </w:r>
    </w:p>
    <w:p>
      <w:pPr>
        <w:spacing w:line="360" w:lineRule="auto"/>
        <w:ind w:firstLine="440" w:firstLineChars="200"/>
        <w:rPr>
          <w:sz w:val="22"/>
        </w:rPr>
      </w:pPr>
      <w:r>
        <w:rPr>
          <w:rFonts w:hint="eastAsia" w:ascii="宋体" w:hAnsi="宋体" w:cs="宋体"/>
          <w:sz w:val="22"/>
        </w:rPr>
        <w:t>本公司知悉《政府采购促进中小企业发展管理办法》（财库〔2020〕 46 号）、《中小企业划型标准规定》（工信部联企〔2011〕 300 号）、《统计上大中小微型企业划分办法（2017）》等 规定，承诺提供的声明函内容是真实的，并知悉根据《政府 采购促进中小企业发展管理办法》（财库〔2020〕46 号）第二十条规定，本公司按照本办法规定提供声明函内容不实的，属于提供虚假材料谋取中标、成交，依照《政府采购法》等政府采购有关法律法规规定追究相应责任。</w:t>
      </w:r>
      <w:r>
        <w:rPr>
          <w:rFonts w:hint="eastAsia" w:ascii="宋体" w:hAnsi="宋体"/>
        </w:rPr>
        <w:t xml:space="preserve">                     </w:t>
      </w:r>
    </w:p>
    <w:p>
      <w:pPr>
        <w:spacing w:line="360" w:lineRule="auto"/>
        <w:ind w:firstLine="440" w:firstLineChars="200"/>
        <w:jc w:val="center"/>
        <w:rPr>
          <w:rFonts w:hint="eastAsia" w:ascii="宋体" w:hAnsi="宋体" w:cs="宋体"/>
          <w:sz w:val="22"/>
          <w:u w:val="single"/>
        </w:rPr>
      </w:pPr>
      <w:r>
        <w:rPr>
          <w:rFonts w:hint="eastAsia" w:ascii="宋体" w:hAnsi="宋体" w:cs="宋体"/>
          <w:sz w:val="22"/>
        </w:rPr>
        <w:t xml:space="preserve">                                 投标人名称（盖章）：</w:t>
      </w:r>
      <w:r>
        <w:rPr>
          <w:rFonts w:hint="eastAsia" w:ascii="宋体" w:hAnsi="宋体" w:cs="宋体"/>
          <w:sz w:val="22"/>
          <w:u w:val="single"/>
        </w:rPr>
        <w:t xml:space="preserve">          </w:t>
      </w:r>
    </w:p>
    <w:p>
      <w:pPr>
        <w:spacing w:line="360" w:lineRule="auto"/>
        <w:ind w:firstLine="4620" w:firstLineChars="2200"/>
        <w:jc w:val="left"/>
        <w:rPr>
          <w:sz w:val="22"/>
          <w:u w:val="single"/>
        </w:rPr>
      </w:pPr>
      <w:r>
        <w:rPr>
          <w:rFonts w:hint="eastAsia" w:ascii="宋体" w:hAnsi="宋体"/>
        </w:rPr>
        <w:t xml:space="preserve">                   日期：</w:t>
      </w:r>
      <w:r>
        <w:rPr>
          <w:rFonts w:hint="eastAsia"/>
          <w:u w:val="single"/>
        </w:rPr>
        <w:t xml:space="preserve">               </w:t>
      </w:r>
    </w:p>
    <w:p>
      <w:pPr>
        <w:spacing w:line="360" w:lineRule="auto"/>
        <w:rPr>
          <w:b/>
          <w:spacing w:val="6"/>
          <w:sz w:val="22"/>
        </w:rPr>
      </w:pPr>
      <w:r>
        <w:rPr>
          <w:rFonts w:hint="eastAsia" w:ascii="宋体" w:hAnsi="宋体"/>
        </w:rPr>
        <w:t>（从业人员、营业收入、资产总额上一年度数据，无上一年度数据的新成立企业可不填报）</w:t>
      </w:r>
    </w:p>
    <w:p>
      <w:pPr>
        <w:spacing w:line="360" w:lineRule="auto"/>
        <w:jc w:val="center"/>
        <w:rPr>
          <w:b/>
          <w:spacing w:val="6"/>
          <w:sz w:val="22"/>
        </w:rPr>
      </w:pPr>
    </w:p>
    <w:p>
      <w:pPr>
        <w:spacing w:line="360" w:lineRule="auto"/>
        <w:jc w:val="center"/>
        <w:rPr>
          <w:b/>
          <w:spacing w:val="6"/>
          <w:sz w:val="22"/>
        </w:rPr>
      </w:pPr>
      <w:r>
        <w:rPr>
          <w:b/>
          <w:spacing w:val="6"/>
          <w:sz w:val="22"/>
        </w:rPr>
        <w:t>（二）残疾人福利性单位声明函</w:t>
      </w:r>
    </w:p>
    <w:p>
      <w:pPr>
        <w:spacing w:line="360" w:lineRule="auto"/>
        <w:jc w:val="left"/>
        <w:rPr>
          <w:spacing w:val="6"/>
          <w:sz w:val="22"/>
        </w:rPr>
      </w:pPr>
      <w:r>
        <w:rPr>
          <w:b/>
          <w:spacing w:val="6"/>
          <w:sz w:val="22"/>
        </w:rPr>
        <w:t xml:space="preserve">    </w:t>
      </w:r>
      <w:r>
        <w:rPr>
          <w:spacing w:val="6"/>
          <w:sz w:val="22"/>
        </w:rPr>
        <w:t>本单位郑重声明，根据《财政部 民政部 中国残疾人联合会关于促进残疾人就业政府采购政策的通知》（财库</w:t>
      </w:r>
      <w:r>
        <w:rPr>
          <w:sz w:val="22"/>
        </w:rPr>
        <w:t>〔2017〕141</w:t>
      </w:r>
      <w:r>
        <w:rPr>
          <w:spacing w:val="6"/>
          <w:sz w:val="22"/>
        </w:rPr>
        <w:t>号）的规定，本单位为符合条件的残疾人福利性单位，</w:t>
      </w:r>
      <w:r>
        <w:rPr>
          <w:rFonts w:hint="eastAsia" w:ascii="宋体" w:hAnsi="宋体"/>
          <w:sz w:val="22"/>
        </w:rPr>
        <w:t>且本单位参加</w:t>
      </w:r>
      <w:r>
        <w:rPr>
          <w:rFonts w:hint="eastAsia" w:ascii="宋体" w:hAnsi="宋体"/>
          <w:b/>
          <w:sz w:val="22"/>
          <w:u w:val="single"/>
        </w:rPr>
        <w:t xml:space="preserve">   （采购单位名称）</w:t>
      </w:r>
      <w:r>
        <w:rPr>
          <w:rFonts w:ascii="宋体" w:hAnsi="宋体"/>
          <w:b/>
          <w:sz w:val="22"/>
          <w:u w:val="single"/>
        </w:rPr>
        <w:t>_</w:t>
      </w:r>
      <w:r>
        <w:rPr>
          <w:rFonts w:hint="eastAsia" w:ascii="宋体" w:hAnsi="宋体"/>
          <w:sz w:val="22"/>
        </w:rPr>
        <w:t>单位的</w:t>
      </w:r>
      <w:r>
        <w:rPr>
          <w:rFonts w:hint="eastAsia" w:ascii="宋体" w:hAnsi="宋体"/>
          <w:b/>
          <w:sz w:val="22"/>
          <w:u w:val="single"/>
        </w:rPr>
        <w:t>（采购项目名称）</w:t>
      </w:r>
      <w:r>
        <w:rPr>
          <w:rFonts w:hint="eastAsia" w:ascii="宋体" w:hAnsi="宋体"/>
          <w:sz w:val="22"/>
        </w:rPr>
        <w:t>项目采购活动，并提供</w:t>
      </w:r>
      <w:r>
        <w:rPr>
          <w:rFonts w:ascii="宋体" w:hAnsi="宋体"/>
          <w:sz w:val="22"/>
        </w:rPr>
        <w:t>:</w:t>
      </w:r>
      <w:r>
        <w:rPr>
          <w:rFonts w:hint="eastAsia" w:ascii="宋体" w:hAnsi="宋体"/>
          <w:b/>
          <w:sz w:val="22"/>
        </w:rPr>
        <w:t>□本单位制造的货物</w:t>
      </w:r>
      <w:r>
        <w:rPr>
          <w:rFonts w:hint="eastAsia" w:ascii="宋体" w:hAnsi="宋体"/>
          <w:b/>
          <w:sz w:val="22"/>
          <w:lang w:eastAsia="zh-CN"/>
        </w:rPr>
        <w:t>；</w:t>
      </w:r>
      <w:r>
        <w:rPr>
          <w:rFonts w:hint="eastAsia" w:ascii="宋体" w:hAnsi="宋体"/>
          <w:b/>
          <w:sz w:val="22"/>
        </w:rPr>
        <w:t>□提供其他残疾人福利性单位制造的货物（承诺人在□处打√）</w:t>
      </w:r>
      <w:r>
        <w:rPr>
          <w:spacing w:val="6"/>
          <w:sz w:val="22"/>
        </w:rPr>
        <w:t>（不包括使用非残疾人福利性单位注册商标的货物）。</w:t>
      </w:r>
    </w:p>
    <w:p>
      <w:pPr>
        <w:spacing w:line="360" w:lineRule="auto"/>
        <w:ind w:firstLine="464" w:firstLineChars="200"/>
        <w:jc w:val="left"/>
        <w:rPr>
          <w:rFonts w:hint="eastAsia"/>
          <w:spacing w:val="6"/>
          <w:sz w:val="22"/>
        </w:rPr>
      </w:pPr>
      <w:r>
        <w:rPr>
          <w:rFonts w:hint="eastAsia"/>
          <w:spacing w:val="6"/>
          <w:sz w:val="22"/>
        </w:rPr>
        <w:t>本单位对上述声明的真实性负责。如有虚假，将依法承担相应责任。</w:t>
      </w:r>
    </w:p>
    <w:p>
      <w:pPr>
        <w:spacing w:line="360" w:lineRule="auto"/>
        <w:ind w:firstLine="464" w:firstLineChars="200"/>
        <w:jc w:val="left"/>
        <w:rPr>
          <w:spacing w:val="6"/>
          <w:sz w:val="22"/>
        </w:rPr>
      </w:pPr>
      <w:r>
        <w:rPr>
          <w:rFonts w:hint="eastAsia"/>
          <w:spacing w:val="6"/>
          <w:sz w:val="22"/>
        </w:rPr>
        <w:t>本单位知悉《关于促进残疾人就业政府采购政策的通知》</w:t>
      </w:r>
      <w:r>
        <w:rPr>
          <w:spacing w:val="6"/>
          <w:sz w:val="22"/>
        </w:rPr>
        <w:t>（财库</w:t>
      </w:r>
      <w:r>
        <w:rPr>
          <w:sz w:val="22"/>
        </w:rPr>
        <w:t>〔2017〕141</w:t>
      </w:r>
      <w:r>
        <w:rPr>
          <w:spacing w:val="6"/>
          <w:sz w:val="22"/>
        </w:rPr>
        <w:t>号）</w:t>
      </w:r>
      <w:r>
        <w:rPr>
          <w:rFonts w:hint="eastAsia"/>
          <w:spacing w:val="6"/>
          <w:sz w:val="22"/>
        </w:rPr>
        <w:t>的规定</w:t>
      </w:r>
      <w:r>
        <w:rPr>
          <w:rFonts w:hint="eastAsia"/>
          <w:spacing w:val="6"/>
          <w:sz w:val="22"/>
          <w:lang w:eastAsia="zh-CN"/>
        </w:rPr>
        <w:t>，</w:t>
      </w:r>
      <w:r>
        <w:rPr>
          <w:rFonts w:hint="eastAsia"/>
          <w:spacing w:val="6"/>
          <w:sz w:val="22"/>
        </w:rPr>
        <w:t>承诺提供的声明函内容是真实的,如提供声明函内容不实,则依法追究相关法律责任。</w:t>
      </w:r>
    </w:p>
    <w:p>
      <w:pPr>
        <w:spacing w:line="360" w:lineRule="auto"/>
        <w:ind w:firstLine="5720" w:firstLineChars="2600"/>
        <w:jc w:val="left"/>
        <w:rPr>
          <w:sz w:val="22"/>
        </w:rPr>
      </w:pPr>
      <w:r>
        <w:rPr>
          <w:rFonts w:hint="eastAsia" w:ascii="宋体" w:hAnsi="宋体"/>
          <w:sz w:val="22"/>
        </w:rPr>
        <w:t>单位名称</w:t>
      </w:r>
      <w:r>
        <w:rPr>
          <w:rFonts w:hint="eastAsia" w:ascii="宋体" w:hAnsi="宋体" w:cs="宋体"/>
          <w:sz w:val="22"/>
        </w:rPr>
        <w:t>（盖章）</w:t>
      </w:r>
      <w:r>
        <w:rPr>
          <w:rFonts w:hint="eastAsia" w:ascii="宋体" w:hAnsi="宋体"/>
          <w:sz w:val="22"/>
        </w:rPr>
        <w:t>：</w:t>
      </w:r>
      <w:r>
        <w:rPr>
          <w:rFonts w:hint="eastAsia"/>
          <w:sz w:val="22"/>
          <w:u w:val="single"/>
        </w:rPr>
        <w:t xml:space="preserve">           </w:t>
      </w:r>
    </w:p>
    <w:p>
      <w:pPr>
        <w:spacing w:line="360" w:lineRule="auto"/>
        <w:ind w:firstLine="440" w:firstLineChars="200"/>
        <w:jc w:val="center"/>
        <w:rPr>
          <w:b/>
          <w:spacing w:val="6"/>
          <w:sz w:val="22"/>
        </w:rPr>
      </w:pPr>
      <w:r>
        <w:rPr>
          <w:rFonts w:hint="eastAsia" w:ascii="宋体" w:hAnsi="宋体"/>
          <w:sz w:val="22"/>
        </w:rPr>
        <w:t xml:space="preserve">                                  日期：</w:t>
      </w:r>
      <w:r>
        <w:rPr>
          <w:rFonts w:hint="eastAsia"/>
          <w:sz w:val="22"/>
          <w:u w:val="single"/>
        </w:rPr>
        <w:t xml:space="preserve">               </w:t>
      </w:r>
    </w:p>
    <w:p>
      <w:pPr>
        <w:spacing w:line="360" w:lineRule="auto"/>
        <w:jc w:val="center"/>
        <w:rPr>
          <w:b/>
          <w:spacing w:val="6"/>
          <w:sz w:val="22"/>
        </w:rPr>
      </w:pPr>
    </w:p>
    <w:p>
      <w:pPr>
        <w:spacing w:line="360" w:lineRule="auto"/>
        <w:jc w:val="center"/>
        <w:rPr>
          <w:b/>
          <w:bCs/>
          <w:sz w:val="22"/>
        </w:rPr>
      </w:pPr>
      <w:r>
        <w:rPr>
          <w:b/>
          <w:spacing w:val="6"/>
          <w:sz w:val="22"/>
        </w:rPr>
        <w:t>（三）</w:t>
      </w:r>
      <w:r>
        <w:rPr>
          <w:rFonts w:hint="eastAsia"/>
          <w:b/>
          <w:sz w:val="24"/>
        </w:rPr>
        <w:t>监狱企业声明函（</w:t>
      </w:r>
      <w:r>
        <w:rPr>
          <w:b/>
          <w:spacing w:val="6"/>
          <w:sz w:val="22"/>
        </w:rPr>
        <w:t>省级以上监狱管理局、戒毒管理局(含新疆生产建设兵团)出具的属于监狱企业的证明文件原件的扫描件</w:t>
      </w:r>
      <w:r>
        <w:rPr>
          <w:rFonts w:hint="eastAsia"/>
          <w:b/>
          <w:sz w:val="24"/>
        </w:rPr>
        <w:t>）</w:t>
      </w:r>
    </w:p>
    <w:p>
      <w:pPr>
        <w:spacing w:line="360" w:lineRule="auto"/>
        <w:ind w:firstLine="440" w:firstLineChars="200"/>
        <w:rPr>
          <w:rFonts w:ascii="宋体"/>
          <w:sz w:val="22"/>
        </w:rPr>
      </w:pPr>
      <w:r>
        <w:rPr>
          <w:rFonts w:hint="eastAsia" w:ascii="宋体" w:hAnsi="宋体"/>
          <w:sz w:val="22"/>
        </w:rPr>
        <w:t>本单位郑重声明，根据《财政部 司法部 关于政府采购支持监狱企业发展有关问题的通知》（财库〔</w:t>
      </w:r>
      <w:r>
        <w:rPr>
          <w:rFonts w:ascii="宋体" w:hAnsi="宋体"/>
          <w:sz w:val="22"/>
        </w:rPr>
        <w:t>2014</w:t>
      </w:r>
      <w:r>
        <w:rPr>
          <w:rFonts w:hint="eastAsia" w:ascii="宋体" w:hAnsi="宋体"/>
          <w:sz w:val="22"/>
        </w:rPr>
        <w:t>〕</w:t>
      </w:r>
      <w:r>
        <w:rPr>
          <w:rFonts w:ascii="宋体" w:hAnsi="宋体"/>
          <w:sz w:val="22"/>
        </w:rPr>
        <w:t>68</w:t>
      </w:r>
      <w:r>
        <w:rPr>
          <w:rFonts w:hint="eastAsia" w:ascii="宋体" w:hAnsi="宋体"/>
          <w:sz w:val="22"/>
        </w:rPr>
        <w:t>号）的规定，本单位为符合条件的监狱企业，且本单位参加</w:t>
      </w:r>
      <w:r>
        <w:rPr>
          <w:rFonts w:ascii="宋体" w:hAnsi="宋体"/>
          <w:b/>
          <w:sz w:val="22"/>
        </w:rPr>
        <w:t>_</w:t>
      </w:r>
      <w:r>
        <w:rPr>
          <w:rFonts w:hint="eastAsia" w:ascii="宋体" w:hAnsi="宋体"/>
          <w:b/>
          <w:sz w:val="22"/>
        </w:rPr>
        <w:t>（采购单位名称）</w:t>
      </w:r>
      <w:r>
        <w:rPr>
          <w:rFonts w:ascii="宋体" w:hAnsi="宋体"/>
          <w:b/>
          <w:sz w:val="22"/>
        </w:rPr>
        <w:t>_</w:t>
      </w:r>
      <w:r>
        <w:rPr>
          <w:rFonts w:hint="eastAsia" w:ascii="宋体" w:hAnsi="宋体"/>
          <w:sz w:val="22"/>
        </w:rPr>
        <w:t>单位的</w:t>
      </w:r>
      <w:r>
        <w:rPr>
          <w:rFonts w:ascii="宋体" w:hAnsi="宋体"/>
          <w:b/>
          <w:sz w:val="22"/>
        </w:rPr>
        <w:t>_</w:t>
      </w:r>
      <w:r>
        <w:rPr>
          <w:rFonts w:hint="eastAsia" w:ascii="宋体" w:hAnsi="宋体"/>
          <w:b/>
          <w:sz w:val="22"/>
        </w:rPr>
        <w:t>（采购项目名称）</w:t>
      </w:r>
      <w:r>
        <w:rPr>
          <w:rFonts w:ascii="宋体" w:hAnsi="宋体"/>
          <w:b/>
          <w:sz w:val="22"/>
        </w:rPr>
        <w:t>_</w:t>
      </w:r>
      <w:r>
        <w:rPr>
          <w:rFonts w:hint="eastAsia" w:ascii="宋体" w:hAnsi="宋体"/>
          <w:sz w:val="22"/>
        </w:rPr>
        <w:t>项目采购活动，并提供</w:t>
      </w:r>
      <w:r>
        <w:rPr>
          <w:rFonts w:ascii="宋体" w:hAnsi="宋体"/>
          <w:sz w:val="22"/>
        </w:rPr>
        <w:t>:</w:t>
      </w:r>
      <w:r>
        <w:rPr>
          <w:rFonts w:hint="eastAsia" w:ascii="宋体" w:hAnsi="宋体"/>
          <w:b/>
          <w:sz w:val="22"/>
        </w:rPr>
        <w:t>□本单位制造的货物</w:t>
      </w:r>
      <w:r>
        <w:rPr>
          <w:rFonts w:ascii="宋体" w:hAnsi="宋体"/>
          <w:b/>
          <w:sz w:val="22"/>
        </w:rPr>
        <w:t>;</w:t>
      </w:r>
      <w:r>
        <w:rPr>
          <w:rFonts w:hint="eastAsia" w:ascii="宋体" w:hAnsi="宋体"/>
          <w:b/>
          <w:sz w:val="22"/>
        </w:rPr>
        <w:t>□提供其他监狱企业制造的货物（承诺人在□处打√）</w:t>
      </w:r>
      <w:r>
        <w:rPr>
          <w:rFonts w:hint="eastAsia" w:ascii="宋体" w:hAnsi="宋体"/>
          <w:sz w:val="22"/>
        </w:rPr>
        <w:t>。</w:t>
      </w:r>
    </w:p>
    <w:p>
      <w:pPr>
        <w:spacing w:line="360" w:lineRule="auto"/>
        <w:ind w:firstLine="440" w:firstLineChars="200"/>
        <w:rPr>
          <w:rFonts w:ascii="宋体"/>
          <w:sz w:val="22"/>
        </w:rPr>
      </w:pPr>
      <w:r>
        <w:rPr>
          <w:rFonts w:hint="eastAsia" w:ascii="宋体" w:hAnsi="宋体"/>
          <w:sz w:val="22"/>
        </w:rPr>
        <w:t>本单位对上述声明的真实性负责。如有虚假，将依法承担相应责任。</w:t>
      </w:r>
    </w:p>
    <w:p>
      <w:pPr>
        <w:spacing w:line="360" w:lineRule="auto"/>
        <w:rPr>
          <w:rFonts w:ascii="宋体"/>
          <w:sz w:val="22"/>
        </w:rPr>
      </w:pPr>
      <w:r>
        <w:rPr>
          <w:rFonts w:hint="eastAsia" w:ascii="宋体" w:hAnsi="宋体"/>
          <w:sz w:val="22"/>
        </w:rPr>
        <w:t>附：省级以上监狱管理局、戒毒管理局（含新疆生产建设兵团）出具的监狱企业证明文件。</w:t>
      </w:r>
    </w:p>
    <w:p>
      <w:pPr>
        <w:spacing w:line="360" w:lineRule="auto"/>
        <w:ind w:firstLine="5720" w:firstLineChars="2600"/>
        <w:jc w:val="left"/>
        <w:rPr>
          <w:sz w:val="22"/>
        </w:rPr>
      </w:pPr>
      <w:r>
        <w:rPr>
          <w:rFonts w:hint="eastAsia" w:ascii="宋体" w:hAnsi="宋体"/>
          <w:sz w:val="22"/>
        </w:rPr>
        <w:t>单位名称</w:t>
      </w:r>
      <w:r>
        <w:rPr>
          <w:rFonts w:hint="eastAsia" w:ascii="宋体" w:hAnsi="宋体" w:cs="宋体"/>
          <w:sz w:val="22"/>
        </w:rPr>
        <w:t>（盖章）</w:t>
      </w:r>
      <w:r>
        <w:rPr>
          <w:rFonts w:hint="eastAsia" w:ascii="宋体" w:hAnsi="宋体"/>
          <w:sz w:val="22"/>
        </w:rPr>
        <w:t>：</w:t>
      </w:r>
      <w:r>
        <w:rPr>
          <w:rFonts w:hint="eastAsia"/>
          <w:sz w:val="22"/>
          <w:u w:val="single"/>
        </w:rPr>
        <w:t xml:space="preserve">           </w:t>
      </w:r>
    </w:p>
    <w:p>
      <w:pPr>
        <w:spacing w:line="360" w:lineRule="auto"/>
        <w:ind w:firstLine="440" w:firstLineChars="200"/>
        <w:jc w:val="center"/>
        <w:rPr>
          <w:rFonts w:ascii="宋体" w:hAnsi="宋体"/>
          <w:b/>
          <w:sz w:val="32"/>
          <w:szCs w:val="32"/>
        </w:rPr>
      </w:pPr>
      <w:r>
        <w:rPr>
          <w:rFonts w:hint="eastAsia" w:ascii="宋体" w:hAnsi="宋体"/>
          <w:sz w:val="22"/>
        </w:rPr>
        <w:t xml:space="preserve">                                  日期：</w:t>
      </w:r>
      <w:r>
        <w:rPr>
          <w:rFonts w:hint="eastAsia"/>
          <w:sz w:val="22"/>
          <w:u w:val="single"/>
        </w:rPr>
        <w:t xml:space="preserve">               </w:t>
      </w:r>
      <w:r>
        <w:rPr>
          <w:rFonts w:hint="eastAsia"/>
          <w:sz w:val="22"/>
          <w:u w:val="single"/>
          <w:lang w:val="en-US" w:eastAsia="zh-CN"/>
        </w:rPr>
        <w:t xml:space="preserve"> </w:t>
      </w:r>
      <w:r>
        <w:rPr>
          <w:rFonts w:hint="eastAsia" w:ascii="宋体" w:hAnsi="宋体" w:cs="宋体"/>
          <w:b/>
          <w:bCs/>
          <w:color w:val="auto"/>
          <w:kern w:val="0"/>
          <w:sz w:val="28"/>
          <w:szCs w:val="28"/>
          <w:highlight w:val="none"/>
        </w:rPr>
        <w:br w:type="page"/>
      </w:r>
      <w:r>
        <w:rPr>
          <w:rFonts w:hint="eastAsia" w:ascii="宋体" w:hAnsi="宋体"/>
          <w:b/>
          <w:sz w:val="32"/>
          <w:szCs w:val="32"/>
        </w:rPr>
        <w:t>附2：</w:t>
      </w:r>
      <w:r>
        <w:rPr>
          <w:rFonts w:ascii="宋体" w:hAnsi="宋体"/>
          <w:b/>
          <w:sz w:val="32"/>
          <w:szCs w:val="32"/>
        </w:rPr>
        <w:t>中小企业划型标准规定</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一、根据《中华人民共和国中小企业促进法》和《国务院关于进一步促进中小企业发展的若干意见》(国发〔2009〕36号)，制定本规定。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二、中小企业划分为中型、小型、微型三种类型，具体标准根据企业从业人员、营业收入、资产总额等指标，结合行业特点制定。 关于印发中小企业划型标准规定的通知</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三、本规定适用的行业包括：农、林、牧、渔业，工业（包括采矿业，制造业，电力、热力、燃气及水生产和供应业），建筑业，批发业，零售业，交通运输 业（不含铁路运输业），仓储业，邮政业，住宿业，餐饮业，信息传输业（包括电 信、互联网和相关服务），软件和信息技术服务业，房地产开发经营，物业管理， 租赁和商务服务业，其他未列明行业（包括科学研究和技术服务业，水利、环境和 公共设施管理业，居民服务、修理和其他服务业，社会工作，文化、体育和娱乐业 等）。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四、各行业划型标准为：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（一）农、林、牧、渔业。营业收入20000万元以下的为中小微型企业。其中，营业收入500万元及以上的为中型企业，营业收入50万元及以上的为小型企业，营业 收入50万元以下的为微型企业。</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（二）工业。从业人员1000人以下或营业收入40000万元以下的为中小微型企业。其中，从业人员300人及以上，且营业收入2000万元及以上的为中型企业；从业 人员20人及以上，且营业收入300万元及以上的为小型企业；从业人员20人以下或营 业收入300万元以下的为微型企业。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（三）建筑业。营业收入80000万元以下或资产总额80000万元以下的为中小微 型企业。其中，营业收入6000万元及以上，且资产总额5000万元及以上的为中型企 业；营业收入300万元及以上，且资产总额300万元及以上的为小型企业；营业收入 300万元以下或资产总额300万元以下的为微型企业。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（四）批发业。从业人员200人以下或营业收入40000万元以下的为中小微型企业。其中，从业人员20人及以上，且营业收入5000万元及以上的为中型企业；从业 人员5人及以上，且营业收入1000万元及以上的为小型企业；从业人员5人以下或营 业收入1000万元以下的为微型企业。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（五）零售业。从业人员300人以下或营业收入20000万元以下的为中小微型企业。其中，从业人员50人及以上，且营业收入500万元及以上的为中型企业；从业人 员10人及以上，且营业收入100万元及以上的为小型企业；从业人员10人以下或营业 收入100万元以下的为微型企业。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（六）交通运输业。从业人员1000人以下或营业收入30000万元以下的为中小微 型企业。其中，从业人员300人及以上，且营业收入3000万元及以上的为中型企业； 从业人员20人及以上，且营业收入200万元及以上的为小型企业；从业人员20人以下 或营业收入200万元以下的为微型企业。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（七）仓储业。从业人员200人以下或营业收入30000万元以下的为中小微型企业。其中，从业人员100人及以上，且营业收入1000万元及以上的为中型企业；从业 人员20人及以上，且营业收入100万元及以上的为小型企业；从业人员20人以下或营 业收入100万元以下的为微型企业。</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（八）邮政业。从业人员1000人以下或营业收入30000万元以下的为中小微型企业。其中，从业人员300人及以上，且营业收入2000万元及以上的为中型企业；从业 人员20人及以上，且营业收入100万元及以上的为小型企业；从业人员20人以下或营 业收入100万元以下的为微型企业。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（九）住宿业。从业人员300人以下或营业收入10000万元以下的为中小微型企 业。其中，从业人员100人及以上，且营业收入2000万元及以上的为中型企业；从业 人员10人及以上，且营业收入100万元及以上的为小型企业；从业人员10人以下或营 业收入100万元以下的为微型企业。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（十）餐饮业。从业人员300人以下或营业收入10000万元以下的为中小微型企 业。其中，从业人员100人及以上，且营业收入2000万元及以上的为中型企业；从业 人员10人及以上，且营业收入100万元及以上的为小型企业；从业人员10人以下或营 业收入100万元以下的为微型企业。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（十一）信息传输业。从业人员2000人以下或营业收入100000万元以下的为中 小微型企业。其中，从业人员100人及以上，且营业收入1000万元及以上的为中型企 业；从业人员10人及以上，且营业收入100万元及以上的为小型企业；从业人员10人 以下或营业收入100万元以下的为微型企业。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（十二）软件和信息技术服务业。从业人员300人以下或营业收入10000万元以下的为中小微型企业。其中，从业人员100人及以上，且营业收入1000万元及以上的 为中型企业；从业人员10人及以上，且营业收入50万元及以上的为小型企业；从业 人员10人以下或营业收入50万元以下的为微型企业。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（十三）房地产开发经营。营业收入200000万元以下或资产总额10000万元以下的为中小微型企业。其中，营业收入1000万元及以上，且资产总额5000万元及以上 的为中型企业；营业收入100万元及以上，且资产总额2000万元及以上的为小型企 业；营业收入100万元以下或资产总额2000万元以下的为微型企业。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（十四）物业管理。从业人员1000人以下或营业收入5000万元以下的为中小微型企业。其中，从业人员300人及以上，且营业收入1000万元及以上的为中型企业； 从业人员100人及以上，且营业收入500万元及以上的为小型企业；从业人员100人以 下或营业收入500万元以下的为微型企业。</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（十五）租赁和商务服务业。从业人员300人以下或资产总额120000万元以下的 为中小微型企业。其中，从业人员100人及以上，且资产总额8000万元及以上的为中 型企业；从业人员10人及以上，且资产总额100万元及以上的为小型企业；从业人员 10人以下或资产总额100万元以下的为微型企业。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（十六）其他未列明行业。从业人员300人以下的为中小微型企业。其中，从业 人员100人及以上的为中型企业；从业人员10人及以上的为小型企业；从业人员10人 以下的为微型企业。</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五、企业类型的划分以统计部门的统计数据为依据。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六、本规定适用于在中华人民共和国境内依法设立的各类所有制和各种组织形式的企业。个体工商户和本规定以外的行业，参照本规定进行划型。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七、本规定的中型企业标准上限即为大型企业标准的下限，国家统计部门据此制定大中小微型企业的统计分类。国务院有关部门据此进行相关数据分析，不得制 定与本规定不一致的企业划型标准。</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 八、本规定由工业和信息化部、国家统计局会同有关部门根据《国民经济行业分类》修订情况和企业发展变化情况适时修订。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 xml:space="preserve">九、本规定由工业和信息化部、国家统计局会同有关部门负责解释。 </w:t>
      </w:r>
    </w:p>
    <w:p>
      <w:pPr>
        <w:spacing w:line="360" w:lineRule="auto"/>
        <w:ind w:firstLine="440" w:firstLineChars="200"/>
        <w:rPr>
          <w:rFonts w:hint="eastAsia" w:ascii="宋体" w:hAnsi="宋体" w:eastAsia="宋体" w:cs="Times New Roman"/>
          <w:sz w:val="22"/>
        </w:rPr>
      </w:pPr>
      <w:r>
        <w:rPr>
          <w:rFonts w:hint="eastAsia" w:ascii="宋体" w:hAnsi="宋体" w:eastAsia="宋体" w:cs="Times New Roman"/>
          <w:sz w:val="22"/>
        </w:rPr>
        <w:t>十、本规定自发布之日起执行，原国家经贸委、原国家计委、财政部和国家统计局2003年颁布的《中小企业标准暂行规定》同时废止。</w:t>
      </w:r>
    </w:p>
    <w:p>
      <w:pPr>
        <w:rPr>
          <w:rFonts w:ascii="宋体" w:hAnsi="宋体" w:cs="宋体"/>
          <w:color w:val="auto"/>
          <w:kern w:val="0"/>
          <w:sz w:val="28"/>
          <w:szCs w:val="28"/>
          <w:highlight w:val="none"/>
        </w:rPr>
      </w:pPr>
    </w:p>
    <w:p>
      <w:pPr>
        <w:rPr>
          <w:rFonts w:ascii="宋体" w:hAnsi="宋体" w:cs="宋体"/>
          <w:color w:val="auto"/>
          <w:kern w:val="0"/>
          <w:sz w:val="28"/>
          <w:szCs w:val="28"/>
          <w:highlight w:val="none"/>
        </w:rPr>
      </w:pPr>
      <w:r>
        <w:rPr>
          <w:rFonts w:hint="eastAsia" w:ascii="宋体" w:hAnsi="宋体" w:cs="宋体"/>
          <w:b/>
          <w:bCs/>
          <w:color w:val="auto"/>
          <w:kern w:val="0"/>
          <w:sz w:val="28"/>
          <w:szCs w:val="28"/>
          <w:highlight w:val="none"/>
        </w:rPr>
        <w:br w:type="page"/>
      </w:r>
    </w:p>
    <w:p>
      <w:pPr>
        <w:widowControl/>
        <w:numPr>
          <w:ilvl w:val="0"/>
          <w:numId w:val="0"/>
        </w:numPr>
        <w:spacing w:line="288" w:lineRule="auto"/>
        <w:ind w:left="0" w:leftChars="0" w:firstLine="0" w:firstLineChars="0"/>
        <w:jc w:val="center"/>
        <w:rPr>
          <w:rFonts w:ascii="宋体" w:hAnsi="宋体" w:cs="宋体"/>
          <w:color w:val="auto"/>
          <w:kern w:val="0"/>
          <w:sz w:val="28"/>
          <w:szCs w:val="28"/>
          <w:highlight w:val="none"/>
        </w:rPr>
      </w:pPr>
      <w:r>
        <w:rPr>
          <w:rFonts w:hint="eastAsia" w:ascii="宋体" w:hAnsi="宋体" w:eastAsia="宋体" w:cs="宋体"/>
          <w:b/>
          <w:bCs/>
          <w:color w:val="auto"/>
          <w:kern w:val="0"/>
          <w:sz w:val="28"/>
          <w:szCs w:val="28"/>
          <w:lang w:val="en-US" w:eastAsia="zh-CN" w:bidi="ar-SA"/>
        </w:rPr>
        <w:t>十</w:t>
      </w:r>
      <w:r>
        <w:rPr>
          <w:rFonts w:hint="eastAsia" w:ascii="宋体" w:hAnsi="宋体" w:cs="宋体"/>
          <w:b/>
          <w:bCs/>
          <w:color w:val="auto"/>
          <w:kern w:val="0"/>
          <w:sz w:val="28"/>
          <w:szCs w:val="28"/>
          <w:lang w:val="en-US" w:eastAsia="zh-CN" w:bidi="ar-SA"/>
        </w:rPr>
        <w:t>五</w:t>
      </w:r>
      <w:r>
        <w:rPr>
          <w:rFonts w:hint="eastAsia" w:ascii="宋体" w:hAnsi="宋体" w:eastAsia="宋体" w:cs="宋体"/>
          <w:b/>
          <w:bCs/>
          <w:color w:val="auto"/>
          <w:kern w:val="0"/>
          <w:sz w:val="28"/>
          <w:szCs w:val="28"/>
          <w:lang w:val="en-US" w:eastAsia="zh-CN" w:bidi="ar-SA"/>
        </w:rPr>
        <w:t>、</w:t>
      </w:r>
      <w:r>
        <w:rPr>
          <w:rFonts w:hint="eastAsia" w:ascii="宋体" w:hAnsi="宋体" w:cs="宋体"/>
          <w:b/>
          <w:bCs/>
          <w:color w:val="auto"/>
          <w:kern w:val="0"/>
          <w:sz w:val="28"/>
          <w:szCs w:val="28"/>
          <w:highlight w:val="none"/>
        </w:rPr>
        <w:t>报价单位认为需要提供的其它文件（如有）</w:t>
      </w:r>
    </w:p>
    <w:p>
      <w:pPr>
        <w:rPr>
          <w:rFonts w:hint="default" w:ascii="宋体" w:hAnsi="宋体" w:eastAsia="宋体" w:cs="宋体"/>
          <w:b/>
          <w:bCs w:val="0"/>
          <w:color w:val="auto"/>
          <w:kern w:val="2"/>
          <w:sz w:val="28"/>
          <w:szCs w:val="28"/>
          <w:highlight w:val="none"/>
          <w:lang w:val="en-US" w:eastAsia="zh-CN" w:bidi="ar-SA"/>
        </w:rPr>
      </w:pPr>
      <w:r>
        <w:rPr>
          <w:rFonts w:hint="default" w:ascii="宋体" w:hAnsi="宋体" w:eastAsia="宋体" w:cs="宋体"/>
          <w:b/>
          <w:bCs w:val="0"/>
          <w:color w:val="auto"/>
          <w:kern w:val="2"/>
          <w:sz w:val="28"/>
          <w:szCs w:val="28"/>
          <w:highlight w:val="none"/>
          <w:lang w:val="en-US" w:eastAsia="zh-CN" w:bidi="ar-SA"/>
        </w:rPr>
        <w:br w:type="page"/>
      </w:r>
    </w:p>
    <w:p>
      <w:pPr>
        <w:widowControl w:val="0"/>
        <w:adjustRightInd w:val="0"/>
        <w:snapToGrid w:val="0"/>
        <w:spacing w:line="360" w:lineRule="auto"/>
        <w:jc w:val="center"/>
        <w:textAlignment w:val="baseline"/>
        <w:outlineLvl w:val="1"/>
        <w:rPr>
          <w:rFonts w:ascii="宋体" w:hAnsi="宋体" w:eastAsia="宋体" w:cs="宋体"/>
          <w:b/>
          <w:kern w:val="0"/>
          <w:sz w:val="36"/>
          <w:szCs w:val="36"/>
          <w:lang w:val="en-US" w:eastAsia="zh-CN" w:bidi="ar-SA"/>
        </w:rPr>
      </w:pPr>
      <w:r>
        <w:rPr>
          <w:rFonts w:hint="eastAsia" w:ascii="宋体" w:hAnsi="宋体" w:eastAsia="宋体" w:cs="宋体"/>
          <w:b/>
          <w:kern w:val="0"/>
          <w:sz w:val="36"/>
          <w:szCs w:val="36"/>
          <w:lang w:val="en-US" w:eastAsia="zh-CN" w:bidi="ar-SA"/>
        </w:rPr>
        <w:t>第五章  政府采购合同的签订、履约及验收</w:t>
      </w:r>
    </w:p>
    <w:p>
      <w:pPr>
        <w:jc w:val="center"/>
        <w:rPr>
          <w:rFonts w:ascii="宋体" w:hAnsi="宋体" w:eastAsia="宋体" w:cs="宋体"/>
          <w:b/>
          <w:sz w:val="36"/>
          <w:szCs w:val="36"/>
        </w:rPr>
      </w:pPr>
      <w:r>
        <w:rPr>
          <w:rFonts w:hint="eastAsia" w:ascii="宋体" w:hAnsi="宋体" w:eastAsia="宋体" w:cs="宋体"/>
          <w:b/>
          <w:sz w:val="36"/>
          <w:szCs w:val="36"/>
        </w:rPr>
        <w:br w:type="page"/>
      </w:r>
    </w:p>
    <w:p>
      <w:pPr>
        <w:jc w:val="center"/>
        <w:rPr>
          <w:rFonts w:ascii="宋体" w:hAnsi="宋体" w:eastAsia="宋体" w:cs="宋体"/>
          <w:b/>
          <w:sz w:val="36"/>
          <w:szCs w:val="36"/>
        </w:rPr>
      </w:pPr>
    </w:p>
    <w:p>
      <w:pPr>
        <w:widowControl w:val="0"/>
        <w:numPr>
          <w:ilvl w:val="0"/>
          <w:numId w:val="0"/>
        </w:numPr>
        <w:spacing w:before="340" w:after="330" w:line="360" w:lineRule="auto"/>
        <w:ind w:left="0" w:leftChars="0" w:firstLine="420" w:firstLineChars="0"/>
        <w:jc w:val="center"/>
        <w:outlineLvl w:val="0"/>
        <w:rPr>
          <w:rFonts w:ascii="宋体" w:hAnsi="宋体" w:eastAsia="宋体" w:cs="宋体"/>
          <w:kern w:val="44"/>
          <w:sz w:val="21"/>
          <w:szCs w:val="44"/>
          <w:lang w:val="en-US" w:eastAsia="zh-CN" w:bidi="ar-SA"/>
        </w:rPr>
      </w:pPr>
      <w:r>
        <w:rPr>
          <w:rFonts w:hint="eastAsia" w:ascii="宋体" w:hAnsi="宋体" w:eastAsia="宋体" w:cs="宋体"/>
          <w:kern w:val="44"/>
          <w:sz w:val="21"/>
          <w:szCs w:val="44"/>
          <w:lang w:val="en-US" w:eastAsia="zh-CN" w:bidi="ar-SA"/>
        </w:rPr>
        <w:t>一、</w:t>
      </w:r>
      <w:r>
        <w:rPr>
          <w:rFonts w:hint="eastAsia" w:ascii="宋体" w:hAnsi="宋体" w:eastAsia="宋体" w:cs="宋体"/>
          <w:b/>
          <w:kern w:val="0"/>
          <w:sz w:val="24"/>
          <w:szCs w:val="44"/>
          <w:lang w:val="en-US" w:eastAsia="zh-CN" w:bidi="ar-SA"/>
        </w:rPr>
        <w:t>重要提示</w:t>
      </w:r>
    </w:p>
    <w:p>
      <w:pPr>
        <w:ind w:firstLine="420" w:firstLineChars="200"/>
        <w:rPr>
          <w:rFonts w:ascii="宋体" w:hAnsi="宋体" w:eastAsia="宋体" w:cs="宋体"/>
          <w:szCs w:val="24"/>
        </w:rPr>
      </w:pPr>
      <w:r>
        <w:rPr>
          <w:rFonts w:hint="eastAsia" w:ascii="宋体" w:hAnsi="宋体" w:eastAsia="宋体" w:cs="宋体"/>
          <w:szCs w:val="24"/>
        </w:rPr>
        <w:t>（一）参照《深圳经济特区政府采购条例》规定：供应商在政府采购中，未按本条例规定签订、履行采购合同，造成严重后果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pPr>
        <w:ind w:firstLine="420" w:firstLineChars="200"/>
        <w:rPr>
          <w:rFonts w:ascii="宋体" w:hAnsi="宋体" w:eastAsia="宋体" w:cs="宋体"/>
          <w:szCs w:val="24"/>
        </w:rPr>
      </w:pPr>
      <w:r>
        <w:rPr>
          <w:rFonts w:hint="eastAsia" w:ascii="宋体" w:hAnsi="宋体" w:eastAsia="宋体" w:cs="宋体"/>
          <w:szCs w:val="24"/>
        </w:rPr>
        <w:t>（二）供应商必须诚信投标，对项目需求进行实质性响应。采购单位（或深圳市东海国际招标有限公司）将组织聘请第三方专业机构（必要时，邀请参加本项目投标的供应商）实施项目履约验收，如未按合同履约，将按上述第（一）条规定进行处理。</w:t>
      </w:r>
    </w:p>
    <w:p>
      <w:pPr>
        <w:widowControl w:val="0"/>
        <w:numPr>
          <w:ilvl w:val="0"/>
          <w:numId w:val="0"/>
        </w:numPr>
        <w:spacing w:before="340" w:after="330" w:line="360" w:lineRule="auto"/>
        <w:ind w:left="0" w:leftChars="0" w:firstLine="420" w:firstLineChars="0"/>
        <w:jc w:val="center"/>
        <w:outlineLvl w:val="0"/>
        <w:rPr>
          <w:rFonts w:hint="eastAsia" w:ascii="宋体" w:hAnsi="宋体" w:eastAsia="宋体" w:cs="宋体"/>
          <w:b/>
          <w:kern w:val="0"/>
          <w:sz w:val="24"/>
          <w:szCs w:val="44"/>
          <w:lang w:val="en-US" w:eastAsia="zh-CN" w:bidi="ar-SA"/>
        </w:rPr>
      </w:pPr>
      <w:r>
        <w:rPr>
          <w:rFonts w:hint="eastAsia" w:ascii="宋体" w:hAnsi="宋体" w:eastAsia="宋体" w:cs="宋体"/>
          <w:kern w:val="44"/>
          <w:sz w:val="21"/>
          <w:szCs w:val="44"/>
          <w:lang w:val="en-US" w:eastAsia="zh-CN" w:bidi="ar-SA"/>
        </w:rPr>
        <w:br w:type="page"/>
      </w:r>
      <w:r>
        <w:rPr>
          <w:rFonts w:hint="eastAsia" w:ascii="宋体" w:hAnsi="宋体" w:eastAsia="宋体" w:cs="宋体"/>
          <w:b/>
          <w:kern w:val="0"/>
          <w:sz w:val="24"/>
          <w:szCs w:val="44"/>
          <w:lang w:val="en-US" w:eastAsia="zh-CN" w:bidi="ar-SA"/>
        </w:rPr>
        <w:t>二、合同条款及格式</w:t>
      </w:r>
    </w:p>
    <w:p>
      <w:pPr>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（仅供参考，项目具体要求以</w:t>
      </w:r>
      <w:r>
        <w:rPr>
          <w:rFonts w:hint="eastAsia" w:ascii="宋体" w:hAnsi="宋体" w:cs="宋体"/>
          <w:b/>
          <w:color w:val="000000"/>
          <w:sz w:val="21"/>
          <w:szCs w:val="21"/>
          <w:lang w:eastAsia="zh-CN"/>
        </w:rPr>
        <w:t>询价</w:t>
      </w:r>
      <w:r>
        <w:rPr>
          <w:rFonts w:hint="eastAsia" w:ascii="宋体" w:hAnsi="宋体" w:eastAsia="宋体" w:cs="宋体"/>
          <w:b/>
          <w:color w:val="000000"/>
          <w:sz w:val="21"/>
          <w:szCs w:val="21"/>
        </w:rPr>
        <w:t>项目需求为准）</w:t>
      </w:r>
    </w:p>
    <w:p>
      <w:pPr>
        <w:spacing w:line="360" w:lineRule="auto"/>
        <w:jc w:val="left"/>
        <w:rPr>
          <w:rFonts w:hint="eastAsia" w:ascii="仿宋" w:hAnsi="仿宋" w:eastAsia="宋体" w:cs="Times New Roman"/>
          <w:b/>
          <w:spacing w:val="20"/>
          <w:kern w:val="0"/>
          <w:szCs w:val="21"/>
          <w:lang w:eastAsia="zh-CN"/>
        </w:rPr>
      </w:pPr>
      <w:bookmarkStart w:id="1" w:name="_Toc130115382"/>
      <w:bookmarkStart w:id="2" w:name="_Toc164238070"/>
      <w:r>
        <w:rPr>
          <w:rFonts w:hint="eastAsia" w:ascii="Times New Roman" w:hAnsi="Times New Roman"/>
          <w:b/>
          <w:sz w:val="24"/>
        </w:rPr>
        <w:t>重要说明：采购人在签订合同前有权依据</w:t>
      </w:r>
      <w:r>
        <w:rPr>
          <w:rFonts w:hint="eastAsia" w:ascii="Times New Roman" w:hAnsi="Times New Roman"/>
          <w:b/>
          <w:sz w:val="24"/>
          <w:lang w:eastAsia="zh-CN"/>
        </w:rPr>
        <w:t>询价</w:t>
      </w:r>
      <w:r>
        <w:rPr>
          <w:rFonts w:hint="eastAsia" w:ascii="Times New Roman" w:hAnsi="Times New Roman"/>
          <w:b/>
          <w:sz w:val="24"/>
        </w:rPr>
        <w:t>文件要求和项目实际情况对以下合同内容进行删改或补充。</w:t>
      </w:r>
    </w:p>
    <w:p>
      <w:pPr>
        <w:keepNext w:val="0"/>
        <w:keepLines w:val="0"/>
        <w:widowControl w:val="0"/>
        <w:shd w:val="clear" w:color="auto" w:fill="auto"/>
        <w:bidi w:val="0"/>
        <w:spacing w:before="0" w:after="0" w:line="360" w:lineRule="exact"/>
        <w:ind w:left="0" w:right="0" w:firstLine="0"/>
        <w:jc w:val="left"/>
        <w:rPr>
          <w:rFonts w:ascii="MingLiU_HKSCS" w:hAnsi="MingLiU_HKSCS" w:eastAsia="MingLiU_HKSCS" w:cs="MingLiU_HKSCS"/>
          <w:color w:val="000000"/>
          <w:spacing w:val="0"/>
          <w:w w:val="100"/>
          <w:kern w:val="0"/>
          <w:position w:val="0"/>
          <w:sz w:val="24"/>
          <w:szCs w:val="24"/>
          <w:shd w:val="clear" w:color="auto" w:fill="auto"/>
          <w:lang w:eastAsia="en-US" w:bidi="en-US"/>
        </w:rPr>
      </w:pPr>
    </w:p>
    <w:p>
      <w:pPr>
        <w:spacing w:before="156" w:beforeLines="50"/>
        <w:jc w:val="center"/>
        <w:rPr>
          <w:rFonts w:hint="eastAsia" w:eastAsia="黑体"/>
          <w:b/>
          <w:bCs/>
          <w:sz w:val="72"/>
          <w:szCs w:val="72"/>
        </w:rPr>
      </w:pPr>
      <w:r>
        <w:rPr>
          <w:rFonts w:hint="eastAsia" w:eastAsia="黑体"/>
          <w:b/>
          <w:bCs/>
          <w:sz w:val="72"/>
          <w:szCs w:val="72"/>
        </w:rPr>
        <w:t>合   同   书</w:t>
      </w:r>
    </w:p>
    <w:p>
      <w:pPr>
        <w:jc w:val="center"/>
        <w:rPr>
          <w:rFonts w:hint="eastAsia" w:eastAsia="黑体"/>
          <w:bCs/>
          <w:sz w:val="24"/>
        </w:rPr>
      </w:pPr>
    </w:p>
    <w:p>
      <w:pPr>
        <w:jc w:val="center"/>
        <w:rPr>
          <w:rFonts w:hint="eastAsia" w:eastAsia="黑体"/>
          <w:bCs/>
          <w:sz w:val="24"/>
        </w:rPr>
      </w:pPr>
    </w:p>
    <w:p>
      <w:pPr>
        <w:jc w:val="center"/>
        <w:rPr>
          <w:rFonts w:hint="eastAsia" w:eastAsia="黑体"/>
          <w:bCs/>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spacing w:line="600" w:lineRule="exact"/>
        <w:ind w:left="1795" w:leftChars="855" w:firstLine="300" w:firstLineChars="100"/>
        <w:jc w:val="left"/>
        <w:rPr>
          <w:rFonts w:eastAsia="黑体"/>
          <w:color w:val="000000"/>
          <w:sz w:val="30"/>
          <w:szCs w:val="30"/>
          <w:u w:val="single"/>
        </w:rPr>
      </w:pPr>
      <w:r>
        <w:rPr>
          <w:rFonts w:hint="eastAsia" w:eastAsia="黑体"/>
          <w:color w:val="000000"/>
          <w:sz w:val="30"/>
          <w:szCs w:val="30"/>
        </w:rPr>
        <w:t>合同名称：</w:t>
      </w:r>
    </w:p>
    <w:p>
      <w:pPr>
        <w:spacing w:line="600" w:lineRule="exact"/>
        <w:ind w:left="1795" w:leftChars="855" w:firstLine="300" w:firstLineChars="100"/>
        <w:jc w:val="left"/>
        <w:rPr>
          <w:rFonts w:hint="eastAsia" w:eastAsia="黑体"/>
          <w:color w:val="000000"/>
          <w:sz w:val="30"/>
          <w:szCs w:val="30"/>
          <w:u w:val="single"/>
          <w:lang w:val="en-US" w:eastAsia="zh-CN"/>
        </w:rPr>
      </w:pPr>
      <w:r>
        <w:rPr>
          <w:rFonts w:hint="eastAsia" w:eastAsia="黑体"/>
          <w:color w:val="000000"/>
          <w:sz w:val="30"/>
          <w:szCs w:val="30"/>
        </w:rPr>
        <w:t>合同单位：</w:t>
      </w:r>
      <w:r>
        <w:rPr>
          <w:rFonts w:hint="eastAsia" w:eastAsia="黑体"/>
          <w:color w:val="000000"/>
          <w:sz w:val="30"/>
          <w:szCs w:val="30"/>
          <w:lang w:val="en-US" w:eastAsia="zh-CN"/>
        </w:rPr>
        <w:t xml:space="preserve"> </w:t>
      </w:r>
      <w:r>
        <w:rPr>
          <w:rFonts w:hint="eastAsia" w:eastAsia="黑体"/>
          <w:color w:val="000000"/>
          <w:sz w:val="30"/>
          <w:szCs w:val="30"/>
          <w:u w:val="single"/>
          <w:lang w:val="en-US" w:eastAsia="zh-CN"/>
        </w:rPr>
        <w:t xml:space="preserve">                        </w:t>
      </w:r>
    </w:p>
    <w:p>
      <w:pPr>
        <w:spacing w:line="600" w:lineRule="exact"/>
        <w:ind w:firstLine="2100" w:firstLineChars="700"/>
        <w:jc w:val="left"/>
        <w:rPr>
          <w:rFonts w:hint="default" w:eastAsia="黑体"/>
          <w:color w:val="000000"/>
          <w:sz w:val="30"/>
          <w:szCs w:val="30"/>
          <w:u w:val="single"/>
          <w:lang w:val="en-US" w:eastAsia="zh-CN"/>
        </w:rPr>
      </w:pPr>
      <w:r>
        <w:rPr>
          <w:rFonts w:hint="eastAsia" w:eastAsia="黑体"/>
          <w:color w:val="000000"/>
          <w:sz w:val="30"/>
          <w:szCs w:val="30"/>
          <w:lang w:val="en-US" w:eastAsia="zh-CN"/>
        </w:rPr>
        <w:t xml:space="preserve">          </w:t>
      </w:r>
      <w:r>
        <w:rPr>
          <w:rFonts w:hint="eastAsia" w:eastAsia="黑体"/>
          <w:color w:val="000000"/>
          <w:sz w:val="30"/>
          <w:szCs w:val="30"/>
          <w:u w:val="single"/>
          <w:lang w:val="en-US" w:eastAsia="zh-CN"/>
        </w:rPr>
        <w:t xml:space="preserve">                        </w:t>
      </w:r>
    </w:p>
    <w:p>
      <w:pPr>
        <w:spacing w:line="600" w:lineRule="exact"/>
        <w:ind w:firstLine="2100" w:firstLineChars="700"/>
        <w:jc w:val="left"/>
        <w:rPr>
          <w:rFonts w:eastAsia="黑体"/>
          <w:color w:val="000000"/>
          <w:sz w:val="30"/>
          <w:szCs w:val="30"/>
          <w:u w:val="single"/>
        </w:rPr>
      </w:pPr>
      <w:r>
        <w:rPr>
          <w:rFonts w:hint="eastAsia" w:eastAsia="黑体"/>
          <w:color w:val="000000"/>
          <w:sz w:val="30"/>
          <w:szCs w:val="30"/>
        </w:rPr>
        <w:t>签订时间：</w:t>
      </w:r>
      <w:r>
        <w:rPr>
          <w:rFonts w:hint="eastAsia" w:eastAsia="黑体"/>
          <w:color w:val="000000"/>
          <w:sz w:val="30"/>
          <w:szCs w:val="30"/>
          <w:u w:val="single"/>
          <w:lang w:val="en-US" w:eastAsia="zh-CN"/>
        </w:rPr>
        <w:t xml:space="preserve">     </w:t>
      </w:r>
      <w:r>
        <w:rPr>
          <w:rFonts w:hint="eastAsia" w:ascii="黑体" w:hAnsi="黑体" w:eastAsia="黑体"/>
          <w:color w:val="000000"/>
          <w:sz w:val="30"/>
          <w:szCs w:val="30"/>
          <w:u w:val="single"/>
        </w:rPr>
        <w:t>年</w:t>
      </w:r>
      <w:r>
        <w:rPr>
          <w:rFonts w:hint="eastAsia" w:ascii="黑体" w:hAnsi="黑体" w:eastAsia="黑体"/>
          <w:color w:val="000000"/>
          <w:sz w:val="30"/>
          <w:szCs w:val="30"/>
          <w:u w:val="single"/>
          <w:lang w:val="en-US" w:eastAsia="zh-CN"/>
        </w:rPr>
        <w:t xml:space="preserve">     </w:t>
      </w:r>
      <w:r>
        <w:rPr>
          <w:rFonts w:hint="eastAsia" w:ascii="黑体" w:hAnsi="黑体" w:eastAsia="黑体"/>
          <w:color w:val="000000"/>
          <w:sz w:val="30"/>
          <w:szCs w:val="30"/>
          <w:u w:val="single"/>
        </w:rPr>
        <w:t>月</w:t>
      </w:r>
      <w:r>
        <w:rPr>
          <w:rFonts w:ascii="黑体" w:hAnsi="黑体" w:eastAsia="黑体"/>
          <w:color w:val="000000"/>
          <w:sz w:val="30"/>
          <w:szCs w:val="30"/>
          <w:u w:val="single"/>
        </w:rPr>
        <w:t xml:space="preserve"> </w:t>
      </w:r>
      <w:r>
        <w:rPr>
          <w:rFonts w:hint="eastAsia" w:ascii="黑体" w:hAnsi="黑体" w:eastAsia="黑体"/>
          <w:color w:val="000000"/>
          <w:sz w:val="30"/>
          <w:szCs w:val="30"/>
          <w:u w:val="single"/>
        </w:rPr>
        <w:t xml:space="preserve">  日</w:t>
      </w:r>
    </w:p>
    <w:p>
      <w:pPr>
        <w:jc w:val="left"/>
        <w:rPr>
          <w:rFonts w:hint="eastAsia" w:ascii="黑体" w:eastAsia="黑体"/>
          <w:b/>
          <w:bCs/>
          <w:sz w:val="44"/>
          <w:szCs w:val="44"/>
        </w:rPr>
      </w:pPr>
    </w:p>
    <w:p>
      <w:pPr>
        <w:jc w:val="center"/>
        <w:rPr>
          <w:rFonts w:hint="eastAsia" w:ascii="黑体" w:eastAsia="黑体"/>
          <w:b/>
          <w:bCs/>
          <w:sz w:val="44"/>
          <w:szCs w:val="44"/>
        </w:rPr>
      </w:pPr>
    </w:p>
    <w:p>
      <w:pPr>
        <w:jc w:val="center"/>
        <w:rPr>
          <w:rFonts w:hint="eastAsia" w:ascii="黑体" w:eastAsia="黑体"/>
          <w:b/>
          <w:bCs/>
          <w:sz w:val="44"/>
          <w:szCs w:val="44"/>
        </w:rPr>
      </w:pPr>
    </w:p>
    <w:p>
      <w:pPr>
        <w:rPr>
          <w:rFonts w:hint="eastAsia"/>
          <w:sz w:val="24"/>
        </w:rPr>
      </w:pPr>
    </w:p>
    <w:p>
      <w:pPr>
        <w:ind w:firstLine="5760" w:firstLineChars="2400"/>
        <w:rPr>
          <w:rFonts w:hint="eastAsia" w:ascii="宋体" w:hAnsi="宋体"/>
          <w:sz w:val="24"/>
        </w:rPr>
      </w:pPr>
    </w:p>
    <w:p>
      <w:pPr>
        <w:ind w:firstLine="5760" w:firstLineChars="2400"/>
        <w:rPr>
          <w:rFonts w:ascii="宋体" w:hAnsi="宋体"/>
          <w:sz w:val="24"/>
        </w:rPr>
      </w:pPr>
    </w:p>
    <w:p>
      <w:pPr>
        <w:ind w:firstLine="5760" w:firstLineChars="2400"/>
        <w:rPr>
          <w:rFonts w:ascii="宋体" w:hAnsi="宋体"/>
          <w:sz w:val="24"/>
        </w:rPr>
      </w:pPr>
    </w:p>
    <w:p>
      <w:pPr>
        <w:ind w:firstLine="5760" w:firstLineChars="2400"/>
        <w:rPr>
          <w:rFonts w:ascii="宋体" w:hAnsi="宋体"/>
          <w:sz w:val="24"/>
        </w:rPr>
      </w:pPr>
    </w:p>
    <w:p>
      <w:pPr>
        <w:ind w:firstLine="5760" w:firstLineChars="2400"/>
        <w:rPr>
          <w:rFonts w:ascii="宋体" w:hAnsi="宋体"/>
          <w:sz w:val="24"/>
        </w:rPr>
      </w:pPr>
    </w:p>
    <w:p>
      <w:pPr>
        <w:ind w:firstLine="5760" w:firstLineChars="2400"/>
        <w:rPr>
          <w:rFonts w:ascii="宋体" w:hAnsi="宋体"/>
          <w:sz w:val="24"/>
        </w:rPr>
      </w:pPr>
    </w:p>
    <w:p>
      <w:pPr>
        <w:ind w:firstLine="5760" w:firstLineChars="2400"/>
        <w:rPr>
          <w:rFonts w:ascii="宋体" w:hAnsi="宋体"/>
          <w:sz w:val="24"/>
        </w:rPr>
      </w:pPr>
    </w:p>
    <w:p>
      <w:pPr>
        <w:widowControl/>
        <w:spacing w:line="360" w:lineRule="auto"/>
        <w:jc w:val="left"/>
        <w:rPr>
          <w:rFonts w:ascii="宋体" w:hAnsi="宋体" w:cs="宋体"/>
          <w:color w:val="000000"/>
          <w:kern w:val="0"/>
          <w:szCs w:val="21"/>
        </w:rPr>
      </w:pPr>
    </w:p>
    <w:p>
      <w:pPr>
        <w:widowControl/>
        <w:spacing w:line="360" w:lineRule="auto"/>
        <w:jc w:val="left"/>
        <w:rPr>
          <w:rFonts w:ascii="宋体" w:hAnsi="宋体" w:cs="宋体"/>
          <w:color w:val="000000"/>
          <w:kern w:val="0"/>
          <w:szCs w:val="21"/>
        </w:rPr>
      </w:pPr>
    </w:p>
    <w:p>
      <w:pPr>
        <w:widowControl/>
        <w:spacing w:line="360" w:lineRule="auto"/>
        <w:jc w:val="left"/>
        <w:rPr>
          <w:rFonts w:ascii="宋体" w:hAnsi="宋体" w:cs="宋体"/>
          <w:color w:val="000000"/>
          <w:kern w:val="0"/>
          <w:szCs w:val="21"/>
        </w:rPr>
      </w:pPr>
    </w:p>
    <w:p>
      <w:pPr>
        <w:spacing w:line="360" w:lineRule="auto"/>
        <w:ind w:left="420" w:leftChars="200"/>
        <w:rPr>
          <w:rFonts w:ascii="Times New Roman" w:hAnsi="Times New Roman" w:cs="Times New Roman"/>
          <w:sz w:val="32"/>
          <w:szCs w:val="32"/>
        </w:rPr>
      </w:pPr>
      <w:r>
        <w:rPr>
          <w:rFonts w:hint="eastAsia" w:ascii="宋体" w:hAnsi="宋体" w:cs="宋体"/>
          <w:kern w:val="0"/>
          <w:sz w:val="32"/>
          <w:szCs w:val="32"/>
        </w:rPr>
        <w:t>项目名称：</w:t>
      </w:r>
      <w:r>
        <w:rPr>
          <w:rFonts w:hint="eastAsia" w:ascii="Times New Roman" w:hAnsi="Times New Roman" w:cs="Times New Roman"/>
          <w:sz w:val="32"/>
          <w:szCs w:val="32"/>
          <w:u w:val="single"/>
        </w:rPr>
        <w:t xml:space="preserve">                             </w:t>
      </w:r>
    </w:p>
    <w:p>
      <w:pPr>
        <w:spacing w:line="360" w:lineRule="auto"/>
        <w:ind w:left="420" w:leftChars="200"/>
        <w:rPr>
          <w:rFonts w:ascii="Times New Roman" w:hAnsi="Times New Roman" w:cs="Times New Roman"/>
          <w:sz w:val="32"/>
          <w:szCs w:val="32"/>
          <w:u w:val="single"/>
        </w:rPr>
      </w:pPr>
      <w:r>
        <w:rPr>
          <w:rFonts w:hint="eastAsia" w:ascii="Times New Roman" w:hAnsi="Times New Roman" w:cs="Times New Roman"/>
          <w:sz w:val="32"/>
          <w:szCs w:val="32"/>
        </w:rPr>
        <w:t>合同编号：</w:t>
      </w:r>
      <w:r>
        <w:rPr>
          <w:rFonts w:hint="eastAsia" w:ascii="Times New Roman" w:hAnsi="Times New Roman" w:cs="Times New Roman"/>
          <w:sz w:val="32"/>
          <w:szCs w:val="32"/>
          <w:u w:val="single"/>
        </w:rPr>
        <w:t xml:space="preserve">                             </w:t>
      </w:r>
    </w:p>
    <w:p>
      <w:pPr>
        <w:spacing w:line="360" w:lineRule="auto"/>
        <w:ind w:left="420" w:leftChars="200"/>
        <w:rPr>
          <w:rFonts w:ascii="Times New Roman" w:hAnsi="Times New Roman" w:cs="Times New Roman"/>
          <w:sz w:val="32"/>
          <w:szCs w:val="32"/>
        </w:rPr>
      </w:pPr>
      <w:r>
        <w:rPr>
          <w:rFonts w:hint="eastAsia" w:ascii="Times New Roman" w:hAnsi="Times New Roman" w:cs="Times New Roman"/>
          <w:sz w:val="32"/>
          <w:szCs w:val="32"/>
        </w:rPr>
        <w:t>甲    方：</w:t>
      </w:r>
      <w:r>
        <w:rPr>
          <w:rFonts w:hint="eastAsia" w:ascii="Times New Roman" w:hAnsi="Times New Roman" w:cs="Times New Roman"/>
          <w:sz w:val="32"/>
          <w:szCs w:val="32"/>
          <w:u w:val="single"/>
        </w:rPr>
        <w:t xml:space="preserve">                             </w:t>
      </w:r>
    </w:p>
    <w:p>
      <w:pPr>
        <w:spacing w:line="360" w:lineRule="auto"/>
        <w:ind w:left="420" w:leftChars="200"/>
        <w:rPr>
          <w:rFonts w:ascii="Times New Roman" w:hAnsi="Times New Roman" w:cs="Times New Roman"/>
          <w:sz w:val="32"/>
          <w:szCs w:val="32"/>
          <w:u w:val="single"/>
        </w:rPr>
      </w:pPr>
      <w:r>
        <w:rPr>
          <w:rFonts w:hint="eastAsia" w:ascii="Times New Roman" w:hAnsi="Times New Roman" w:cs="Times New Roman"/>
          <w:sz w:val="32"/>
          <w:szCs w:val="32"/>
        </w:rPr>
        <w:t>乙    方：</w:t>
      </w:r>
      <w:r>
        <w:rPr>
          <w:rFonts w:hint="eastAsia" w:ascii="Times New Roman" w:hAnsi="Times New Roman" w:cs="Times New Roman"/>
          <w:sz w:val="32"/>
          <w:szCs w:val="32"/>
          <w:u w:val="single"/>
        </w:rPr>
        <w:t xml:space="preserve">                             </w:t>
      </w:r>
    </w:p>
    <w:p>
      <w:pPr>
        <w:spacing w:line="360" w:lineRule="auto"/>
        <w:ind w:left="420" w:leftChars="200"/>
        <w:rPr>
          <w:rFonts w:ascii="Times New Roman" w:hAnsi="Times New Roman" w:cs="Times New Roman"/>
          <w:sz w:val="32"/>
          <w:szCs w:val="32"/>
        </w:rPr>
      </w:pPr>
      <w:r>
        <w:rPr>
          <w:rFonts w:hint="eastAsia" w:ascii="Times New Roman" w:hAnsi="Times New Roman" w:cs="Times New Roman"/>
          <w:sz w:val="32"/>
          <w:szCs w:val="32"/>
        </w:rPr>
        <w:t>签订时间：</w:t>
      </w:r>
      <w:r>
        <w:rPr>
          <w:rFonts w:hint="eastAsia" w:ascii="Times New Roman" w:hAnsi="Times New Roman" w:cs="Times New Roman"/>
          <w:sz w:val="32"/>
          <w:szCs w:val="32"/>
          <w:u w:val="single"/>
        </w:rPr>
        <w:t xml:space="preserve">      </w:t>
      </w:r>
      <w:r>
        <w:rPr>
          <w:rFonts w:ascii="Times New Roman" w:hAnsi="Times New Roman" w:cs="Times New Roman"/>
          <w:sz w:val="32"/>
          <w:szCs w:val="32"/>
          <w:u w:val="single"/>
        </w:rPr>
        <w:t xml:space="preserve">           </w:t>
      </w:r>
      <w:r>
        <w:rPr>
          <w:rFonts w:hint="eastAsia" w:ascii="Times New Roman" w:hAnsi="Times New Roman" w:cs="Times New Roman"/>
          <w:sz w:val="32"/>
          <w:szCs w:val="32"/>
          <w:u w:val="single"/>
        </w:rPr>
        <w:t xml:space="preserve">            </w:t>
      </w:r>
    </w:p>
    <w:p>
      <w:pPr>
        <w:widowControl w:val="0"/>
        <w:adjustRightInd w:val="0"/>
        <w:snapToGrid w:val="0"/>
        <w:spacing w:beforeLines="0" w:line="400" w:lineRule="exact"/>
        <w:jc w:val="center"/>
        <w:textAlignment w:val="baseline"/>
        <w:outlineLvl w:val="1"/>
        <w:rPr>
          <w:rFonts w:hint="eastAsia" w:ascii="黑体" w:hAnsi="黑体" w:eastAsia="黑体" w:cs="Times New Roman"/>
          <w:b w:val="0"/>
          <w:bCs w:val="0"/>
          <w:kern w:val="0"/>
          <w:sz w:val="28"/>
          <w:szCs w:val="28"/>
          <w:lang w:val="en-US" w:eastAsia="zh-CN" w:bidi="ar-SA"/>
        </w:rPr>
      </w:pPr>
      <w:bookmarkStart w:id="3" w:name="_Toc22209"/>
    </w:p>
    <w:p>
      <w:pPr>
        <w:widowControl w:val="0"/>
        <w:adjustRightInd w:val="0"/>
        <w:snapToGrid w:val="0"/>
        <w:spacing w:beforeLines="0" w:line="400" w:lineRule="exact"/>
        <w:jc w:val="center"/>
        <w:textAlignment w:val="baseline"/>
        <w:outlineLvl w:val="1"/>
        <w:rPr>
          <w:rFonts w:hint="eastAsia" w:ascii="黑体" w:hAnsi="华文中宋" w:eastAsia="黑体" w:cs="Times New Roman"/>
          <w:b w:val="0"/>
          <w:bCs w:val="0"/>
          <w:kern w:val="0"/>
          <w:sz w:val="28"/>
          <w:szCs w:val="28"/>
          <w:lang w:val="en-US" w:eastAsia="zh-CN" w:bidi="ar-SA"/>
        </w:rPr>
      </w:pPr>
      <w:r>
        <w:rPr>
          <w:rFonts w:hint="eastAsia" w:ascii="黑体" w:hAnsi="黑体" w:eastAsia="黑体" w:cs="Times New Roman"/>
          <w:b w:val="0"/>
          <w:bCs w:val="0"/>
          <w:kern w:val="0"/>
          <w:sz w:val="28"/>
          <w:szCs w:val="28"/>
          <w:lang w:val="en-US" w:eastAsia="zh-CN" w:bidi="ar-SA"/>
        </w:rPr>
        <w:t xml:space="preserve">第一节 </w:t>
      </w:r>
      <w:r>
        <w:rPr>
          <w:rFonts w:hint="eastAsia" w:ascii="黑体" w:hAnsi="华文中宋" w:eastAsia="黑体" w:cs="Times New Roman"/>
          <w:b w:val="0"/>
          <w:bCs w:val="0"/>
          <w:kern w:val="0"/>
          <w:sz w:val="28"/>
          <w:szCs w:val="28"/>
          <w:lang w:val="en-US" w:eastAsia="zh-CN" w:bidi="ar-SA"/>
        </w:rPr>
        <w:t>政府采购合同协议书</w:t>
      </w:r>
      <w:bookmarkEnd w:id="3"/>
    </w:p>
    <w:p>
      <w:pPr>
        <w:widowControl w:val="0"/>
        <w:adjustRightInd w:val="0"/>
        <w:snapToGrid w:val="0"/>
        <w:spacing w:beforeLines="0" w:line="400" w:lineRule="exact"/>
        <w:jc w:val="center"/>
        <w:textAlignment w:val="baseline"/>
        <w:outlineLvl w:val="1"/>
        <w:rPr>
          <w:rFonts w:hint="eastAsia" w:ascii="黑体" w:hAnsi="华文中宋" w:eastAsia="黑体" w:cs="Times New Roman"/>
          <w:b w:val="0"/>
          <w:bCs w:val="0"/>
          <w:kern w:val="0"/>
          <w:sz w:val="28"/>
          <w:szCs w:val="28"/>
          <w:lang w:val="en-US" w:eastAsia="zh-CN" w:bidi="ar-SA"/>
        </w:rPr>
      </w:pPr>
    </w:p>
    <w:p>
      <w:pPr>
        <w:adjustRightInd w:val="0"/>
        <w:snapToGrid w:val="0"/>
        <w:spacing w:before="0" w:beforeLines="0" w:line="400" w:lineRule="exact"/>
        <w:rPr>
          <w:rFonts w:ascii="宋体" w:hAnsi="宋体" w:cs="Times New Roman"/>
          <w:szCs w:val="21"/>
        </w:rPr>
      </w:pPr>
      <w:r>
        <w:rPr>
          <w:rFonts w:hint="eastAsia" w:ascii="宋体" w:hAnsi="宋体" w:cs="Times New Roman"/>
          <w:szCs w:val="21"/>
        </w:rPr>
        <w:t>甲方（全称）：</w:t>
      </w:r>
      <w:r>
        <w:rPr>
          <w:rFonts w:hint="eastAsia" w:ascii="宋体" w:hAnsi="宋体" w:cs="Times New Roman"/>
          <w:szCs w:val="21"/>
          <w:u w:val="single"/>
        </w:rPr>
        <w:t xml:space="preserve">                       </w:t>
      </w:r>
      <w:r>
        <w:rPr>
          <w:rFonts w:hint="eastAsia" w:ascii="宋体" w:hAnsi="宋体" w:cs="Times New Roman"/>
          <w:szCs w:val="21"/>
        </w:rPr>
        <w:t>（采购人</w:t>
      </w:r>
      <w:r>
        <w:rPr>
          <w:rFonts w:hint="eastAsia" w:ascii="宋体" w:hAnsi="宋体" w:cs="Times New Roman"/>
          <w:szCs w:val="21"/>
          <w:lang w:eastAsia="zh-CN"/>
        </w:rPr>
        <w:t>、受采购人委托签订合同的单位</w:t>
      </w:r>
      <w:r>
        <w:rPr>
          <w:rFonts w:hint="eastAsia" w:ascii="宋体" w:hAnsi="宋体" w:cs="Times New Roman"/>
          <w:szCs w:val="21"/>
        </w:rPr>
        <w:t>或采购文件约定的合同甲方）</w:t>
      </w:r>
    </w:p>
    <w:p>
      <w:pPr>
        <w:adjustRightInd w:val="0"/>
        <w:snapToGrid w:val="0"/>
        <w:spacing w:before="0" w:beforeLines="0" w:line="400" w:lineRule="exact"/>
        <w:rPr>
          <w:rFonts w:ascii="宋体" w:hAnsi="宋体" w:cs="Times New Roman"/>
          <w:szCs w:val="21"/>
        </w:rPr>
      </w:pPr>
      <w:r>
        <w:rPr>
          <w:rFonts w:hint="eastAsia" w:ascii="宋体" w:hAnsi="宋体" w:cs="Times New Roman"/>
          <w:szCs w:val="21"/>
        </w:rPr>
        <w:t>乙方（全称）：</w:t>
      </w:r>
      <w:r>
        <w:rPr>
          <w:rFonts w:hint="eastAsia" w:ascii="宋体" w:hAnsi="宋体" w:cs="Times New Roman"/>
          <w:szCs w:val="21"/>
          <w:u w:val="single"/>
        </w:rPr>
        <w:t xml:space="preserve">                       </w:t>
      </w:r>
      <w:r>
        <w:rPr>
          <w:rFonts w:hint="eastAsia" w:ascii="宋体" w:hAnsi="宋体" w:cs="Times New Roman"/>
          <w:szCs w:val="21"/>
        </w:rPr>
        <w:t>（供应商）</w:t>
      </w:r>
    </w:p>
    <w:p>
      <w:pPr>
        <w:widowControl w:val="0"/>
        <w:adjustRightInd w:val="0"/>
        <w:snapToGrid w:val="0"/>
        <w:spacing w:before="0" w:beforeLines="0" w:after="0" w:line="400" w:lineRule="exact"/>
        <w:ind w:left="0" w:leftChars="0" w:firstLine="400" w:firstLineChars="200"/>
        <w:jc w:val="both"/>
        <w:rPr>
          <w:rFonts w:hint="eastAsia" w:ascii="宋体" w:hAnsi="宋体" w:eastAsia="宋体" w:cs="Times New Roman"/>
          <w:kern w:val="0"/>
          <w:sz w:val="20"/>
          <w:szCs w:val="21"/>
          <w:lang w:val="en-US" w:eastAsia="zh-CN" w:bidi="ar-SA"/>
        </w:rPr>
      </w:pPr>
    </w:p>
    <w:p>
      <w:pPr>
        <w:widowControl w:val="0"/>
        <w:adjustRightInd w:val="0"/>
        <w:snapToGrid w:val="0"/>
        <w:spacing w:before="0" w:beforeLines="0" w:after="0" w:line="400" w:lineRule="exact"/>
        <w:ind w:left="0" w:leftChars="0" w:firstLine="400" w:firstLineChars="200"/>
        <w:jc w:val="both"/>
        <w:rPr>
          <w:rFonts w:ascii="宋体" w:hAnsi="宋体" w:eastAsia="宋体" w:cs="Times New Roman"/>
          <w:kern w:val="0"/>
          <w:sz w:val="20"/>
          <w:szCs w:val="21"/>
          <w:lang w:val="en-US" w:eastAsia="zh-CN" w:bidi="ar-SA"/>
        </w:rPr>
      </w:pPr>
      <w:r>
        <w:rPr>
          <w:rFonts w:hint="eastAsia" w:ascii="宋体" w:hAnsi="宋体" w:eastAsia="宋体" w:cs="Times New Roman"/>
          <w:kern w:val="0"/>
          <w:sz w:val="20"/>
          <w:szCs w:val="21"/>
          <w:lang w:val="en-US" w:eastAsia="zh-CN" w:bidi="ar-SA"/>
        </w:rPr>
        <w:t>依据《深圳经济特区政府采购条例》《深圳经济特区政府采购条例实施细则》等有关规定，以及</w:t>
      </w:r>
      <w:r>
        <w:rPr>
          <w:rFonts w:hint="eastAsia" w:ascii="宋体" w:hAnsi="宋体" w:eastAsia="宋体" w:cs="Times New Roman"/>
          <w:i w:val="0"/>
          <w:iCs w:val="0"/>
          <w:kern w:val="0"/>
          <w:sz w:val="20"/>
          <w:szCs w:val="21"/>
          <w:u w:val="none"/>
          <w:lang w:val="en-US" w:eastAsia="zh-CN" w:bidi="ar-SA"/>
        </w:rPr>
        <w:t>本采购项目</w:t>
      </w:r>
      <w:r>
        <w:rPr>
          <w:rFonts w:hint="eastAsia" w:ascii="宋体" w:hAnsi="宋体" w:eastAsia="宋体" w:cs="Times New Roman"/>
          <w:kern w:val="0"/>
          <w:sz w:val="20"/>
          <w:szCs w:val="21"/>
          <w:lang w:val="en-US" w:eastAsia="zh-CN" w:bidi="ar-SA"/>
        </w:rPr>
        <w:t>的</w:t>
      </w:r>
      <w:r>
        <w:rPr>
          <w:rFonts w:hint="eastAsia" w:ascii="宋体" w:hAnsi="宋体" w:cs="Times New Roman"/>
          <w:kern w:val="0"/>
          <w:sz w:val="20"/>
          <w:szCs w:val="21"/>
          <w:lang w:val="en-US" w:eastAsia="zh-CN" w:bidi="ar-SA"/>
        </w:rPr>
        <w:t>询价</w:t>
      </w:r>
      <w:r>
        <w:rPr>
          <w:rFonts w:hint="eastAsia" w:ascii="宋体" w:hAnsi="宋体" w:eastAsia="宋体" w:cs="Times New Roman"/>
          <w:kern w:val="0"/>
          <w:sz w:val="20"/>
          <w:szCs w:val="21"/>
          <w:lang w:val="en-US" w:eastAsia="zh-CN" w:bidi="ar-SA"/>
        </w:rPr>
        <w:t xml:space="preserve">文件等采购文件、乙方的《投标（响应）文件》及《中标（成交）通知书》，甲乙双方同意签订本合同。具体情况及要求如下：     </w:t>
      </w:r>
    </w:p>
    <w:p>
      <w:pPr>
        <w:numPr>
          <w:ilvl w:val="0"/>
          <w:numId w:val="1"/>
        </w:numPr>
        <w:adjustRightInd w:val="0"/>
        <w:snapToGrid w:val="0"/>
        <w:spacing w:before="0" w:beforeLines="0" w:line="400" w:lineRule="exact"/>
        <w:ind w:firstLine="421" w:firstLineChars="200"/>
        <w:rPr>
          <w:rFonts w:ascii="宋体" w:hAnsi="宋体" w:cs="Times New Roman"/>
          <w:b/>
          <w:szCs w:val="21"/>
        </w:rPr>
      </w:pPr>
      <w:r>
        <w:rPr>
          <w:rFonts w:hint="eastAsia" w:ascii="宋体" w:hAnsi="宋体" w:cs="Times New Roman"/>
          <w:b/>
          <w:szCs w:val="21"/>
        </w:rPr>
        <w:t>项目信息</w:t>
      </w:r>
    </w:p>
    <w:p>
      <w:pPr>
        <w:widowControl w:val="0"/>
        <w:numPr>
          <w:ilvl w:val="0"/>
          <w:numId w:val="2"/>
        </w:numPr>
        <w:adjustRightInd w:val="0"/>
        <w:snapToGrid w:val="0"/>
        <w:spacing w:before="0" w:beforeLines="0" w:after="0" w:line="400" w:lineRule="exact"/>
        <w:ind w:left="0" w:leftChars="0" w:firstLine="400" w:firstLineChars="200"/>
        <w:jc w:val="both"/>
        <w:rPr>
          <w:rFonts w:ascii="宋体" w:hAnsi="宋体" w:eastAsia="宋体" w:cs="Times New Roman"/>
          <w:kern w:val="0"/>
          <w:sz w:val="20"/>
          <w:szCs w:val="21"/>
          <w:u w:val="single"/>
          <w:lang w:val="en-US" w:eastAsia="zh-CN" w:bidi="ar-SA"/>
        </w:rPr>
      </w:pPr>
      <w:r>
        <w:rPr>
          <w:rFonts w:hint="eastAsia" w:ascii="宋体" w:hAnsi="宋体" w:eastAsia="宋体" w:cs="Times New Roman"/>
          <w:kern w:val="0"/>
          <w:sz w:val="20"/>
          <w:szCs w:val="21"/>
          <w:lang w:val="en-US" w:eastAsia="zh-CN" w:bidi="ar-SA"/>
        </w:rPr>
        <w:t>采购项目名称：</w:t>
      </w:r>
      <w:r>
        <w:rPr>
          <w:rFonts w:hint="eastAsia" w:ascii="宋体" w:hAnsi="宋体" w:cs="Times New Roman"/>
          <w:kern w:val="0"/>
          <w:sz w:val="20"/>
          <w:szCs w:val="21"/>
          <w:u w:val="single"/>
          <w:lang w:val="en-US" w:eastAsia="zh-CN" w:bidi="ar-SA"/>
        </w:rPr>
        <w:t>移动太空舱警务室采购项目</w:t>
      </w:r>
    </w:p>
    <w:p>
      <w:pPr>
        <w:widowControl w:val="0"/>
        <w:numPr>
          <w:ilvl w:val="0"/>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0"/>
          <w:sz w:val="20"/>
          <w:szCs w:val="21"/>
          <w:u w:val="none"/>
          <w:lang w:val="en-US" w:eastAsia="zh-CN" w:bidi="ar-SA"/>
        </w:rPr>
      </w:pPr>
      <w:r>
        <w:rPr>
          <w:rFonts w:hint="eastAsia" w:ascii="宋体" w:hAnsi="宋体" w:eastAsia="宋体" w:cs="Times New Roman"/>
          <w:kern w:val="0"/>
          <w:sz w:val="20"/>
          <w:szCs w:val="21"/>
          <w:u w:val="none"/>
          <w:lang w:val="en-US" w:eastAsia="zh-CN" w:bidi="ar-SA"/>
        </w:rPr>
        <w:t xml:space="preserve">         采购项目编号：</w:t>
      </w:r>
      <w:r>
        <w:rPr>
          <w:rFonts w:hint="eastAsia" w:ascii="宋体" w:hAnsi="宋体" w:cs="Times New Roman"/>
          <w:kern w:val="0"/>
          <w:sz w:val="20"/>
          <w:szCs w:val="21"/>
          <w:u w:val="single"/>
          <w:lang w:val="en-US" w:eastAsia="zh-CN" w:bidi="ar-SA"/>
        </w:rPr>
        <w:t>3324-DH2632H1081</w:t>
      </w:r>
    </w:p>
    <w:p>
      <w:pPr>
        <w:widowControl w:val="0"/>
        <w:adjustRightInd w:val="0"/>
        <w:snapToGrid w:val="0"/>
        <w:spacing w:before="0" w:beforeLines="0" w:after="0" w:line="400" w:lineRule="exact"/>
        <w:ind w:left="0" w:leftChars="0" w:firstLine="400" w:firstLineChars="200"/>
        <w:jc w:val="both"/>
        <w:rPr>
          <w:rFonts w:ascii="宋体" w:hAnsi="宋体" w:eastAsia="宋体" w:cs="Times New Roman"/>
          <w:kern w:val="0"/>
          <w:sz w:val="20"/>
          <w:szCs w:val="21"/>
          <w:lang w:val="en-US" w:eastAsia="zh-CN" w:bidi="ar-SA"/>
        </w:rPr>
      </w:pPr>
      <w:r>
        <w:rPr>
          <w:rFonts w:hint="eastAsia" w:ascii="宋体" w:hAnsi="宋体" w:eastAsia="宋体" w:cs="Times New Roman"/>
          <w:kern w:val="0"/>
          <w:sz w:val="20"/>
          <w:szCs w:val="21"/>
          <w:lang w:val="en-US" w:eastAsia="zh-CN" w:bidi="ar-SA"/>
        </w:rPr>
        <w:t>（2）采购计划编号：</w:t>
      </w:r>
      <w:r>
        <w:rPr>
          <w:rFonts w:ascii="宋体" w:hAnsi="宋体" w:eastAsia="宋体" w:cs="Times New Roman"/>
          <w:kern w:val="0"/>
          <w:sz w:val="20"/>
          <w:szCs w:val="21"/>
          <w:u w:val="single"/>
          <w:lang w:val="en-US" w:eastAsia="zh-CN" w:bidi="ar-SA"/>
        </w:rPr>
        <w:t xml:space="preserve">                     </w:t>
      </w:r>
      <w:r>
        <w:rPr>
          <w:rFonts w:hint="eastAsia" w:ascii="宋体" w:hAnsi="宋体" w:eastAsia="宋体" w:cs="Times New Roman"/>
          <w:kern w:val="0"/>
          <w:sz w:val="20"/>
          <w:szCs w:val="21"/>
          <w:u w:val="single"/>
          <w:lang w:val="en-US" w:eastAsia="zh-CN" w:bidi="ar-SA"/>
        </w:rPr>
        <w:t xml:space="preserve">                </w:t>
      </w:r>
      <w:r>
        <w:rPr>
          <w:rFonts w:ascii="宋体" w:hAnsi="宋体" w:eastAsia="宋体" w:cs="Times New Roman"/>
          <w:kern w:val="0"/>
          <w:sz w:val="20"/>
          <w:szCs w:val="21"/>
          <w:u w:val="single"/>
          <w:lang w:val="en-US" w:eastAsia="zh-CN" w:bidi="ar-SA"/>
        </w:rPr>
        <w:t xml:space="preserve">     </w:t>
      </w:r>
      <w:r>
        <w:rPr>
          <w:rFonts w:ascii="宋体" w:hAnsi="宋体" w:eastAsia="宋体" w:cs="Times New Roman"/>
          <w:kern w:val="0"/>
          <w:sz w:val="20"/>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cs="Times New Roman"/>
          <w:szCs w:val="21"/>
        </w:rPr>
      </w:pPr>
      <w:r>
        <w:rPr>
          <w:rFonts w:hint="eastAsia" w:ascii="宋体" w:hAnsi="宋体" w:cs="Times New Roman"/>
          <w:szCs w:val="21"/>
        </w:rPr>
        <w:t>（3）项目内容：</w:t>
      </w:r>
    </w:p>
    <w:tbl>
      <w:tblPr>
        <w:tblStyle w:val="19"/>
        <w:tblW w:w="7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4470"/>
        <w:gridCol w:w="733"/>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31" w:type="dxa"/>
            <w:noWrap w:val="0"/>
            <w:vAlign w:val="center"/>
          </w:tcPr>
          <w:p>
            <w:pPr>
              <w:widowControl/>
              <w:spacing w:line="36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4470" w:type="dxa"/>
            <w:noWrap w:val="0"/>
            <w:vAlign w:val="center"/>
          </w:tcPr>
          <w:p>
            <w:pPr>
              <w:widowControl/>
              <w:spacing w:line="36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货物名称</w:t>
            </w:r>
          </w:p>
        </w:tc>
        <w:tc>
          <w:tcPr>
            <w:tcW w:w="733" w:type="dxa"/>
            <w:noWrap w:val="0"/>
            <w:vAlign w:val="center"/>
          </w:tcPr>
          <w:p>
            <w:pPr>
              <w:widowControl/>
              <w:spacing w:line="36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数量</w:t>
            </w:r>
          </w:p>
        </w:tc>
        <w:tc>
          <w:tcPr>
            <w:tcW w:w="704" w:type="dxa"/>
            <w:noWrap w:val="0"/>
            <w:vAlign w:val="center"/>
          </w:tcPr>
          <w:p>
            <w:pPr>
              <w:widowControl/>
              <w:spacing w:line="36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31" w:type="dxa"/>
            <w:noWrap w:val="0"/>
            <w:vAlign w:val="center"/>
          </w:tcPr>
          <w:p>
            <w:pPr>
              <w:widowControl/>
              <w:spacing w:line="360" w:lineRule="auto"/>
              <w:jc w:val="center"/>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lang w:val="en-US" w:eastAsia="zh-CN"/>
              </w:rPr>
              <w:t>1</w:t>
            </w:r>
          </w:p>
        </w:tc>
        <w:tc>
          <w:tcPr>
            <w:tcW w:w="4470"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33"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04"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31"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2</w:t>
            </w:r>
          </w:p>
        </w:tc>
        <w:tc>
          <w:tcPr>
            <w:tcW w:w="4470"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33"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04"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31"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3</w:t>
            </w:r>
          </w:p>
        </w:tc>
        <w:tc>
          <w:tcPr>
            <w:tcW w:w="4470"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33"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04" w:type="dxa"/>
            <w:noWrap w:val="0"/>
            <w:vAlign w:val="center"/>
          </w:tcPr>
          <w:p>
            <w:pPr>
              <w:widowControl/>
              <w:spacing w:line="360" w:lineRule="auto"/>
              <w:jc w:val="center"/>
              <w:rPr>
                <w:rFonts w:hint="eastAsia" w:ascii="宋体" w:hAnsi="宋体" w:eastAsia="宋体" w:cs="宋体"/>
                <w:b w:val="0"/>
                <w:bCs w:val="0"/>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31"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4</w:t>
            </w:r>
          </w:p>
        </w:tc>
        <w:tc>
          <w:tcPr>
            <w:tcW w:w="4470"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33"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04" w:type="dxa"/>
            <w:noWrap w:val="0"/>
            <w:vAlign w:val="center"/>
          </w:tcPr>
          <w:p>
            <w:pPr>
              <w:widowControl/>
              <w:spacing w:line="360" w:lineRule="auto"/>
              <w:jc w:val="center"/>
              <w:rPr>
                <w:rFonts w:hint="eastAsia" w:ascii="宋体" w:hAnsi="宋体" w:eastAsia="宋体" w:cs="宋体"/>
                <w:b w:val="0"/>
                <w:bCs w:val="0"/>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31" w:type="dxa"/>
            <w:noWrap w:val="0"/>
            <w:vAlign w:val="center"/>
          </w:tcPr>
          <w:p>
            <w:pPr>
              <w:widowControl/>
              <w:spacing w:line="360" w:lineRule="auto"/>
              <w:jc w:val="center"/>
              <w:rPr>
                <w:rFonts w:hint="default"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w:t>
            </w:r>
          </w:p>
        </w:tc>
        <w:tc>
          <w:tcPr>
            <w:tcW w:w="4470"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33"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c>
          <w:tcPr>
            <w:tcW w:w="704" w:type="dxa"/>
            <w:noWrap w:val="0"/>
            <w:vAlign w:val="center"/>
          </w:tcPr>
          <w:p>
            <w:pPr>
              <w:widowControl/>
              <w:spacing w:line="360" w:lineRule="auto"/>
              <w:jc w:val="center"/>
              <w:rPr>
                <w:rFonts w:hint="eastAsia" w:ascii="宋体" w:hAnsi="宋体" w:eastAsia="宋体" w:cs="宋体"/>
                <w:b w:val="0"/>
                <w:bCs w:val="0"/>
                <w:kern w:val="0"/>
                <w:sz w:val="21"/>
                <w:szCs w:val="21"/>
                <w:lang w:val="en-US" w:eastAsia="zh-CN"/>
              </w:rPr>
            </w:pPr>
          </w:p>
        </w:tc>
      </w:tr>
    </w:tbl>
    <w:p>
      <w:pPr>
        <w:pStyle w:val="25"/>
        <w:numPr>
          <w:ilvl w:val="0"/>
          <w:numId w:val="0"/>
        </w:numPr>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iCs w:val="0"/>
          <w:sz w:val="21"/>
          <w:szCs w:val="21"/>
          <w:lang w:val="en-US" w:eastAsia="zh-CN"/>
        </w:rPr>
        <w:t>（</w:t>
      </w:r>
      <w:r>
        <w:rPr>
          <w:rFonts w:hint="default" w:ascii="宋体" w:hAnsi="宋体" w:eastAsia="宋体" w:cs="宋体"/>
          <w:iCs w:val="0"/>
          <w:sz w:val="21"/>
          <w:szCs w:val="21"/>
          <w:lang w:val="en" w:eastAsia="zh-CN"/>
        </w:rPr>
        <w:t>4</w:t>
      </w:r>
      <w:r>
        <w:rPr>
          <w:rFonts w:hint="eastAsia" w:ascii="宋体" w:hAnsi="宋体" w:eastAsia="宋体" w:cs="宋体"/>
          <w:iCs w:val="0"/>
          <w:sz w:val="21"/>
          <w:szCs w:val="21"/>
          <w:lang w:val="en-US" w:eastAsia="zh-CN"/>
        </w:rPr>
        <w:t>）政府采购组织形式：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政府集中采购</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 xml:space="preserve">部门集中采购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分散采购</w:t>
      </w:r>
    </w:p>
    <w:p>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w:t>
      </w:r>
      <w:r>
        <w:rPr>
          <w:rFonts w:hint="default" w:ascii="宋体" w:hAnsi="宋体" w:eastAsia="宋体" w:cs="宋体"/>
          <w:iCs w:val="0"/>
          <w:sz w:val="21"/>
          <w:szCs w:val="21"/>
          <w:lang w:val="en" w:eastAsia="zh-CN"/>
        </w:rPr>
        <w:t>5</w:t>
      </w:r>
      <w:r>
        <w:rPr>
          <w:rFonts w:hint="eastAsia" w:ascii="宋体" w:hAnsi="宋体" w:eastAsia="宋体" w:cs="宋体"/>
          <w:iCs w:val="0"/>
          <w:sz w:val="21"/>
          <w:szCs w:val="21"/>
          <w:lang w:val="en-US" w:eastAsia="zh-CN"/>
        </w:rPr>
        <w:t>）政府采购方式：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公开招标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邀请招标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竞争性谈判</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竞争性磋商</w:t>
      </w:r>
    </w:p>
    <w:p>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询价</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单一来源</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框架协议</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其他：</w:t>
      </w:r>
      <w:r>
        <w:rPr>
          <w:rFonts w:hint="eastAsia" w:ascii="宋体" w:hAnsi="宋体" w:eastAsia="宋体" w:cs="宋体"/>
          <w:iCs w:val="0"/>
          <w:sz w:val="21"/>
          <w:szCs w:val="21"/>
          <w:u w:val="single"/>
          <w:lang w:eastAsia="zh-CN"/>
        </w:rPr>
        <w:t>公开征集</w:t>
      </w:r>
    </w:p>
    <w:p>
      <w:pPr>
        <w:pStyle w:val="25"/>
        <w:numPr>
          <w:ilvl w:val="0"/>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宋体" w:hAnsi="宋体" w:cs="Times New Roman"/>
          <w:iCs/>
          <w:szCs w:val="21"/>
        </w:rPr>
      </w:pPr>
      <w:r>
        <w:rPr>
          <w:rFonts w:hint="eastAsia" w:ascii="宋体" w:hAnsi="宋体" w:cs="Times New Roman"/>
          <w:w w:val="100"/>
          <w:szCs w:val="21"/>
          <w:lang w:val="en-US" w:eastAsia="zh-CN"/>
        </w:rPr>
        <w:t xml:space="preserve">         本合同</w:t>
      </w:r>
      <w:r>
        <w:rPr>
          <w:rFonts w:hint="eastAsia" w:ascii="宋体" w:hAnsi="宋体" w:cs="Times New Roman"/>
          <w:w w:val="100"/>
          <w:szCs w:val="21"/>
        </w:rPr>
        <w:t>是否</w:t>
      </w:r>
      <w:r>
        <w:rPr>
          <w:rFonts w:hint="eastAsia" w:ascii="宋体" w:hAnsi="宋体" w:cs="Times New Roman"/>
          <w:w w:val="100"/>
          <w:szCs w:val="21"/>
          <w:lang w:eastAsia="zh-CN"/>
        </w:rPr>
        <w:t>为专门面向</w:t>
      </w:r>
      <w:r>
        <w:rPr>
          <w:rFonts w:hint="eastAsia" w:ascii="宋体" w:hAnsi="宋体" w:cs="Times New Roman"/>
          <w:w w:val="100"/>
          <w:szCs w:val="21"/>
        </w:rPr>
        <w:t>中小企业</w:t>
      </w:r>
      <w:r>
        <w:rPr>
          <w:rFonts w:hint="eastAsia" w:ascii="宋体" w:hAnsi="宋体" w:cs="Times New Roman"/>
          <w:w w:val="100"/>
          <w:szCs w:val="21"/>
          <w:lang w:eastAsia="zh-CN"/>
        </w:rPr>
        <w:t>的采</w:t>
      </w:r>
      <w:r>
        <w:rPr>
          <w:rFonts w:hint="eastAsia" w:ascii="宋体" w:hAnsi="宋体" w:cs="Times New Roman"/>
          <w:w w:val="100"/>
          <w:szCs w:val="21"/>
          <w:shd w:val="clear" w:color="auto" w:fill="auto"/>
          <w:lang w:eastAsia="zh-CN"/>
        </w:rPr>
        <w:t>购</w:t>
      </w:r>
      <w:r>
        <w:rPr>
          <w:rFonts w:hint="eastAsia" w:ascii="宋体" w:hAnsi="宋体" w:cs="Times New Roman"/>
          <w:w w:val="100"/>
          <w:szCs w:val="21"/>
          <w:shd w:val="clear" w:color="auto" w:fill="auto"/>
        </w:rPr>
        <w:t>合同</w:t>
      </w:r>
      <w:r>
        <w:rPr>
          <w:rFonts w:hint="eastAsia" w:ascii="宋体" w:hAnsi="宋体" w:cs="Times New Roman"/>
          <w:w w:val="100"/>
          <w:szCs w:val="21"/>
          <w:shd w:val="clear" w:color="auto" w:fill="auto"/>
          <w:lang w:eastAsia="zh-CN"/>
        </w:rPr>
        <w:t>（中小企业预留合同）</w:t>
      </w:r>
      <w:r>
        <w:rPr>
          <w:rFonts w:hint="eastAsia" w:ascii="宋体" w:hAnsi="宋体" w:cs="Times New Roman"/>
          <w:szCs w:val="21"/>
          <w:shd w:val="clear" w:color="auto" w:fill="auto"/>
        </w:rPr>
        <w:t>：</w:t>
      </w:r>
      <w:r>
        <w:rPr>
          <w:rFonts w:hint="eastAsia" w:ascii="宋体" w:hAnsi="宋体" w:cs="Times New Roman"/>
          <w:iCs/>
          <w:szCs w:val="21"/>
        </w:rPr>
        <w:sym w:font="Wingdings" w:char="00A8"/>
      </w:r>
      <w:r>
        <w:rPr>
          <w:rFonts w:hint="eastAsia" w:ascii="宋体" w:hAnsi="宋体" w:cs="Times New Roman"/>
          <w:iCs/>
          <w:szCs w:val="21"/>
        </w:rPr>
        <w:t xml:space="preserve">是 </w:t>
      </w:r>
      <w:r>
        <w:rPr>
          <w:rFonts w:hint="eastAsia" w:ascii="宋体" w:hAnsi="宋体" w:cs="Times New Roman"/>
          <w:iCs/>
          <w:szCs w:val="21"/>
          <w:lang w:val="en-US" w:eastAsia="zh-CN"/>
        </w:rPr>
        <w:t xml:space="preserve">  </w:t>
      </w:r>
      <w:r>
        <w:rPr>
          <w:rFonts w:hint="eastAsia" w:ascii="宋体" w:hAnsi="宋体" w:cs="Times New Roman"/>
          <w:iCs/>
          <w:szCs w:val="21"/>
        </w:rPr>
        <w:t xml:space="preserve"> </w:t>
      </w:r>
      <w:r>
        <w:rPr>
          <w:rFonts w:hint="eastAsia" w:ascii="宋体" w:hAnsi="宋体" w:cs="Times New Roman"/>
          <w:iCs/>
          <w:szCs w:val="21"/>
        </w:rPr>
        <w:sym w:font="Wingdings" w:char="00A8"/>
      </w:r>
      <w:r>
        <w:rPr>
          <w:rFonts w:hint="eastAsia" w:ascii="宋体" w:hAnsi="宋体" w:cs="Times New Roman"/>
          <w:iCs/>
          <w:szCs w:val="21"/>
        </w:rPr>
        <w:t>否</w:t>
      </w:r>
    </w:p>
    <w:p>
      <w:pPr>
        <w:numPr>
          <w:ilvl w:val="0"/>
          <w:numId w:val="0"/>
        </w:numPr>
        <w:adjustRightInd w:val="0"/>
        <w:snapToGrid w:val="0"/>
        <w:spacing w:before="0" w:beforeLines="0" w:line="400" w:lineRule="exact"/>
        <w:ind w:firstLine="0" w:firstLineChars="0"/>
        <w:rPr>
          <w:rFonts w:hint="eastAsia" w:ascii="宋体" w:hAnsi="宋体" w:cs="Times New Roman"/>
          <w:iCs/>
          <w:szCs w:val="21"/>
        </w:rPr>
      </w:pPr>
      <w:r>
        <w:rPr>
          <w:rFonts w:hint="eastAsia" w:ascii="Times New Roman" w:hAnsi="Times New Roman" w:cs="Times New Roman"/>
          <w:lang w:val="en-US" w:eastAsia="zh-CN"/>
        </w:rPr>
        <w:t xml:space="preserve">         若本项目不专门面向中小企业采购，是否给予小微企业评审优惠：</w:t>
      </w:r>
      <w:r>
        <w:rPr>
          <w:rFonts w:hint="eastAsia" w:ascii="宋体" w:hAnsi="宋体" w:cs="Times New Roman"/>
          <w:iCs/>
          <w:szCs w:val="21"/>
        </w:rPr>
        <w:sym w:font="Wingdings" w:char="00A8"/>
      </w:r>
      <w:r>
        <w:rPr>
          <w:rFonts w:hint="eastAsia" w:ascii="宋体" w:hAnsi="宋体" w:cs="Times New Roman"/>
          <w:iCs/>
          <w:szCs w:val="21"/>
        </w:rPr>
        <w:t xml:space="preserve">是   </w:t>
      </w:r>
      <w:r>
        <w:rPr>
          <w:rFonts w:hint="eastAsia" w:ascii="宋体" w:hAnsi="宋体" w:cs="Times New Roman"/>
          <w:iCs/>
          <w:szCs w:val="21"/>
        </w:rPr>
        <w:sym w:font="Wingdings" w:char="00A8"/>
      </w:r>
      <w:r>
        <w:rPr>
          <w:rFonts w:hint="eastAsia" w:ascii="宋体" w:hAnsi="宋体" w:cs="Times New Roman"/>
          <w:iCs/>
          <w:szCs w:val="21"/>
        </w:rPr>
        <w:t>否</w:t>
      </w:r>
    </w:p>
    <w:p>
      <w:pPr>
        <w:numPr>
          <w:ilvl w:val="0"/>
          <w:numId w:val="0"/>
        </w:numPr>
        <w:adjustRightInd w:val="0"/>
        <w:snapToGrid w:val="0"/>
        <w:spacing w:before="0" w:beforeLines="0" w:line="400" w:lineRule="exact"/>
        <w:ind w:firstLine="0" w:firstLineChars="0"/>
        <w:rPr>
          <w:rFonts w:hint="eastAsia" w:ascii="宋体" w:hAnsi="宋体" w:cs="Times New Roman"/>
          <w:iCs/>
          <w:szCs w:val="21"/>
        </w:rPr>
      </w:pPr>
      <w:r>
        <w:rPr>
          <w:rFonts w:hint="eastAsia" w:ascii="Times New Roman" w:hAnsi="Times New Roman" w:cs="Times New Roman"/>
          <w:lang w:val="en-US" w:eastAsia="zh-CN"/>
        </w:rPr>
        <w:t xml:space="preserve">         中标（成交）采购标的制造商是否为残疾人福利性单位：</w:t>
      </w:r>
      <w:r>
        <w:rPr>
          <w:rFonts w:hint="eastAsia" w:ascii="宋体" w:hAnsi="宋体" w:cs="Times New Roman"/>
          <w:iCs/>
          <w:szCs w:val="21"/>
        </w:rPr>
        <w:sym w:font="Wingdings" w:char="00A8"/>
      </w:r>
      <w:r>
        <w:rPr>
          <w:rFonts w:hint="eastAsia" w:ascii="宋体" w:hAnsi="宋体" w:cs="Times New Roman"/>
          <w:iCs/>
          <w:szCs w:val="21"/>
        </w:rPr>
        <w:t xml:space="preserve">是   </w:t>
      </w:r>
      <w:r>
        <w:rPr>
          <w:rFonts w:hint="eastAsia" w:ascii="宋体" w:hAnsi="宋体" w:cs="Times New Roman"/>
          <w:iCs/>
          <w:szCs w:val="21"/>
        </w:rPr>
        <w:sym w:font="Wingdings" w:char="00A8"/>
      </w:r>
      <w:r>
        <w:rPr>
          <w:rFonts w:hint="eastAsia" w:ascii="宋体" w:hAnsi="宋体" w:cs="Times New Roman"/>
          <w:iCs/>
          <w:szCs w:val="21"/>
        </w:rPr>
        <w:t>否</w:t>
      </w:r>
    </w:p>
    <w:p>
      <w:pPr>
        <w:numPr>
          <w:ilvl w:val="0"/>
          <w:numId w:val="0"/>
        </w:numPr>
        <w:snapToGrid w:val="0"/>
        <w:spacing w:beforeLines="0" w:line="400" w:lineRule="exact"/>
        <w:ind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 xml:space="preserve">         中标（成交）采购标的制造商是否为监狱企业：</w:t>
      </w:r>
      <w:r>
        <w:rPr>
          <w:rFonts w:hint="eastAsia" w:ascii="宋体" w:hAnsi="宋体" w:cs="Times New Roman"/>
          <w:iCs/>
          <w:szCs w:val="21"/>
        </w:rPr>
        <w:sym w:font="Wingdings" w:char="00A8"/>
      </w:r>
      <w:r>
        <w:rPr>
          <w:rFonts w:hint="eastAsia" w:ascii="宋体" w:hAnsi="宋体" w:cs="Times New Roman"/>
          <w:iCs/>
          <w:szCs w:val="21"/>
        </w:rPr>
        <w:t xml:space="preserve">是       </w:t>
      </w:r>
      <w:r>
        <w:rPr>
          <w:rFonts w:hint="eastAsia" w:ascii="宋体" w:hAnsi="宋体" w:cs="Times New Roman"/>
          <w:iCs/>
          <w:szCs w:val="21"/>
        </w:rPr>
        <w:sym w:font="Wingdings" w:char="00A8"/>
      </w:r>
      <w:r>
        <w:rPr>
          <w:rFonts w:hint="eastAsia" w:ascii="宋体" w:hAnsi="宋体" w:cs="Times New Roman"/>
          <w:iCs/>
          <w:szCs w:val="21"/>
        </w:rPr>
        <w:t>否</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w:t>
      </w:r>
      <w:r>
        <w:rPr>
          <w:rFonts w:hint="default" w:ascii="宋体" w:hAnsi="宋体" w:cs="Times New Roman"/>
          <w:szCs w:val="21"/>
          <w:lang w:val="en" w:eastAsia="zh-CN"/>
        </w:rPr>
        <w:t>7</w:t>
      </w:r>
      <w:r>
        <w:rPr>
          <w:rFonts w:hint="eastAsia" w:ascii="宋体" w:hAnsi="宋体" w:cs="Times New Roman"/>
          <w:szCs w:val="21"/>
        </w:rPr>
        <w:t>）合同是否分包：</w:t>
      </w:r>
      <w:r>
        <w:rPr>
          <w:rFonts w:hint="eastAsia" w:ascii="宋体" w:hAnsi="宋体" w:cs="Times New Roman"/>
          <w:iCs/>
          <w:szCs w:val="21"/>
        </w:rPr>
        <w:sym w:font="Wingdings" w:char="00A8"/>
      </w:r>
      <w:r>
        <w:rPr>
          <w:rFonts w:hint="eastAsia" w:ascii="宋体" w:hAnsi="宋体" w:cs="Times New Roman"/>
          <w:iCs/>
          <w:szCs w:val="21"/>
        </w:rPr>
        <w:t xml:space="preserve">是       </w:t>
      </w:r>
      <w:r>
        <w:rPr>
          <w:rFonts w:hint="eastAsia" w:ascii="宋体" w:hAnsi="宋体" w:cs="Times New Roman"/>
          <w:iCs/>
          <w:szCs w:val="21"/>
        </w:rPr>
        <w:sym w:font="Wingdings" w:char="00A8"/>
      </w:r>
      <w:r>
        <w:rPr>
          <w:rFonts w:hint="eastAsia" w:ascii="宋体" w:hAnsi="宋体" w:cs="Times New Roman"/>
          <w:iCs/>
          <w:szCs w:val="21"/>
        </w:rPr>
        <w:t>否</w:t>
      </w:r>
    </w:p>
    <w:p>
      <w:pPr>
        <w:adjustRightInd w:val="0"/>
        <w:snapToGrid w:val="0"/>
        <w:spacing w:before="0" w:beforeLines="0" w:line="400" w:lineRule="exact"/>
        <w:ind w:firstLine="840" w:firstLineChars="400"/>
        <w:rPr>
          <w:rFonts w:hint="eastAsia" w:ascii="宋体" w:hAnsi="宋体" w:cs="Times New Roman"/>
          <w:szCs w:val="21"/>
          <w:u w:val="single"/>
        </w:rPr>
      </w:pPr>
      <w:r>
        <w:rPr>
          <w:rFonts w:hint="eastAsia" w:ascii="宋体" w:hAnsi="宋体" w:cs="Times New Roman"/>
          <w:szCs w:val="21"/>
          <w:lang w:val="en-US" w:eastAsia="zh-CN"/>
        </w:rPr>
        <w:t xml:space="preserve"> </w:t>
      </w:r>
      <w:r>
        <w:rPr>
          <w:rFonts w:hint="eastAsia" w:ascii="宋体" w:hAnsi="宋体" w:cs="Times New Roman"/>
          <w:szCs w:val="21"/>
        </w:rPr>
        <w:t>分包主要内容：</w:t>
      </w:r>
      <w:r>
        <w:rPr>
          <w:rFonts w:hint="eastAsia" w:ascii="宋体" w:hAnsi="宋体" w:cs="Times New Roman"/>
          <w:szCs w:val="21"/>
          <w:u w:val="single"/>
        </w:rPr>
        <w:t xml:space="preserve">                                        </w:t>
      </w:r>
      <w:r>
        <w:rPr>
          <w:rFonts w:hint="eastAsia" w:ascii="宋体" w:hAnsi="宋体" w:cs="Times New Roman"/>
          <w:szCs w:val="21"/>
          <w:u w:val="single"/>
          <w:lang w:val="en-US" w:eastAsia="zh-CN"/>
        </w:rPr>
        <w:t xml:space="preserve"> </w:t>
      </w:r>
      <w:r>
        <w:rPr>
          <w:rFonts w:hint="eastAsia" w:ascii="宋体" w:hAnsi="宋体" w:cs="Times New Roman"/>
          <w:szCs w:val="21"/>
          <w:u w:val="single"/>
        </w:rPr>
        <w:t xml:space="preserve">   </w:t>
      </w:r>
    </w:p>
    <w:p>
      <w:pPr>
        <w:adjustRightInd w:val="0"/>
        <w:snapToGrid w:val="0"/>
        <w:spacing w:before="0" w:beforeLines="0" w:line="400" w:lineRule="exact"/>
        <w:ind w:firstLine="840" w:firstLineChars="400"/>
        <w:rPr>
          <w:rFonts w:hint="eastAsia" w:ascii="宋体" w:hAnsi="宋体" w:cs="Times New Roman"/>
          <w:szCs w:val="21"/>
          <w:highlight w:val="none"/>
        </w:rPr>
      </w:pPr>
      <w:r>
        <w:rPr>
          <w:rFonts w:hint="eastAsia" w:ascii="宋体" w:hAnsi="宋体" w:cs="Times New Roman"/>
          <w:szCs w:val="21"/>
          <w:u w:val="none"/>
          <w:lang w:val="en-US" w:eastAsia="zh-CN"/>
        </w:rPr>
        <w:t xml:space="preserve"> </w:t>
      </w:r>
      <w:r>
        <w:rPr>
          <w:rFonts w:hint="eastAsia" w:ascii="宋体" w:hAnsi="宋体" w:cs="Times New Roman"/>
          <w:szCs w:val="21"/>
        </w:rPr>
        <w:t>分包</w:t>
      </w:r>
      <w:r>
        <w:rPr>
          <w:rFonts w:hint="eastAsia" w:ascii="宋体" w:hAnsi="宋体" w:cs="Times New Roman"/>
          <w:szCs w:val="21"/>
          <w:highlight w:val="none"/>
        </w:rPr>
        <w:t>供应商</w:t>
      </w:r>
      <w:r>
        <w:rPr>
          <w:rFonts w:hint="eastAsia" w:ascii="宋体" w:hAnsi="宋体" w:cs="Times New Roman"/>
          <w:szCs w:val="21"/>
          <w:highlight w:val="none"/>
          <w:lang w:eastAsia="zh-CN"/>
        </w:rPr>
        <w:t>/制造商</w:t>
      </w:r>
      <w:r>
        <w:rPr>
          <w:rFonts w:hint="eastAsia" w:ascii="宋体" w:hAnsi="宋体" w:cs="Times New Roman"/>
          <w:szCs w:val="21"/>
          <w:highlight w:val="none"/>
        </w:rPr>
        <w:t>名称</w:t>
      </w:r>
      <w:r>
        <w:rPr>
          <w:rFonts w:hint="eastAsia" w:ascii="宋体" w:hAnsi="宋体" w:cs="Times New Roman"/>
          <w:szCs w:val="21"/>
          <w:highlight w:val="none"/>
          <w:lang w:eastAsia="zh-CN"/>
        </w:rPr>
        <w:t>（如供应商和制造商不同，请分别填写）</w:t>
      </w:r>
      <w:r>
        <w:rPr>
          <w:rFonts w:hint="eastAsia" w:ascii="宋体" w:hAnsi="宋体" w:cs="Times New Roman"/>
          <w:szCs w:val="21"/>
          <w:highlight w:val="none"/>
        </w:rPr>
        <w:t>：</w:t>
      </w:r>
    </w:p>
    <w:p>
      <w:pPr>
        <w:adjustRightInd w:val="0"/>
        <w:snapToGrid w:val="0"/>
        <w:spacing w:before="0" w:beforeLines="0" w:line="400" w:lineRule="exact"/>
        <w:ind w:firstLine="840" w:firstLineChars="400"/>
        <w:rPr>
          <w:rFonts w:ascii="宋体" w:hAnsi="宋体" w:cs="Times New Roman"/>
          <w:szCs w:val="21"/>
          <w:highlight w:val="none"/>
          <w:u w:val="single"/>
        </w:rPr>
      </w:pPr>
      <w:r>
        <w:rPr>
          <w:rFonts w:hint="eastAsia" w:ascii="宋体" w:hAnsi="宋体" w:cs="Times New Roman"/>
          <w:szCs w:val="21"/>
          <w:highlight w:val="none"/>
          <w:u w:val="none"/>
        </w:rPr>
        <w:t xml:space="preserve"> </w:t>
      </w:r>
      <w:r>
        <w:rPr>
          <w:rFonts w:hint="eastAsia" w:ascii="宋体" w:hAnsi="宋体" w:cs="Times New Roman"/>
          <w:szCs w:val="21"/>
          <w:highlight w:val="none"/>
          <w:u w:val="single"/>
          <w:lang w:val="en-US" w:eastAsia="zh-CN"/>
        </w:rPr>
        <w:t xml:space="preserve">  </w:t>
      </w:r>
      <w:r>
        <w:rPr>
          <w:rFonts w:hint="eastAsia" w:ascii="宋体" w:hAnsi="宋体" w:cs="Times New Roman"/>
          <w:szCs w:val="21"/>
          <w:highlight w:val="none"/>
          <w:u w:val="single"/>
        </w:rPr>
        <w:t xml:space="preserve">                                 </w:t>
      </w:r>
      <w:r>
        <w:rPr>
          <w:rFonts w:hint="eastAsia" w:ascii="宋体" w:hAnsi="宋体" w:cs="Times New Roman"/>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cs="Times New Roman"/>
          <w:szCs w:val="21"/>
        </w:rPr>
      </w:pPr>
      <w:r>
        <w:rPr>
          <w:rFonts w:hint="eastAsia" w:ascii="宋体" w:hAnsi="宋体" w:cs="Times New Roman"/>
          <w:szCs w:val="21"/>
          <w:highlight w:val="none"/>
          <w:lang w:val="en-US" w:eastAsia="zh-CN"/>
        </w:rPr>
        <w:t xml:space="preserve"> </w:t>
      </w:r>
      <w:r>
        <w:rPr>
          <w:rFonts w:hint="eastAsia" w:ascii="宋体" w:hAnsi="宋体" w:cs="Times New Roman"/>
          <w:szCs w:val="21"/>
          <w:highlight w:val="none"/>
        </w:rPr>
        <w:t>分包供应商</w:t>
      </w:r>
      <w:r>
        <w:rPr>
          <w:rFonts w:hint="eastAsia" w:ascii="宋体" w:hAnsi="宋体" w:cs="Times New Roman"/>
          <w:szCs w:val="21"/>
          <w:highlight w:val="none"/>
          <w:lang w:val="en-US" w:eastAsia="zh-CN"/>
        </w:rPr>
        <w:t>/</w:t>
      </w:r>
      <w:r>
        <w:rPr>
          <w:rFonts w:hint="eastAsia" w:ascii="宋体" w:hAnsi="宋体" w:cs="Times New Roman"/>
          <w:szCs w:val="21"/>
          <w:highlight w:val="none"/>
          <w:lang w:eastAsia="zh-CN"/>
        </w:rPr>
        <w:t>制造商</w:t>
      </w:r>
      <w:r>
        <w:rPr>
          <w:rFonts w:hint="eastAsia" w:ascii="宋体" w:hAnsi="宋体" w:cs="Times New Roman"/>
          <w:szCs w:val="21"/>
        </w:rPr>
        <w:t>类型</w:t>
      </w:r>
      <w:r>
        <w:rPr>
          <w:rFonts w:hint="eastAsia" w:ascii="宋体" w:hAnsi="宋体" w:cs="Times New Roman"/>
          <w:szCs w:val="21"/>
          <w:highlight w:val="none"/>
          <w:lang w:eastAsia="zh-CN"/>
        </w:rPr>
        <w:t>（如果供应商和制造商不同，只填写制造商类型）</w:t>
      </w:r>
      <w:r>
        <w:rPr>
          <w:rFonts w:hint="eastAsia" w:ascii="宋体" w:hAnsi="宋体" w:cs="Times New Roman"/>
          <w:szCs w:val="21"/>
        </w:rPr>
        <w:t>：</w:t>
      </w:r>
    </w:p>
    <w:p>
      <w:pPr>
        <w:adjustRightInd w:val="0"/>
        <w:snapToGrid w:val="0"/>
        <w:spacing w:beforeLines="0" w:line="400" w:lineRule="exact"/>
        <w:ind w:firstLine="840" w:firstLineChars="400"/>
        <w:rPr>
          <w:rFonts w:hint="eastAsia" w:ascii="宋体" w:hAnsi="宋体" w:cs="Times New Roman"/>
          <w:iCs/>
          <w:szCs w:val="21"/>
          <w:lang w:val="en-US" w:eastAsia="zh-CN"/>
        </w:rPr>
      </w:pP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rPr>
        <w:t xml:space="preserve">大型企业  </w:t>
      </w:r>
      <w:r>
        <w:rPr>
          <w:rFonts w:hint="eastAsia" w:ascii="宋体" w:hAnsi="宋体" w:cs="Times New Roman"/>
          <w:iCs/>
          <w:szCs w:val="21"/>
        </w:rPr>
        <w:sym w:font="Wingdings" w:char="00A8"/>
      </w:r>
      <w:r>
        <w:rPr>
          <w:rFonts w:hint="eastAsia" w:ascii="宋体" w:hAnsi="宋体" w:cs="Times New Roman"/>
          <w:iCs/>
          <w:szCs w:val="21"/>
        </w:rPr>
        <w:t xml:space="preserve">中型企业  </w:t>
      </w:r>
      <w:r>
        <w:rPr>
          <w:rFonts w:hint="eastAsia" w:ascii="宋体" w:hAnsi="宋体" w:cs="Times New Roman"/>
          <w:iCs/>
          <w:szCs w:val="21"/>
        </w:rPr>
        <w:sym w:font="Wingdings" w:char="00A8"/>
      </w:r>
      <w:r>
        <w:rPr>
          <w:rFonts w:hint="eastAsia" w:ascii="宋体" w:hAnsi="宋体" w:cs="Times New Roman"/>
          <w:iCs/>
          <w:szCs w:val="21"/>
        </w:rPr>
        <w:t>小微型企业</w:t>
      </w:r>
      <w:r>
        <w:rPr>
          <w:rFonts w:hint="eastAsia" w:ascii="宋体" w:hAnsi="宋体" w:cs="Times New Roman"/>
          <w:iCs/>
          <w:szCs w:val="21"/>
          <w:lang w:val="en-US" w:eastAsia="zh-CN"/>
        </w:rPr>
        <w:t xml:space="preserve">  </w:t>
      </w:r>
    </w:p>
    <w:p>
      <w:pPr>
        <w:adjustRightInd w:val="0"/>
        <w:snapToGrid w:val="0"/>
        <w:spacing w:beforeLines="0" w:line="400" w:lineRule="exact"/>
        <w:ind w:firstLine="840" w:firstLineChars="400"/>
        <w:rPr>
          <w:rFonts w:hint="default" w:ascii="Times New Roman" w:hAnsi="Times New Roman" w:eastAsia="华文楷体" w:cs="Times New Roman"/>
          <w:u w:val="none"/>
          <w:lang w:val="en-US" w:eastAsia="zh-CN"/>
        </w:rPr>
      </w:pP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残疾人福利性单位</w:t>
      </w: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监狱</w:t>
      </w:r>
      <w:r>
        <w:rPr>
          <w:rFonts w:hint="eastAsia" w:ascii="宋体" w:hAnsi="宋体" w:cs="Times New Roman"/>
          <w:iCs/>
          <w:szCs w:val="21"/>
        </w:rPr>
        <w:t>企业</w:t>
      </w: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其他</w:t>
      </w:r>
    </w:p>
    <w:p>
      <w:pPr>
        <w:numPr>
          <w:ilvl w:val="0"/>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cs="Times New Roman"/>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pPr>
        <w:pStyle w:val="25"/>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pPr>
        <w:numPr>
          <w:ilvl w:val="0"/>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0"/>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pPr>
        <w:numPr>
          <w:ilvl w:val="0"/>
          <w:numId w:val="0"/>
        </w:numPr>
        <w:adjustRightInd w:val="0"/>
        <w:snapToGrid w:val="0"/>
        <w:spacing w:before="0" w:beforeLines="0" w:line="400" w:lineRule="exact"/>
        <w:ind w:firstLine="840" w:firstLineChars="400"/>
        <w:rPr>
          <w:rFonts w:hint="eastAsia" w:ascii="宋体" w:hAnsi="宋体" w:eastAsia="宋体" w:cs="Times New Roman"/>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cs="Times New Roman"/>
          <w:iCs w:val="0"/>
          <w:szCs w:val="21"/>
        </w:rPr>
        <w:t xml:space="preserve">      </w:t>
      </w:r>
    </w:p>
    <w:p>
      <w:pPr>
        <w:adjustRightInd w:val="0"/>
        <w:snapToGrid w:val="0"/>
        <w:spacing w:before="0" w:beforeLines="0" w:line="400" w:lineRule="exact"/>
        <w:ind w:firstLine="840" w:firstLineChars="400"/>
        <w:rPr>
          <w:rFonts w:hint="eastAsia" w:ascii="宋体" w:hAnsi="宋体" w:cs="Times New Roman"/>
          <w:szCs w:val="21"/>
          <w:u w:val="none"/>
          <w:lang w:val="en-US" w:eastAsia="zh-CN"/>
        </w:rPr>
      </w:pPr>
      <w:r>
        <w:rPr>
          <w:rFonts w:hint="eastAsia" w:ascii="宋体" w:hAnsi="宋体" w:cs="Times New Roman"/>
          <w:iCs w:val="0"/>
          <w:szCs w:val="21"/>
          <w:lang w:val="en-US" w:eastAsia="zh-CN"/>
        </w:rPr>
        <w:t xml:space="preserve"> </w:t>
      </w:r>
      <w:r>
        <w:rPr>
          <w:rFonts w:hint="eastAsia" w:ascii="宋体" w:hAnsi="宋体" w:cs="Times New Roman"/>
          <w:iCs w:val="0"/>
          <w:szCs w:val="21"/>
        </w:rPr>
        <w:sym w:font="Wingdings" w:char="00A8"/>
      </w:r>
      <w:r>
        <w:rPr>
          <w:rFonts w:hint="eastAsia" w:ascii="宋体" w:hAnsi="宋体" w:eastAsia="宋体" w:cs="Times New Roman"/>
          <w:iCs w:val="0"/>
          <w:szCs w:val="21"/>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Times New Roman"/>
          <w:b w:val="0"/>
          <w:bCs w:val="0"/>
          <w:sz w:val="21"/>
          <w:szCs w:val="21"/>
          <w:u w:val="none"/>
          <w:lang w:val="en-US" w:eastAsia="zh-CN"/>
        </w:rPr>
      </w:pPr>
      <w:r>
        <w:rPr>
          <w:rFonts w:hint="eastAsia" w:ascii="宋体" w:hAnsi="宋体" w:cs="Times New Roman"/>
          <w:b w:val="0"/>
          <w:bCs w:val="0"/>
          <w:sz w:val="21"/>
          <w:szCs w:val="21"/>
          <w:u w:val="none"/>
          <w:lang w:val="en-US" w:eastAsia="zh-CN"/>
        </w:rPr>
        <w:t xml:space="preserve">    （1</w:t>
      </w:r>
      <w:r>
        <w:rPr>
          <w:rFonts w:hint="default" w:ascii="宋体" w:hAnsi="宋体" w:cs="Times New Roman"/>
          <w:b w:val="0"/>
          <w:bCs w:val="0"/>
          <w:sz w:val="21"/>
          <w:szCs w:val="21"/>
          <w:u w:val="none"/>
          <w:lang w:val="en" w:eastAsia="zh-CN"/>
        </w:rPr>
        <w:t>0</w:t>
      </w:r>
      <w:r>
        <w:rPr>
          <w:rFonts w:hint="eastAsia" w:ascii="宋体" w:hAnsi="宋体" w:cs="Times New Roman"/>
          <w:b w:val="0"/>
          <w:bCs w:val="0"/>
          <w:sz w:val="21"/>
          <w:szCs w:val="21"/>
          <w:u w:val="none"/>
          <w:lang w:val="en-US" w:eastAsia="zh-CN"/>
        </w:rPr>
        <w:t>）</w:t>
      </w:r>
      <w:r>
        <w:rPr>
          <w:rFonts w:hint="eastAsia" w:ascii="宋体" w:hAnsi="宋体" w:eastAsia="宋体" w:cs="Times New Roman"/>
          <w:b w:val="0"/>
          <w:bCs w:val="0"/>
          <w:sz w:val="21"/>
          <w:szCs w:val="21"/>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宋体" w:hAnsi="宋体" w:cs="Times New Roman"/>
          <w:iCs/>
          <w:szCs w:val="21"/>
          <w:lang w:val="en-US" w:eastAsia="zh-CN"/>
        </w:rPr>
      </w:pPr>
      <w:r>
        <w:rPr>
          <w:rFonts w:hint="eastAsia" w:ascii="宋体" w:hAnsi="宋体" w:cs="Times New Roman"/>
          <w:b w:val="0"/>
          <w:bCs w:val="0"/>
          <w:sz w:val="21"/>
          <w:szCs w:val="21"/>
          <w:u w:val="none"/>
          <w:lang w:val="en-US" w:eastAsia="zh-CN"/>
        </w:rPr>
        <w:t xml:space="preserve">         </w:t>
      </w:r>
      <w:r>
        <w:rPr>
          <w:rFonts w:hint="eastAsia" w:ascii="宋体" w:hAnsi="宋体" w:eastAsia="宋体" w:cs="Times New Roman"/>
          <w:iCs w:val="0"/>
          <w:szCs w:val="21"/>
        </w:rPr>
        <w:sym w:font="Wingdings" w:char="00A8"/>
      </w:r>
      <w:r>
        <w:rPr>
          <w:rFonts w:hint="eastAsia" w:ascii="宋体" w:hAnsi="宋体" w:eastAsia="宋体" w:cs="Times New Roman"/>
          <w:iCs w:val="0"/>
          <w:szCs w:val="21"/>
        </w:rPr>
        <w:t>是</w:t>
      </w:r>
      <w:r>
        <w:rPr>
          <w:rFonts w:hint="eastAsia" w:ascii="宋体" w:hAnsi="宋体" w:eastAsia="宋体" w:cs="Times New Roman"/>
          <w:iCs w:val="0"/>
          <w:szCs w:val="21"/>
          <w:lang w:eastAsia="zh-CN"/>
        </w:rPr>
        <w:t>，</w:t>
      </w:r>
      <w:r>
        <w:rPr>
          <w:rFonts w:hint="eastAsia" w:ascii="宋体" w:hAnsi="宋体" w:cs="Times New Roman"/>
          <w:iCs w:val="0"/>
          <w:szCs w:val="21"/>
          <w:lang w:eastAsia="zh-CN"/>
        </w:rPr>
        <w:t>《节能产品政府采购品目清单》的底级品目名称：</w:t>
      </w:r>
      <w:r>
        <w:rPr>
          <w:rFonts w:hint="eastAsia" w:ascii="宋体" w:hAnsi="宋体" w:eastAsia="宋体" w:cs="Times New Roman"/>
          <w:szCs w:val="21"/>
          <w:u w:val="single"/>
          <w:lang w:val="en-US" w:eastAsia="zh-CN"/>
        </w:rPr>
        <w:t xml:space="preserve">      </w:t>
      </w:r>
      <w:r>
        <w:rPr>
          <w:rFonts w:hint="eastAsia" w:ascii="宋体" w:hAnsi="宋体" w:cs="Times New Roman"/>
          <w:szCs w:val="21"/>
          <w:u w:val="single"/>
          <w:lang w:val="en-US" w:eastAsia="zh-CN"/>
        </w:rPr>
        <w:t xml:space="preserve">   </w:t>
      </w:r>
      <w:r>
        <w:rPr>
          <w:rFonts w:hint="eastAsia" w:ascii="宋体" w:hAnsi="宋体" w:cs="Times New Roman"/>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cs="Times New Roman"/>
          <w:iCs/>
          <w:szCs w:val="21"/>
          <w:lang w:val="en-US" w:eastAsia="zh-CN"/>
        </w:rPr>
      </w:pP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强制采购</w:t>
      </w: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优先采购</w:t>
      </w:r>
      <w:r>
        <w:rPr>
          <w:rFonts w:hint="eastAsia" w:ascii="宋体" w:hAnsi="宋体" w:cs="Times New Roman"/>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Times New Roman"/>
          <w:iCs w:val="0"/>
          <w:szCs w:val="21"/>
        </w:rPr>
      </w:pPr>
      <w:r>
        <w:rPr>
          <w:rFonts w:hint="eastAsia" w:ascii="宋体" w:hAnsi="宋体" w:cs="Times New Roman"/>
          <w:iCs/>
          <w:szCs w:val="21"/>
          <w:lang w:val="en-US" w:eastAsia="zh-CN"/>
        </w:rPr>
        <w:t xml:space="preserve">         </w:t>
      </w:r>
      <w:r>
        <w:rPr>
          <w:rFonts w:hint="eastAsia" w:ascii="宋体" w:hAnsi="宋体" w:eastAsia="宋体" w:cs="Times New Roman"/>
          <w:iCs w:val="0"/>
          <w:szCs w:val="21"/>
        </w:rPr>
        <w:sym w:font="Wingdings" w:char="00A8"/>
      </w:r>
      <w:r>
        <w:rPr>
          <w:rFonts w:hint="eastAsia" w:ascii="宋体" w:hAnsi="宋体" w:eastAsia="宋体" w:cs="Times New Roman"/>
          <w:iCs w:val="0"/>
          <w:szCs w:val="21"/>
        </w:rPr>
        <w:t>否</w:t>
      </w:r>
    </w:p>
    <w:p>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Times New Roman"/>
          <w:b w:val="0"/>
          <w:bCs w:val="0"/>
          <w:sz w:val="21"/>
          <w:szCs w:val="21"/>
          <w:u w:val="none"/>
          <w:lang w:val="en-US" w:eastAsia="zh-CN"/>
        </w:rPr>
      </w:pPr>
      <w:r>
        <w:rPr>
          <w:rFonts w:hint="eastAsia" w:ascii="宋体" w:hAnsi="宋体" w:cs="Times New Roman"/>
          <w:b w:val="0"/>
          <w:bCs w:val="0"/>
          <w:sz w:val="21"/>
          <w:szCs w:val="21"/>
          <w:u w:val="none"/>
          <w:lang w:val="en-US" w:eastAsia="zh-CN"/>
        </w:rPr>
        <w:t xml:space="preserve">          </w:t>
      </w:r>
      <w:r>
        <w:rPr>
          <w:rFonts w:hint="eastAsia" w:ascii="宋体" w:hAnsi="宋体" w:eastAsia="宋体" w:cs="Times New Roman"/>
          <w:b w:val="0"/>
          <w:bCs w:val="0"/>
          <w:sz w:val="21"/>
          <w:szCs w:val="21"/>
          <w:u w:val="none"/>
          <w:lang w:val="en-US" w:eastAsia="zh-CN"/>
        </w:rPr>
        <w:t>是否涉及</w:t>
      </w:r>
      <w:r>
        <w:rPr>
          <w:rFonts w:hint="eastAsia" w:ascii="宋体" w:hAnsi="宋体" w:cs="Times New Roman"/>
          <w:b w:val="0"/>
          <w:bCs w:val="0"/>
          <w:sz w:val="21"/>
          <w:szCs w:val="21"/>
          <w:u w:val="none"/>
          <w:lang w:val="en-US" w:eastAsia="zh-CN"/>
        </w:rPr>
        <w:t>环境标志</w:t>
      </w:r>
      <w:r>
        <w:rPr>
          <w:rFonts w:hint="eastAsia" w:ascii="宋体" w:hAnsi="宋体" w:eastAsia="宋体" w:cs="Times New Roman"/>
          <w:b w:val="0"/>
          <w:bCs w:val="0"/>
          <w:sz w:val="21"/>
          <w:szCs w:val="21"/>
          <w:u w:val="none"/>
          <w:lang w:val="en-US" w:eastAsia="zh-CN"/>
        </w:rPr>
        <w:t>产品：</w:t>
      </w:r>
    </w:p>
    <w:p>
      <w:pPr>
        <w:numPr>
          <w:ilvl w:val="0"/>
          <w:numId w:val="0"/>
        </w:numPr>
        <w:tabs>
          <w:tab w:val="left" w:pos="740"/>
        </w:tabs>
        <w:adjustRightInd w:val="0"/>
        <w:snapToGrid w:val="0"/>
        <w:spacing w:before="0" w:beforeLines="0" w:line="400" w:lineRule="exact"/>
        <w:ind w:firstLine="0" w:firstLineChars="0"/>
        <w:rPr>
          <w:rFonts w:hint="eastAsia" w:ascii="宋体" w:hAnsi="宋体" w:cs="Times New Roman"/>
          <w:iCs w:val="0"/>
          <w:szCs w:val="21"/>
          <w:lang w:eastAsia="zh-CN"/>
        </w:rPr>
      </w:pPr>
      <w:r>
        <w:rPr>
          <w:rFonts w:hint="eastAsia" w:ascii="宋体" w:hAnsi="宋体" w:cs="Times New Roman"/>
          <w:b w:val="0"/>
          <w:bCs w:val="0"/>
          <w:sz w:val="21"/>
          <w:szCs w:val="21"/>
          <w:u w:val="none"/>
          <w:lang w:val="en-US" w:eastAsia="zh-CN"/>
        </w:rPr>
        <w:t xml:space="preserve">         </w:t>
      </w:r>
      <w:r>
        <w:rPr>
          <w:rFonts w:hint="eastAsia" w:ascii="宋体" w:hAnsi="宋体" w:eastAsia="宋体" w:cs="Times New Roman"/>
          <w:iCs w:val="0"/>
          <w:szCs w:val="21"/>
        </w:rPr>
        <w:sym w:font="Wingdings" w:char="00A8"/>
      </w:r>
      <w:r>
        <w:rPr>
          <w:rFonts w:hint="eastAsia" w:ascii="宋体" w:hAnsi="宋体" w:eastAsia="宋体" w:cs="Times New Roman"/>
          <w:iCs w:val="0"/>
          <w:szCs w:val="21"/>
        </w:rPr>
        <w:t>是</w:t>
      </w:r>
      <w:r>
        <w:rPr>
          <w:rFonts w:hint="eastAsia" w:ascii="宋体" w:hAnsi="宋体" w:eastAsia="宋体" w:cs="Times New Roman"/>
          <w:iCs w:val="0"/>
          <w:szCs w:val="21"/>
          <w:lang w:eastAsia="zh-CN"/>
        </w:rPr>
        <w:t>，</w:t>
      </w:r>
      <w:r>
        <w:rPr>
          <w:rFonts w:hint="eastAsia" w:ascii="宋体" w:hAnsi="宋体" w:cs="Times New Roman"/>
          <w:iCs w:val="0"/>
          <w:szCs w:val="21"/>
          <w:lang w:eastAsia="zh-CN"/>
        </w:rPr>
        <w:t>《环境标志产品政府采购品目清单》的底级品目名称：</w:t>
      </w:r>
      <w:r>
        <w:rPr>
          <w:rFonts w:hint="eastAsia" w:ascii="宋体" w:hAnsi="宋体" w:eastAsia="宋体" w:cs="Times New Roman"/>
          <w:szCs w:val="21"/>
          <w:u w:val="single"/>
          <w:lang w:val="en-US" w:eastAsia="zh-CN"/>
        </w:rPr>
        <w:t xml:space="preserve">      </w:t>
      </w:r>
      <w:r>
        <w:rPr>
          <w:rFonts w:hint="eastAsia" w:ascii="宋体" w:hAnsi="宋体" w:cs="Times New Roman"/>
          <w:szCs w:val="21"/>
          <w:u w:val="single"/>
          <w:lang w:val="en-US" w:eastAsia="zh-CN"/>
        </w:rPr>
        <w:t xml:space="preserve">   </w:t>
      </w:r>
      <w:r>
        <w:rPr>
          <w:rFonts w:hint="eastAsia" w:ascii="宋体" w:hAnsi="宋体" w:cs="Times New Roman"/>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cs="Times New Roman"/>
          <w:iCs/>
          <w:szCs w:val="21"/>
          <w:lang w:val="en-US" w:eastAsia="zh-CN"/>
        </w:rPr>
      </w:pP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强制采购</w:t>
      </w: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优先采购</w:t>
      </w:r>
      <w:r>
        <w:rPr>
          <w:rFonts w:hint="eastAsia" w:ascii="宋体" w:hAnsi="宋体" w:cs="Times New Roman"/>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cs="Times New Roman"/>
          <w:b w:val="0"/>
          <w:bCs w:val="0"/>
          <w:sz w:val="21"/>
          <w:szCs w:val="21"/>
          <w:u w:val="none"/>
          <w:lang w:val="en-US" w:eastAsia="zh-CN"/>
        </w:rPr>
      </w:pPr>
      <w:r>
        <w:rPr>
          <w:rFonts w:hint="eastAsia" w:ascii="宋体" w:hAnsi="宋体" w:cs="Times New Roman"/>
          <w:iCs/>
          <w:szCs w:val="21"/>
          <w:lang w:val="en-US" w:eastAsia="zh-CN"/>
        </w:rPr>
        <w:t xml:space="preserve">         </w:t>
      </w:r>
      <w:r>
        <w:rPr>
          <w:rFonts w:hint="eastAsia" w:ascii="宋体" w:hAnsi="宋体" w:eastAsia="宋体" w:cs="Times New Roman"/>
          <w:iCs w:val="0"/>
          <w:szCs w:val="21"/>
        </w:rPr>
        <w:sym w:font="Wingdings" w:char="00A8"/>
      </w:r>
      <w:r>
        <w:rPr>
          <w:rFonts w:hint="eastAsia" w:ascii="宋体" w:hAnsi="宋体" w:eastAsia="宋体" w:cs="Times New Roman"/>
          <w:iCs w:val="0"/>
          <w:szCs w:val="21"/>
        </w:rPr>
        <w:t>否</w:t>
      </w:r>
    </w:p>
    <w:p>
      <w:pPr>
        <w:pStyle w:val="25"/>
        <w:numPr>
          <w:ilvl w:val="0"/>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pPr>
        <w:pStyle w:val="25"/>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cs="Times New Roman"/>
          <w:iCs/>
          <w:szCs w:val="21"/>
          <w:lang w:val="en-US" w:eastAsia="zh-CN"/>
        </w:rPr>
      </w:pP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强制采购</w:t>
      </w: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优先采购</w:t>
      </w:r>
      <w:r>
        <w:rPr>
          <w:rFonts w:hint="eastAsia" w:ascii="宋体" w:hAnsi="宋体" w:cs="Times New Roman"/>
          <w:iCs/>
          <w:szCs w:val="21"/>
          <w:lang w:val="en-US" w:eastAsia="zh-CN"/>
        </w:rPr>
        <w:t xml:space="preserve">    </w:t>
      </w:r>
    </w:p>
    <w:p>
      <w:pPr>
        <w:pStyle w:val="25"/>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pPr>
        <w:numPr>
          <w:ilvl w:val="0"/>
          <w:numId w:val="0"/>
        </w:numPr>
        <w:adjustRightInd w:val="0"/>
        <w:snapToGrid w:val="0"/>
        <w:spacing w:before="0" w:beforeLines="0" w:line="400" w:lineRule="exact"/>
        <w:ind w:firstLine="0" w:firstLineChars="0"/>
        <w:rPr>
          <w:rFonts w:hint="eastAsia" w:ascii="宋体" w:hAnsi="宋体" w:eastAsia="宋体" w:cs="Times New Roman"/>
          <w:szCs w:val="21"/>
          <w:lang w:val="en-US" w:eastAsia="zh-CN"/>
        </w:rPr>
      </w:pPr>
      <w:r>
        <w:rPr>
          <w:rFonts w:hint="eastAsia" w:ascii="宋体" w:hAnsi="宋体" w:cs="Times New Roman"/>
          <w:szCs w:val="21"/>
          <w:lang w:val="en-US" w:eastAsia="zh-CN"/>
        </w:rPr>
        <w:t xml:space="preserve">    （1</w:t>
      </w:r>
      <w:r>
        <w:rPr>
          <w:rFonts w:hint="default" w:ascii="宋体" w:hAnsi="宋体" w:cs="Times New Roman"/>
          <w:szCs w:val="21"/>
          <w:lang w:val="en" w:eastAsia="zh-CN"/>
        </w:rPr>
        <w:t>1</w:t>
      </w:r>
      <w:r>
        <w:rPr>
          <w:rFonts w:hint="eastAsia" w:ascii="宋体" w:hAnsi="宋体" w:cs="Times New Roman"/>
          <w:szCs w:val="21"/>
          <w:lang w:val="en-US" w:eastAsia="zh-CN"/>
        </w:rPr>
        <w:t>）</w:t>
      </w:r>
      <w:r>
        <w:rPr>
          <w:rFonts w:hint="eastAsia" w:ascii="宋体" w:hAnsi="宋体" w:eastAsia="宋体" w:cs="Times New Roman"/>
          <w:szCs w:val="21"/>
          <w:lang w:val="en-US" w:eastAsia="zh-CN"/>
        </w:rPr>
        <w:t>涉及商品包装和快递包装的，是否参考</w:t>
      </w:r>
      <w:r>
        <w:rPr>
          <w:rFonts w:hint="eastAsia" w:ascii="宋体" w:hAnsi="宋体" w:cs="Times New Roman"/>
          <w:szCs w:val="21"/>
        </w:rPr>
        <w:t>《商品包装政府采购需求标准（试行）》、《快递包装政府采购需求标准（试行）》</w:t>
      </w:r>
      <w:r>
        <w:rPr>
          <w:rFonts w:hint="eastAsia" w:ascii="宋体" w:hAnsi="宋体" w:eastAsia="宋体" w:cs="Times New Roman"/>
          <w:szCs w:val="21"/>
          <w:lang w:eastAsia="zh-CN"/>
        </w:rPr>
        <w:t>明确产品及相关快递服务的具体包装要求：</w:t>
      </w:r>
    </w:p>
    <w:p>
      <w:pPr>
        <w:numPr>
          <w:ilvl w:val="0"/>
          <w:numId w:val="0"/>
        </w:numPr>
        <w:adjustRightInd w:val="0"/>
        <w:snapToGrid w:val="0"/>
        <w:spacing w:before="0" w:beforeLines="0" w:line="400" w:lineRule="exact"/>
        <w:ind w:firstLine="840" w:firstLineChars="400"/>
        <w:rPr>
          <w:rFonts w:hint="eastAsia" w:ascii="宋体" w:hAnsi="宋体" w:eastAsia="宋体" w:cs="Times New Roman"/>
          <w:iCs w:val="0"/>
          <w:szCs w:val="21"/>
          <w:lang w:val="en-US" w:eastAsia="zh-CN"/>
        </w:rPr>
      </w:pPr>
      <w:r>
        <w:rPr>
          <w:rFonts w:hint="eastAsia" w:ascii="宋体" w:hAnsi="宋体" w:eastAsia="宋体" w:cs="Times New Roman"/>
          <w:iCs w:val="0"/>
          <w:szCs w:val="21"/>
        </w:rPr>
        <w:sym w:font="Wingdings" w:char="00A8"/>
      </w:r>
      <w:r>
        <w:rPr>
          <w:rFonts w:hint="eastAsia" w:ascii="宋体" w:hAnsi="宋体" w:eastAsia="宋体" w:cs="Times New Roman"/>
          <w:iCs w:val="0"/>
          <w:szCs w:val="21"/>
        </w:rPr>
        <w:t xml:space="preserve">是       </w:t>
      </w:r>
      <w:r>
        <w:rPr>
          <w:rFonts w:hint="eastAsia" w:ascii="宋体" w:hAnsi="宋体" w:eastAsia="宋体" w:cs="Times New Roman"/>
          <w:iCs w:val="0"/>
          <w:szCs w:val="21"/>
        </w:rPr>
        <w:sym w:font="Wingdings" w:char="00A8"/>
      </w:r>
      <w:r>
        <w:rPr>
          <w:rFonts w:hint="eastAsia" w:ascii="宋体" w:hAnsi="宋体" w:eastAsia="宋体" w:cs="Times New Roman"/>
          <w:iCs w:val="0"/>
          <w:szCs w:val="21"/>
        </w:rPr>
        <w:t>否</w:t>
      </w:r>
      <w:r>
        <w:rPr>
          <w:rFonts w:hint="eastAsia" w:ascii="宋体" w:hAnsi="宋体" w:eastAsia="宋体" w:cs="Times New Roman"/>
          <w:iCs w:val="0"/>
          <w:szCs w:val="21"/>
          <w:lang w:val="en-US" w:eastAsia="zh-CN"/>
        </w:rPr>
        <w:t xml:space="preserve">      </w:t>
      </w:r>
      <w:r>
        <w:rPr>
          <w:rFonts w:hint="eastAsia" w:ascii="宋体" w:hAnsi="宋体" w:eastAsia="宋体" w:cs="Times New Roman"/>
          <w:iCs w:val="0"/>
          <w:szCs w:val="21"/>
        </w:rPr>
        <w:sym w:font="Wingdings" w:char="00A8"/>
      </w:r>
      <w:r>
        <w:rPr>
          <w:rFonts w:hint="eastAsia" w:ascii="宋体" w:hAnsi="宋体" w:eastAsia="宋体" w:cs="Times New Roman"/>
          <w:iCs w:val="0"/>
          <w:szCs w:val="21"/>
          <w:lang w:eastAsia="zh-CN"/>
        </w:rPr>
        <w:t>不涉及</w:t>
      </w:r>
    </w:p>
    <w:p>
      <w:pPr>
        <w:numPr>
          <w:ilvl w:val="0"/>
          <w:numId w:val="1"/>
        </w:numPr>
        <w:adjustRightInd w:val="0"/>
        <w:snapToGrid w:val="0"/>
        <w:spacing w:before="0" w:beforeLines="0" w:line="400" w:lineRule="exact"/>
        <w:ind w:firstLine="421" w:firstLineChars="200"/>
        <w:rPr>
          <w:rFonts w:ascii="宋体" w:hAnsi="宋体" w:cs="Times New Roman"/>
          <w:b/>
          <w:szCs w:val="21"/>
          <w:highlight w:val="none"/>
        </w:rPr>
      </w:pPr>
      <w:r>
        <w:rPr>
          <w:rFonts w:hint="eastAsia" w:ascii="宋体" w:hAnsi="宋体" w:cs="Times New Roman"/>
          <w:b/>
          <w:szCs w:val="21"/>
          <w:highlight w:val="none"/>
        </w:rPr>
        <w:t>合同金额</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（1）合同金额小写：</w:t>
      </w:r>
      <w:r>
        <w:rPr>
          <w:rFonts w:hint="eastAsia" w:ascii="宋体" w:hAnsi="宋体" w:cs="Times New Roman"/>
          <w:szCs w:val="21"/>
          <w:u w:val="single"/>
        </w:rPr>
        <w:t xml:space="preserve">                 </w:t>
      </w:r>
      <w:r>
        <w:rPr>
          <w:rFonts w:hint="eastAsia" w:ascii="宋体" w:hAnsi="宋体" w:cs="Times New Roman"/>
          <w:szCs w:val="21"/>
          <w:u w:val="single"/>
          <w:lang w:val="en-US" w:eastAsia="zh-CN"/>
        </w:rPr>
        <w:t xml:space="preserve">    </w:t>
      </w:r>
      <w:r>
        <w:rPr>
          <w:rFonts w:hint="eastAsia" w:ascii="宋体" w:hAnsi="宋体" w:cs="Times New Roman"/>
          <w:szCs w:val="21"/>
          <w:u w:val="single"/>
        </w:rPr>
        <w:t xml:space="preserve">      </w:t>
      </w:r>
    </w:p>
    <w:p>
      <w:pPr>
        <w:adjustRightInd w:val="0"/>
        <w:snapToGrid w:val="0"/>
        <w:spacing w:before="0" w:beforeLines="0" w:line="400" w:lineRule="exact"/>
        <w:ind w:left="0" w:firstLine="0" w:firstLineChars="0"/>
        <w:rPr>
          <w:rFonts w:ascii="宋体" w:hAnsi="宋体" w:cs="Times New Roman"/>
          <w:szCs w:val="21"/>
          <w:u w:val="single"/>
        </w:rPr>
      </w:pPr>
      <w:r>
        <w:rPr>
          <w:rFonts w:hint="eastAsia" w:ascii="宋体" w:hAnsi="宋体" w:cs="Times New Roman"/>
          <w:szCs w:val="21"/>
          <w:lang w:val="en-US" w:eastAsia="zh-CN"/>
        </w:rPr>
        <w:t xml:space="preserve">                 </w:t>
      </w:r>
      <w:r>
        <w:rPr>
          <w:rFonts w:hint="eastAsia" w:ascii="宋体" w:hAnsi="宋体" w:cs="Times New Roman"/>
          <w:szCs w:val="21"/>
        </w:rPr>
        <w:t>大写：</w:t>
      </w:r>
      <w:r>
        <w:rPr>
          <w:rFonts w:hint="eastAsia" w:ascii="宋体" w:hAnsi="宋体" w:cs="Times New Roman"/>
          <w:szCs w:val="21"/>
          <w:u w:val="single"/>
        </w:rPr>
        <w:t xml:space="preserve">           </w:t>
      </w:r>
      <w:r>
        <w:rPr>
          <w:rFonts w:hint="eastAsia" w:ascii="宋体" w:hAnsi="宋体" w:cs="Times New Roman"/>
          <w:szCs w:val="21"/>
          <w:u w:val="single"/>
          <w:lang w:val="en-US" w:eastAsia="zh-CN"/>
        </w:rPr>
        <w:t xml:space="preserve"> </w:t>
      </w:r>
      <w:r>
        <w:rPr>
          <w:rFonts w:hint="eastAsia" w:ascii="宋体" w:hAnsi="宋体" w:cs="Times New Roman"/>
          <w:szCs w:val="21"/>
          <w:u w:val="single"/>
        </w:rPr>
        <w:t xml:space="preserve">     </w:t>
      </w:r>
      <w:r>
        <w:rPr>
          <w:rFonts w:hint="eastAsia" w:ascii="宋体" w:hAnsi="宋体" w:cs="Times New Roman"/>
          <w:szCs w:val="21"/>
          <w:u w:val="single"/>
          <w:lang w:val="en-US" w:eastAsia="zh-CN"/>
        </w:rPr>
        <w:t xml:space="preserve">    </w:t>
      </w:r>
      <w:r>
        <w:rPr>
          <w:rFonts w:hint="eastAsia" w:ascii="宋体" w:hAnsi="宋体" w:cs="Times New Roman"/>
          <w:szCs w:val="21"/>
          <w:u w:val="single"/>
        </w:rPr>
        <w:t xml:space="preserve">      </w:t>
      </w:r>
    </w:p>
    <w:p>
      <w:pPr>
        <w:adjustRightInd w:val="0"/>
        <w:snapToGrid w:val="0"/>
        <w:spacing w:before="0" w:beforeLines="0" w:line="400" w:lineRule="exact"/>
        <w:ind w:firstLine="0" w:firstLineChars="0"/>
        <w:rPr>
          <w:rFonts w:ascii="宋体" w:hAnsi="宋体" w:cs="Times New Roman"/>
          <w:szCs w:val="21"/>
        </w:rPr>
      </w:pPr>
      <w:r>
        <w:rPr>
          <w:rFonts w:hint="eastAsia" w:ascii="宋体" w:hAnsi="宋体" w:cs="Times New Roman"/>
          <w:szCs w:val="21"/>
          <w:lang w:val="en-US" w:eastAsia="zh-CN"/>
        </w:rPr>
        <w:t xml:space="preserve">         </w:t>
      </w:r>
      <w:r>
        <w:rPr>
          <w:rFonts w:hint="eastAsia" w:ascii="宋体" w:hAnsi="宋体" w:cs="Times New Roman"/>
          <w:szCs w:val="21"/>
        </w:rPr>
        <w:t>分包金额</w:t>
      </w:r>
      <w:r>
        <w:rPr>
          <w:rFonts w:hint="eastAsia" w:ascii="宋体" w:hAnsi="宋体" w:cs="Times New Roman"/>
          <w:szCs w:val="21"/>
          <w:lang w:eastAsia="zh-CN"/>
        </w:rPr>
        <w:t>（如有）</w:t>
      </w:r>
      <w:r>
        <w:rPr>
          <w:rFonts w:hint="eastAsia" w:ascii="宋体" w:hAnsi="宋体" w:cs="Times New Roman"/>
          <w:szCs w:val="21"/>
        </w:rPr>
        <w:t>小写：</w:t>
      </w:r>
      <w:r>
        <w:rPr>
          <w:rFonts w:hint="eastAsia" w:ascii="宋体" w:hAnsi="宋体" w:cs="Times New Roman"/>
          <w:szCs w:val="21"/>
          <w:u w:val="single"/>
        </w:rPr>
        <w:t xml:space="preserve">                   </w:t>
      </w:r>
    </w:p>
    <w:p>
      <w:pPr>
        <w:adjustRightInd w:val="0"/>
        <w:snapToGrid w:val="0"/>
        <w:spacing w:before="0" w:beforeLines="0" w:line="400" w:lineRule="exact"/>
        <w:ind w:firstLine="0" w:firstLineChars="0"/>
        <w:rPr>
          <w:rFonts w:hint="eastAsia" w:ascii="宋体" w:hAnsi="宋体" w:cs="Times New Roman"/>
          <w:szCs w:val="21"/>
          <w:u w:val="single"/>
        </w:rPr>
      </w:pPr>
      <w:r>
        <w:rPr>
          <w:rFonts w:hint="eastAsia" w:ascii="宋体" w:hAnsi="宋体" w:cs="Times New Roman"/>
          <w:szCs w:val="21"/>
          <w:lang w:val="en-US" w:eastAsia="zh-CN"/>
        </w:rPr>
        <w:t xml:space="preserve">                     </w:t>
      </w:r>
      <w:r>
        <w:rPr>
          <w:rFonts w:hint="eastAsia" w:ascii="宋体" w:hAnsi="宋体" w:cs="Times New Roman"/>
          <w:szCs w:val="21"/>
        </w:rPr>
        <w:t>大写：</w:t>
      </w:r>
      <w:r>
        <w:rPr>
          <w:rFonts w:hint="eastAsia" w:ascii="宋体" w:hAnsi="宋体" w:cs="Times New Roman"/>
          <w:szCs w:val="21"/>
          <w:u w:val="single"/>
        </w:rPr>
        <w:t xml:space="preserve">                   </w:t>
      </w:r>
      <w:r>
        <w:rPr>
          <w:rFonts w:hint="eastAsia" w:ascii="宋体" w:hAnsi="宋体" w:cs="Times New Roman"/>
          <w:szCs w:val="21"/>
          <w:u w:val="single"/>
          <w:lang w:val="en-US" w:eastAsia="zh-CN"/>
        </w:rPr>
        <w:t xml:space="preserve"> </w:t>
      </w:r>
      <w:r>
        <w:rPr>
          <w:rFonts w:hint="eastAsia" w:ascii="宋体" w:hAnsi="宋体" w:cs="Times New Roman"/>
          <w:szCs w:val="21"/>
          <w:u w:val="single"/>
        </w:rPr>
        <w:t xml:space="preserve">   </w:t>
      </w:r>
    </w:p>
    <w:p>
      <w:pPr>
        <w:adjustRightInd w:val="0"/>
        <w:snapToGrid w:val="0"/>
        <w:spacing w:before="0" w:beforeLines="0" w:line="400" w:lineRule="exact"/>
        <w:ind w:firstLine="0" w:firstLineChars="0"/>
        <w:rPr>
          <w:rFonts w:hint="eastAsia" w:ascii="宋体" w:hAnsi="宋体" w:cs="Times New Roman"/>
          <w:szCs w:val="21"/>
          <w:lang w:val="en-US" w:eastAsia="zh-CN"/>
        </w:rPr>
      </w:pPr>
      <w:r>
        <w:rPr>
          <w:rFonts w:hint="eastAsia" w:ascii="宋体" w:hAnsi="宋体" w:cs="Times New Roman"/>
          <w:szCs w:val="21"/>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宋体" w:hAnsi="宋体" w:cs="Times New Roman"/>
          <w:szCs w:val="21"/>
        </w:rPr>
      </w:pPr>
      <w:r>
        <w:rPr>
          <w:rFonts w:hint="eastAsia" w:ascii="宋体" w:hAnsi="宋体" w:cs="Times New Roman"/>
          <w:szCs w:val="21"/>
          <w:lang w:val="en-US" w:eastAsia="zh-CN"/>
        </w:rPr>
        <w:t xml:space="preserve">    </w:t>
      </w:r>
      <w:r>
        <w:rPr>
          <w:rFonts w:hint="eastAsia" w:ascii="宋体" w:hAnsi="宋体" w:cs="Times New Roman"/>
          <w:szCs w:val="21"/>
          <w:lang w:eastAsia="zh-CN"/>
        </w:rPr>
        <w:t>（</w:t>
      </w:r>
      <w:r>
        <w:rPr>
          <w:rFonts w:hint="eastAsia" w:ascii="宋体" w:hAnsi="宋体" w:cs="Times New Roman"/>
          <w:szCs w:val="21"/>
          <w:lang w:val="en-US" w:eastAsia="zh-CN"/>
        </w:rPr>
        <w:t>2</w:t>
      </w:r>
      <w:r>
        <w:rPr>
          <w:rFonts w:hint="eastAsia" w:ascii="宋体" w:hAnsi="宋体" w:cs="Times New Roman"/>
          <w:szCs w:val="21"/>
          <w:lang w:eastAsia="zh-CN"/>
        </w:rPr>
        <w:t>）</w:t>
      </w:r>
      <w:r>
        <w:rPr>
          <w:rFonts w:hint="eastAsia" w:ascii="宋体" w:hAnsi="宋体" w:cs="Times New Roman"/>
          <w:szCs w:val="21"/>
        </w:rPr>
        <w:t>合同定价方式</w:t>
      </w:r>
      <w:r>
        <w:rPr>
          <w:rFonts w:hint="eastAsia" w:ascii="宋体" w:hAnsi="宋体" w:cs="Times New Roman"/>
          <w:szCs w:val="21"/>
          <w:lang w:eastAsia="zh-CN"/>
        </w:rPr>
        <w:t>（采用组合定价方式的，可以勾选多项）</w:t>
      </w:r>
      <w:r>
        <w:rPr>
          <w:rFonts w:hint="eastAsia" w:ascii="宋体" w:hAnsi="宋体" w:cs="Times New Roman"/>
          <w:szCs w:val="21"/>
        </w:rPr>
        <w:t>：</w:t>
      </w:r>
    </w:p>
    <w:p>
      <w:pPr>
        <w:adjustRightInd w:val="0"/>
        <w:snapToGrid w:val="0"/>
        <w:spacing w:before="0" w:beforeLines="0" w:line="400" w:lineRule="exact"/>
        <w:ind w:firstLine="420" w:firstLineChars="200"/>
        <w:rPr>
          <w:rFonts w:hint="eastAsia" w:ascii="宋体" w:hAnsi="宋体" w:eastAsia="宋体" w:cs="Times New Roman"/>
          <w:szCs w:val="21"/>
          <w:lang w:eastAsia="zh-CN"/>
        </w:rPr>
      </w:pP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FE"/>
      </w:r>
      <w:r>
        <w:rPr>
          <w:rFonts w:hint="eastAsia" w:ascii="宋体" w:hAnsi="宋体" w:cs="Times New Roman"/>
          <w:iCs/>
          <w:szCs w:val="21"/>
        </w:rPr>
        <w:t xml:space="preserve">固定总价 </w:t>
      </w:r>
      <w:r>
        <w:rPr>
          <w:rFonts w:hint="eastAsia" w:ascii="宋体" w:hAnsi="宋体" w:cs="Times New Roman"/>
          <w:iCs/>
          <w:szCs w:val="21"/>
        </w:rPr>
        <w:sym w:font="Wingdings" w:char="00A8"/>
      </w:r>
      <w:r>
        <w:rPr>
          <w:rFonts w:hint="eastAsia" w:ascii="宋体" w:hAnsi="宋体" w:cs="Times New Roman"/>
          <w:iCs/>
          <w:szCs w:val="21"/>
        </w:rPr>
        <w:t>固定单价</w:t>
      </w: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固定费率</w:t>
      </w:r>
      <w:r>
        <w:rPr>
          <w:rFonts w:hint="eastAsia" w:ascii="宋体" w:hAnsi="宋体" w:cs="Times New Roman"/>
          <w:iCs/>
          <w:szCs w:val="21"/>
        </w:rPr>
        <w:t xml:space="preserve"> </w:t>
      </w:r>
      <w:r>
        <w:rPr>
          <w:rFonts w:hint="eastAsia" w:ascii="宋体" w:hAnsi="宋体" w:cs="Times New Roman"/>
          <w:iCs/>
          <w:szCs w:val="21"/>
        </w:rPr>
        <w:sym w:font="Wingdings" w:char="00A8"/>
      </w:r>
      <w:r>
        <w:rPr>
          <w:rFonts w:hint="eastAsia" w:ascii="宋体" w:hAnsi="宋体" w:cs="Times New Roman"/>
          <w:iCs/>
          <w:szCs w:val="21"/>
        </w:rPr>
        <w:t xml:space="preserve">成本补偿 </w:t>
      </w:r>
      <w:r>
        <w:rPr>
          <w:rFonts w:hint="eastAsia" w:ascii="宋体" w:hAnsi="宋体" w:cs="Times New Roman"/>
          <w:iCs/>
          <w:szCs w:val="21"/>
        </w:rPr>
        <w:sym w:font="Wingdings" w:char="00A8"/>
      </w:r>
      <w:r>
        <w:rPr>
          <w:rFonts w:hint="eastAsia" w:ascii="宋体" w:hAnsi="宋体" w:cs="Times New Roman"/>
          <w:iCs/>
          <w:szCs w:val="21"/>
        </w:rPr>
        <w:t>绩效激励</w:t>
      </w:r>
      <w:r>
        <w:rPr>
          <w:rFonts w:hint="eastAsia" w:ascii="宋体" w:hAnsi="宋体" w:cs="Times New Roman"/>
          <w:iCs/>
          <w:szCs w:val="21"/>
          <w:lang w:val="en-US" w:eastAsia="zh-CN"/>
        </w:rPr>
        <w:t xml:space="preserve"> </w:t>
      </w:r>
      <w:r>
        <w:rPr>
          <w:rFonts w:hint="eastAsia" w:ascii="宋体" w:hAnsi="宋体" w:cs="Times New Roman"/>
          <w:iCs/>
          <w:szCs w:val="21"/>
        </w:rPr>
        <w:sym w:font="Wingdings" w:char="00A8"/>
      </w:r>
      <w:r>
        <w:rPr>
          <w:rFonts w:hint="eastAsia" w:ascii="宋体" w:hAnsi="宋体" w:cs="Times New Roman"/>
          <w:iCs/>
          <w:szCs w:val="21"/>
          <w:lang w:eastAsia="zh-CN"/>
        </w:rPr>
        <w:t>其他</w:t>
      </w:r>
      <w:r>
        <w:rPr>
          <w:rFonts w:hint="eastAsia" w:ascii="宋体" w:hAnsi="宋体" w:cs="Times New Roman"/>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（3）付款方式（按项目实际勾选填写）：</w:t>
      </w:r>
    </w:p>
    <w:p>
      <w:pPr>
        <w:adjustRightInd w:val="0"/>
        <w:snapToGrid w:val="0"/>
        <w:spacing w:before="0" w:beforeLines="0" w:line="400" w:lineRule="exact"/>
        <w:ind w:firstLine="630" w:firstLineChars="300"/>
        <w:rPr>
          <w:rFonts w:ascii="宋体" w:hAnsi="宋体" w:cs="Times New Roman"/>
          <w:szCs w:val="21"/>
          <w:u w:val="single"/>
        </w:rPr>
      </w:pPr>
      <w:r>
        <w:rPr>
          <w:rFonts w:hint="eastAsia" w:ascii="宋体" w:hAnsi="宋体" w:cs="Times New Roman"/>
          <w:szCs w:val="21"/>
        </w:rPr>
        <w:sym w:font="Wingdings" w:char="00A8"/>
      </w:r>
      <w:r>
        <w:rPr>
          <w:rFonts w:hint="eastAsia" w:ascii="宋体" w:hAnsi="宋体" w:cs="Times New Roman"/>
          <w:szCs w:val="21"/>
        </w:rPr>
        <w:t>全额付款：</w:t>
      </w:r>
      <w:r>
        <w:rPr>
          <w:rFonts w:hint="eastAsia" w:ascii="宋体" w:hAnsi="宋体" w:cs="Times New Roman"/>
          <w:szCs w:val="21"/>
          <w:u w:val="single"/>
        </w:rPr>
        <w:t>项目交付、安装、验收合格后，支付合同总价的</w:t>
      </w:r>
      <w:r>
        <w:rPr>
          <w:rFonts w:hint="eastAsia" w:ascii="宋体" w:hAnsi="宋体" w:cs="Times New Roman"/>
          <w:szCs w:val="21"/>
          <w:u w:val="single"/>
          <w:lang w:val="en-US" w:eastAsia="zh-CN"/>
        </w:rPr>
        <w:t>货款</w:t>
      </w:r>
      <w:r>
        <w:rPr>
          <w:rFonts w:hint="eastAsia" w:ascii="宋体" w:hAnsi="宋体" w:cs="Times New Roman"/>
          <w:szCs w:val="21"/>
          <w:u w:val="single"/>
        </w:rPr>
        <w:t xml:space="preserve">。                    </w:t>
      </w:r>
    </w:p>
    <w:p>
      <w:pPr>
        <w:snapToGrid w:val="0"/>
        <w:spacing w:beforeLines="0" w:line="400" w:lineRule="exact"/>
        <w:ind w:firstLine="630" w:firstLineChars="300"/>
        <w:rPr>
          <w:rFonts w:hint="default" w:ascii="Times New Roman" w:hAnsi="Times New Roman" w:eastAsia="宋体" w:cs="Times New Roman"/>
          <w:highlight w:val="none"/>
          <w:lang w:val="en-US" w:eastAsia="zh-CN"/>
        </w:rPr>
      </w:pPr>
      <w:r>
        <w:rPr>
          <w:rFonts w:hint="eastAsia" w:ascii="宋体" w:hAnsi="宋体" w:cs="Times New Roman"/>
          <w:szCs w:val="21"/>
        </w:rPr>
        <w:sym w:font="Wingdings" w:char="00A8"/>
      </w:r>
      <w:r>
        <w:rPr>
          <w:rFonts w:hint="eastAsia" w:ascii="宋体" w:hAnsi="宋体" w:cs="Times New Roman"/>
          <w:szCs w:val="21"/>
        </w:rPr>
        <w:t>分期付款：</w:t>
      </w:r>
      <w:r>
        <w:rPr>
          <w:rFonts w:hint="eastAsia" w:ascii="宋体" w:hAnsi="宋体" w:cs="Times New Roman"/>
          <w:szCs w:val="21"/>
          <w:highlight w:val="none"/>
          <w:u w:val="single"/>
          <w:lang w:val="en-US" w:eastAsia="zh-CN"/>
        </w:rPr>
        <w:t xml:space="preserve">                                                     </w:t>
      </w:r>
    </w:p>
    <w:p>
      <w:pPr>
        <w:adjustRightInd w:val="0"/>
        <w:snapToGrid w:val="0"/>
        <w:spacing w:before="0" w:beforeLines="0" w:line="400" w:lineRule="exact"/>
        <w:ind w:firstLine="630" w:firstLineChars="300"/>
        <w:rPr>
          <w:rFonts w:ascii="宋体" w:hAnsi="宋体" w:cs="Times New Roman"/>
          <w:szCs w:val="21"/>
          <w:highlight w:val="none"/>
          <w:u w:val="single"/>
        </w:rPr>
      </w:pPr>
      <w:r>
        <w:rPr>
          <w:rFonts w:hint="eastAsia" w:ascii="宋体" w:hAnsi="宋体" w:cs="Times New Roman"/>
          <w:szCs w:val="21"/>
          <w:highlight w:val="none"/>
        </w:rPr>
        <w:sym w:font="Wingdings" w:char="00A8"/>
      </w:r>
      <w:r>
        <w:rPr>
          <w:rFonts w:hint="eastAsia" w:ascii="宋体" w:hAnsi="宋体" w:cs="Times New Roman"/>
          <w:szCs w:val="21"/>
          <w:highlight w:val="none"/>
        </w:rPr>
        <w:t>成本补偿：</w:t>
      </w:r>
      <w:r>
        <w:rPr>
          <w:rFonts w:hint="eastAsia" w:ascii="宋体" w:hAnsi="宋体" w:cs="Times New Roman"/>
          <w:szCs w:val="21"/>
          <w:highlight w:val="none"/>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cs="Times New Roman"/>
          <w:szCs w:val="21"/>
          <w:highlight w:val="none"/>
        </w:rPr>
      </w:pPr>
      <w:r>
        <w:rPr>
          <w:rFonts w:hint="eastAsia" w:ascii="宋体" w:hAnsi="宋体" w:cs="Times New Roman"/>
          <w:szCs w:val="21"/>
          <w:highlight w:val="none"/>
        </w:rPr>
        <w:sym w:font="Wingdings" w:char="00A8"/>
      </w:r>
      <w:r>
        <w:rPr>
          <w:rFonts w:hint="eastAsia" w:ascii="宋体" w:hAnsi="宋体" w:cs="Times New Roman"/>
          <w:szCs w:val="21"/>
          <w:highlight w:val="none"/>
        </w:rPr>
        <w:t>绩效激励：</w:t>
      </w:r>
      <w:r>
        <w:rPr>
          <w:rFonts w:hint="eastAsia" w:ascii="宋体" w:hAnsi="宋体" w:cs="Times New Roman"/>
          <w:szCs w:val="21"/>
          <w:highlight w:val="none"/>
          <w:u w:val="single"/>
        </w:rPr>
        <w:t xml:space="preserve">      （应明确按照绩效激励方式的支付方式和支付条件）   </w:t>
      </w:r>
    </w:p>
    <w:p>
      <w:pPr>
        <w:numPr>
          <w:ilvl w:val="0"/>
          <w:numId w:val="1"/>
        </w:numPr>
        <w:adjustRightInd w:val="0"/>
        <w:snapToGrid w:val="0"/>
        <w:spacing w:before="0" w:beforeLines="0" w:line="400" w:lineRule="exact"/>
        <w:ind w:firstLine="421" w:firstLineChars="200"/>
        <w:rPr>
          <w:rFonts w:ascii="宋体" w:hAnsi="宋体" w:cs="Times New Roman"/>
          <w:b/>
          <w:bCs w:val="0"/>
          <w:szCs w:val="21"/>
          <w:highlight w:val="none"/>
          <w:u w:val="single"/>
        </w:rPr>
      </w:pPr>
      <w:r>
        <w:rPr>
          <w:rFonts w:hint="eastAsia" w:ascii="宋体" w:hAnsi="宋体" w:cs="Times New Roman"/>
          <w:b/>
          <w:bCs w:val="0"/>
          <w:szCs w:val="21"/>
          <w:highlight w:val="none"/>
        </w:rPr>
        <w:t>合同履行</w:t>
      </w:r>
    </w:p>
    <w:p>
      <w:pPr>
        <w:adjustRightInd w:val="0"/>
        <w:snapToGrid w:val="0"/>
        <w:spacing w:before="0" w:beforeLines="0" w:line="400" w:lineRule="exact"/>
        <w:ind w:firstLine="420" w:firstLineChars="200"/>
        <w:rPr>
          <w:rFonts w:hint="eastAsia" w:ascii="宋体" w:hAnsi="宋体" w:cs="宋体"/>
          <w:szCs w:val="21"/>
          <w:highlight w:val="none"/>
        </w:rPr>
      </w:pPr>
      <w:r>
        <w:rPr>
          <w:rFonts w:hint="eastAsia" w:ascii="宋体" w:hAnsi="宋体" w:cs="宋体"/>
          <w:szCs w:val="21"/>
          <w:highlight w:val="none"/>
        </w:rPr>
        <w:t>（1）起始日期：</w:t>
      </w:r>
      <w:r>
        <w:rPr>
          <w:rFonts w:hint="eastAsia" w:ascii="宋体" w:hAnsi="宋体" w:cs="Times New Roman"/>
          <w:szCs w:val="21"/>
          <w:u w:val="single"/>
        </w:rPr>
        <w:t xml:space="preserve">                 </w:t>
      </w:r>
      <w:r>
        <w:rPr>
          <w:rFonts w:hint="eastAsia" w:ascii="宋体" w:hAnsi="宋体" w:cs="Times New Roman"/>
          <w:szCs w:val="21"/>
          <w:u w:val="single"/>
          <w:lang w:val="en-US" w:eastAsia="zh-CN"/>
        </w:rPr>
        <w:t xml:space="preserve">    </w:t>
      </w:r>
      <w:r>
        <w:rPr>
          <w:rFonts w:hint="eastAsia" w:ascii="宋体" w:hAnsi="宋体" w:cs="Times New Roman"/>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highlight w:val="none"/>
          <w:u w:val="single"/>
          <w:lang w:eastAsia="zh-CN"/>
        </w:rPr>
      </w:pPr>
      <w:r>
        <w:rPr>
          <w:rFonts w:hint="eastAsia" w:ascii="宋体" w:hAnsi="宋体" w:cs="宋体"/>
          <w:szCs w:val="21"/>
          <w:highlight w:val="none"/>
        </w:rPr>
        <w:t>（2）</w:t>
      </w:r>
      <w:r>
        <w:rPr>
          <w:rFonts w:hint="eastAsia" w:ascii="宋体" w:hAnsi="宋体" w:cs="宋体"/>
          <w:szCs w:val="21"/>
          <w:highlight w:val="none"/>
          <w:lang w:eastAsia="zh-CN"/>
        </w:rPr>
        <w:t>履约</w:t>
      </w:r>
      <w:r>
        <w:rPr>
          <w:rFonts w:hint="eastAsia" w:ascii="宋体" w:hAnsi="宋体" w:cs="宋体"/>
          <w:szCs w:val="21"/>
          <w:highlight w:val="none"/>
        </w:rPr>
        <w:t>地点</w:t>
      </w:r>
      <w:r>
        <w:rPr>
          <w:rFonts w:hint="eastAsia" w:ascii="宋体" w:hAnsi="宋体" w:cs="宋体"/>
          <w:b w:val="0"/>
          <w:bCs/>
          <w:szCs w:val="21"/>
          <w:highlight w:val="none"/>
        </w:rPr>
        <w:t>：</w:t>
      </w:r>
      <w:r>
        <w:rPr>
          <w:rFonts w:hint="eastAsia" w:ascii="宋体" w:hAnsi="宋体" w:cs="宋体"/>
          <w:b w:val="0"/>
          <w:bCs/>
          <w:szCs w:val="21"/>
          <w:highlight w:val="none"/>
          <w:lang w:eastAsia="zh-CN"/>
        </w:rPr>
        <w:t>甲方</w:t>
      </w:r>
      <w:r>
        <w:rPr>
          <w:rFonts w:hint="eastAsia" w:ascii="宋体" w:hAnsi="宋体" w:cs="宋体"/>
          <w:b w:val="0"/>
          <w:bCs/>
          <w:szCs w:val="21"/>
          <w:highlight w:val="none"/>
        </w:rPr>
        <w:t>指定交货地点</w:t>
      </w:r>
      <w:r>
        <w:rPr>
          <w:rFonts w:hint="eastAsia" w:ascii="宋体" w:hAnsi="宋体" w:cs="宋体"/>
          <w:b w:val="0"/>
          <w:bCs/>
          <w:szCs w:val="21"/>
          <w:highlight w:val="none"/>
          <w:lang w:eastAsia="zh-CN"/>
        </w:rPr>
        <w:t>。</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FE"/>
      </w:r>
      <w:r>
        <w:rPr>
          <w:rFonts w:hint="eastAsia" w:ascii="宋体" w:hAnsi="宋体" w:eastAsia="宋体" w:cs="宋体"/>
          <w:sz w:val="21"/>
          <w:szCs w:val="21"/>
          <w:lang w:eastAsia="zh-CN"/>
        </w:rPr>
        <w:t>否</w:t>
      </w:r>
    </w:p>
    <w:p>
      <w:pPr>
        <w:pStyle w:val="25"/>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pPr>
        <w:pStyle w:val="25"/>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pPr>
        <w:numPr>
          <w:ilvl w:val="0"/>
          <w:numId w:val="1"/>
        </w:numPr>
        <w:adjustRightInd w:val="0"/>
        <w:snapToGrid w:val="0"/>
        <w:spacing w:before="0" w:beforeLines="0" w:line="400" w:lineRule="exact"/>
        <w:ind w:firstLine="421" w:firstLineChars="200"/>
        <w:rPr>
          <w:rFonts w:ascii="宋体" w:hAnsi="宋体" w:cs="Times New Roman"/>
          <w:b/>
          <w:szCs w:val="21"/>
        </w:rPr>
      </w:pPr>
      <w:r>
        <w:rPr>
          <w:rFonts w:hint="eastAsia" w:ascii="宋体" w:hAnsi="宋体" w:cs="Times New Roman"/>
          <w:b/>
          <w:szCs w:val="21"/>
        </w:rPr>
        <w:t>合同验收</w:t>
      </w:r>
    </w:p>
    <w:p>
      <w:pPr>
        <w:numPr>
          <w:ilvl w:val="0"/>
          <w:numId w:val="3"/>
        </w:numPr>
        <w:adjustRightInd w:val="0"/>
        <w:snapToGrid w:val="0"/>
        <w:spacing w:before="0" w:beforeLines="0" w:line="400" w:lineRule="exact"/>
        <w:ind w:firstLine="420" w:firstLineChars="200"/>
        <w:rPr>
          <w:rFonts w:hint="eastAsia" w:ascii="宋体" w:hAnsi="宋体" w:cs="Times New Roman"/>
          <w:bCs/>
          <w:szCs w:val="21"/>
        </w:rPr>
      </w:pPr>
      <w:r>
        <w:rPr>
          <w:rFonts w:hint="eastAsia" w:ascii="宋体" w:hAnsi="宋体" w:cs="Times New Roman"/>
          <w:bCs/>
          <w:szCs w:val="21"/>
        </w:rPr>
        <w:t>验收组织方式：</w:t>
      </w:r>
      <w:r>
        <w:rPr>
          <w:rFonts w:hint="eastAsia" w:ascii="宋体" w:hAnsi="宋体" w:eastAsia="宋体" w:cs="宋体"/>
          <w:sz w:val="21"/>
          <w:szCs w:val="21"/>
        </w:rPr>
        <w:sym w:font="Wingdings" w:char="00A8"/>
      </w:r>
      <w:r>
        <w:rPr>
          <w:rFonts w:hint="eastAsia" w:ascii="宋体" w:hAnsi="宋体" w:cs="Times New Roman"/>
          <w:bCs/>
          <w:szCs w:val="21"/>
        </w:rPr>
        <w:t xml:space="preserve">自行组织 </w:t>
      </w:r>
      <w:r>
        <w:rPr>
          <w:rFonts w:hint="eastAsia" w:ascii="宋体" w:hAnsi="宋体" w:eastAsia="宋体" w:cs="宋体"/>
          <w:sz w:val="21"/>
          <w:szCs w:val="21"/>
        </w:rPr>
        <w:sym w:font="Wingdings" w:char="00A8"/>
      </w:r>
      <w:r>
        <w:rPr>
          <w:rFonts w:hint="eastAsia" w:ascii="宋体" w:hAnsi="宋体" w:cs="Times New Roman"/>
          <w:bCs/>
          <w:szCs w:val="21"/>
        </w:rPr>
        <w:t>委托第三方组织</w:t>
      </w:r>
    </w:p>
    <w:p>
      <w:pPr>
        <w:numPr>
          <w:ilvl w:val="0"/>
          <w:numId w:val="0"/>
        </w:numPr>
        <w:adjustRightInd w:val="0"/>
        <w:snapToGrid w:val="0"/>
        <w:spacing w:before="0" w:beforeLines="0" w:line="400" w:lineRule="exact"/>
        <w:rPr>
          <w:rFonts w:ascii="宋体" w:hAnsi="宋体" w:cs="Times New Roman"/>
          <w:bCs/>
          <w:szCs w:val="21"/>
        </w:rPr>
      </w:pPr>
      <w:r>
        <w:rPr>
          <w:rFonts w:hint="eastAsia" w:ascii="宋体" w:hAnsi="宋体" w:cs="Times New Roman"/>
          <w:bCs/>
          <w:szCs w:val="21"/>
          <w:lang w:val="en-US" w:eastAsia="zh-CN"/>
        </w:rPr>
        <w:t xml:space="preserve">         </w:t>
      </w:r>
      <w:r>
        <w:rPr>
          <w:rFonts w:hint="eastAsia" w:ascii="宋体" w:hAnsi="宋体" w:cs="Times New Roman"/>
          <w:bCs/>
          <w:szCs w:val="21"/>
        </w:rPr>
        <w:t>验收主体：</w:t>
      </w:r>
      <w:r>
        <w:rPr>
          <w:rFonts w:hint="eastAsia" w:ascii="宋体" w:hAnsi="宋体" w:cs="Times New Roman"/>
          <w:bCs/>
          <w:szCs w:val="21"/>
          <w:u w:val="single"/>
        </w:rPr>
        <w:t xml:space="preserve">                  </w:t>
      </w:r>
    </w:p>
    <w:p>
      <w:pPr>
        <w:adjustRightInd w:val="0"/>
        <w:snapToGrid w:val="0"/>
        <w:spacing w:before="0" w:beforeLines="0" w:line="400" w:lineRule="exact"/>
        <w:ind w:firstLine="0" w:firstLineChars="0"/>
        <w:rPr>
          <w:rFonts w:ascii="宋体" w:hAnsi="宋体" w:cs="Times New Roman"/>
          <w:bCs/>
          <w:szCs w:val="21"/>
        </w:rPr>
      </w:pPr>
      <w:r>
        <w:rPr>
          <w:rFonts w:hint="eastAsia" w:ascii="宋体" w:hAnsi="宋体" w:cs="Times New Roman"/>
          <w:bCs/>
          <w:szCs w:val="21"/>
          <w:lang w:val="en-US" w:eastAsia="zh-CN"/>
        </w:rPr>
        <w:t xml:space="preserve">        </w:t>
      </w:r>
      <w:r>
        <w:rPr>
          <w:rFonts w:hint="eastAsia" w:ascii="宋体" w:hAnsi="宋体" w:cs="Times New Roman"/>
          <w:bCs/>
          <w:szCs w:val="21"/>
        </w:rPr>
        <w:t>是否邀请本项目的其他供应商</w:t>
      </w:r>
      <w:r>
        <w:rPr>
          <w:rFonts w:hint="eastAsia" w:ascii="宋体" w:hAnsi="宋体" w:cs="Times New Roman"/>
          <w:bCs/>
          <w:szCs w:val="21"/>
          <w:lang w:eastAsia="zh-CN"/>
        </w:rPr>
        <w:t>参加验收</w:t>
      </w:r>
      <w:r>
        <w:rPr>
          <w:rFonts w:hint="eastAsia" w:ascii="宋体" w:hAnsi="宋体" w:cs="Times New Roman"/>
          <w:bCs/>
          <w:szCs w:val="21"/>
        </w:rPr>
        <w:t>：</w:t>
      </w:r>
      <w:r>
        <w:rPr>
          <w:rFonts w:hint="eastAsia" w:ascii="宋体" w:hAnsi="宋体" w:eastAsia="宋体" w:cs="宋体"/>
          <w:sz w:val="21"/>
          <w:szCs w:val="21"/>
        </w:rPr>
        <w:sym w:font="Wingdings" w:char="00A8"/>
      </w:r>
      <w:r>
        <w:rPr>
          <w:rFonts w:hint="eastAsia" w:ascii="宋体" w:hAnsi="宋体" w:cs="Times New Roman"/>
          <w:bCs/>
          <w:szCs w:val="21"/>
        </w:rPr>
        <w:t xml:space="preserve">是  </w:t>
      </w:r>
      <w:r>
        <w:rPr>
          <w:rFonts w:hint="eastAsia" w:ascii="宋体" w:hAnsi="宋体" w:eastAsia="宋体" w:cs="宋体"/>
          <w:sz w:val="21"/>
          <w:szCs w:val="21"/>
        </w:rPr>
        <w:sym w:font="Wingdings" w:char="00A8"/>
      </w:r>
      <w:r>
        <w:rPr>
          <w:rFonts w:hint="eastAsia" w:ascii="宋体" w:hAnsi="宋体" w:cs="Times New Roman"/>
          <w:bCs/>
          <w:szCs w:val="21"/>
        </w:rPr>
        <w:t>否</w:t>
      </w:r>
    </w:p>
    <w:p>
      <w:pPr>
        <w:adjustRightInd w:val="0"/>
        <w:snapToGrid w:val="0"/>
        <w:spacing w:before="0" w:beforeLines="0" w:line="400" w:lineRule="exact"/>
        <w:ind w:firstLine="840" w:firstLineChars="400"/>
        <w:rPr>
          <w:rFonts w:ascii="宋体" w:hAnsi="宋体" w:cs="Times New Roman"/>
          <w:bCs/>
          <w:szCs w:val="21"/>
        </w:rPr>
      </w:pPr>
      <w:r>
        <w:rPr>
          <w:rFonts w:hint="eastAsia" w:ascii="宋体" w:hAnsi="宋体" w:cs="Times New Roman"/>
          <w:bCs/>
          <w:szCs w:val="21"/>
        </w:rPr>
        <w:t>是否邀请专家</w:t>
      </w:r>
      <w:r>
        <w:rPr>
          <w:rFonts w:hint="eastAsia" w:ascii="宋体" w:hAnsi="宋体" w:cs="Times New Roman"/>
          <w:bCs/>
          <w:szCs w:val="21"/>
          <w:lang w:eastAsia="zh-CN"/>
        </w:rPr>
        <w:t>参加验收</w:t>
      </w:r>
      <w:r>
        <w:rPr>
          <w:rFonts w:hint="eastAsia" w:ascii="宋体" w:hAnsi="宋体" w:cs="Times New Roman"/>
          <w:bCs/>
          <w:szCs w:val="21"/>
        </w:rPr>
        <w:t>：</w:t>
      </w:r>
      <w:r>
        <w:rPr>
          <w:rFonts w:hint="eastAsia" w:ascii="宋体" w:hAnsi="宋体" w:eastAsia="宋体" w:cs="宋体"/>
          <w:sz w:val="21"/>
          <w:szCs w:val="21"/>
        </w:rPr>
        <w:sym w:font="Wingdings" w:char="00A8"/>
      </w:r>
      <w:r>
        <w:rPr>
          <w:rFonts w:hint="eastAsia" w:ascii="宋体" w:hAnsi="宋体" w:cs="Times New Roman"/>
          <w:bCs/>
          <w:szCs w:val="21"/>
        </w:rPr>
        <w:t xml:space="preserve">是  </w:t>
      </w:r>
      <w:r>
        <w:rPr>
          <w:rFonts w:hint="eastAsia" w:ascii="宋体" w:hAnsi="宋体" w:eastAsia="宋体" w:cs="宋体"/>
          <w:sz w:val="21"/>
          <w:szCs w:val="21"/>
        </w:rPr>
        <w:sym w:font="Wingdings" w:char="00A8"/>
      </w:r>
      <w:r>
        <w:rPr>
          <w:rFonts w:hint="eastAsia" w:ascii="宋体" w:hAnsi="宋体" w:cs="Times New Roman"/>
          <w:bCs/>
          <w:szCs w:val="21"/>
        </w:rPr>
        <w:t>否</w:t>
      </w:r>
    </w:p>
    <w:p>
      <w:pPr>
        <w:adjustRightInd w:val="0"/>
        <w:snapToGrid w:val="0"/>
        <w:spacing w:before="0" w:beforeLines="0" w:line="400" w:lineRule="exact"/>
        <w:ind w:firstLine="840" w:firstLineChars="400"/>
        <w:rPr>
          <w:rFonts w:ascii="宋体" w:hAnsi="宋体" w:cs="Times New Roman"/>
          <w:bCs/>
          <w:szCs w:val="21"/>
        </w:rPr>
      </w:pPr>
      <w:r>
        <w:rPr>
          <w:rFonts w:hint="eastAsia" w:ascii="宋体" w:hAnsi="宋体" w:cs="Times New Roman"/>
          <w:bCs/>
          <w:szCs w:val="21"/>
        </w:rPr>
        <w:t>是否邀请服务对象</w:t>
      </w:r>
      <w:r>
        <w:rPr>
          <w:rFonts w:hint="eastAsia" w:ascii="宋体" w:hAnsi="宋体" w:cs="Times New Roman"/>
          <w:bCs/>
          <w:szCs w:val="21"/>
          <w:lang w:eastAsia="zh-CN"/>
        </w:rPr>
        <w:t>参加验收</w:t>
      </w:r>
      <w:r>
        <w:rPr>
          <w:rFonts w:hint="eastAsia" w:ascii="宋体" w:hAnsi="宋体" w:cs="Times New Roman"/>
          <w:bCs/>
          <w:szCs w:val="21"/>
        </w:rPr>
        <w:t>：</w:t>
      </w:r>
      <w:r>
        <w:rPr>
          <w:rFonts w:hint="eastAsia" w:ascii="宋体" w:hAnsi="宋体" w:eastAsia="宋体" w:cs="宋体"/>
          <w:sz w:val="21"/>
          <w:szCs w:val="21"/>
        </w:rPr>
        <w:sym w:font="Wingdings" w:char="00A8"/>
      </w:r>
      <w:r>
        <w:rPr>
          <w:rFonts w:hint="eastAsia" w:ascii="宋体" w:hAnsi="宋体" w:cs="Times New Roman"/>
          <w:bCs/>
          <w:szCs w:val="21"/>
        </w:rPr>
        <w:t xml:space="preserve">是  </w:t>
      </w:r>
      <w:r>
        <w:rPr>
          <w:rFonts w:hint="eastAsia" w:ascii="宋体" w:hAnsi="宋体" w:eastAsia="宋体" w:cs="宋体"/>
          <w:sz w:val="21"/>
          <w:szCs w:val="21"/>
        </w:rPr>
        <w:sym w:font="Wingdings" w:char="00A8"/>
      </w:r>
      <w:r>
        <w:rPr>
          <w:rFonts w:hint="eastAsia" w:ascii="宋体" w:hAnsi="宋体" w:cs="Times New Roman"/>
          <w:bCs/>
          <w:szCs w:val="21"/>
        </w:rPr>
        <w:t>否</w:t>
      </w:r>
    </w:p>
    <w:p>
      <w:pPr>
        <w:adjustRightInd w:val="0"/>
        <w:snapToGrid w:val="0"/>
        <w:spacing w:before="0" w:beforeLines="0" w:line="400" w:lineRule="exact"/>
        <w:ind w:firstLine="840" w:firstLineChars="400"/>
        <w:rPr>
          <w:rFonts w:ascii="宋体" w:hAnsi="宋体" w:cs="Times New Roman"/>
          <w:bCs/>
          <w:szCs w:val="21"/>
        </w:rPr>
      </w:pPr>
      <w:r>
        <w:rPr>
          <w:rFonts w:hint="eastAsia" w:ascii="宋体" w:hAnsi="宋体" w:cs="Times New Roman"/>
          <w:bCs/>
          <w:szCs w:val="21"/>
        </w:rPr>
        <w:t>是否邀请第三方检测机构</w:t>
      </w:r>
      <w:r>
        <w:rPr>
          <w:rFonts w:hint="eastAsia" w:ascii="宋体" w:hAnsi="宋体" w:cs="Times New Roman"/>
          <w:bCs/>
          <w:szCs w:val="21"/>
          <w:lang w:eastAsia="zh-CN"/>
        </w:rPr>
        <w:t>参加验收</w:t>
      </w:r>
      <w:r>
        <w:rPr>
          <w:rFonts w:hint="eastAsia" w:ascii="宋体" w:hAnsi="宋体" w:cs="Times New Roman"/>
          <w:bCs/>
          <w:szCs w:val="21"/>
        </w:rPr>
        <w:t>：</w:t>
      </w:r>
      <w:r>
        <w:rPr>
          <w:rFonts w:hint="eastAsia" w:ascii="宋体" w:hAnsi="宋体" w:eastAsia="宋体" w:cs="宋体"/>
          <w:sz w:val="21"/>
          <w:szCs w:val="21"/>
        </w:rPr>
        <w:sym w:font="Wingdings" w:char="00A8"/>
      </w:r>
      <w:r>
        <w:rPr>
          <w:rFonts w:hint="eastAsia" w:ascii="宋体" w:hAnsi="宋体" w:cs="Times New Roman"/>
          <w:bCs/>
          <w:szCs w:val="21"/>
        </w:rPr>
        <w:t xml:space="preserve">是  </w:t>
      </w:r>
      <w:r>
        <w:rPr>
          <w:rFonts w:hint="eastAsia" w:ascii="宋体" w:hAnsi="宋体" w:eastAsia="宋体" w:cs="宋体"/>
          <w:sz w:val="21"/>
          <w:szCs w:val="21"/>
        </w:rPr>
        <w:sym w:font="Wingdings" w:char="00A8"/>
      </w:r>
      <w:r>
        <w:rPr>
          <w:rFonts w:hint="eastAsia" w:ascii="宋体" w:hAnsi="宋体" w:cs="Times New Roman"/>
          <w:bCs/>
          <w:szCs w:val="21"/>
        </w:rPr>
        <w:t>否</w:t>
      </w:r>
    </w:p>
    <w:p>
      <w:pPr>
        <w:adjustRightInd w:val="0"/>
        <w:snapToGrid w:val="0"/>
        <w:spacing w:before="0" w:beforeLines="0" w:line="400" w:lineRule="exact"/>
        <w:ind w:firstLine="840" w:firstLineChars="400"/>
        <w:rPr>
          <w:rFonts w:hint="eastAsia" w:ascii="宋体" w:hAnsi="宋体" w:cs="Times New Roman"/>
          <w:bCs/>
          <w:szCs w:val="21"/>
        </w:rPr>
      </w:pPr>
      <w:r>
        <w:rPr>
          <w:rFonts w:hint="eastAsia" w:ascii="宋体" w:hAnsi="宋体" w:cs="Times New Roman"/>
          <w:bCs/>
          <w:szCs w:val="21"/>
          <w:lang w:eastAsia="zh-CN"/>
        </w:rPr>
        <w:t>是否进行抽查检测：</w:t>
      </w:r>
      <w:r>
        <w:rPr>
          <w:rFonts w:hint="eastAsia" w:ascii="宋体" w:hAnsi="宋体" w:eastAsia="宋体" w:cs="宋体"/>
          <w:sz w:val="21"/>
          <w:szCs w:val="21"/>
        </w:rPr>
        <w:sym w:font="Wingdings" w:char="00A8"/>
      </w:r>
      <w:r>
        <w:rPr>
          <w:rFonts w:hint="eastAsia" w:ascii="宋体" w:hAnsi="宋体" w:cs="Times New Roman"/>
          <w:bCs/>
          <w:szCs w:val="21"/>
        </w:rPr>
        <w:t>是</w:t>
      </w:r>
      <w:r>
        <w:rPr>
          <w:rFonts w:hint="eastAsia" w:ascii="宋体" w:hAnsi="宋体" w:cs="Times New Roman"/>
          <w:bCs/>
          <w:szCs w:val="21"/>
          <w:lang w:eastAsia="zh-CN"/>
        </w:rPr>
        <w:t>，抽查比例：</w:t>
      </w:r>
      <w:r>
        <w:rPr>
          <w:rFonts w:hint="eastAsia" w:ascii="宋体" w:hAnsi="宋体" w:cs="Times New Roman"/>
          <w:bCs/>
          <w:szCs w:val="21"/>
          <w:u w:val="single"/>
        </w:rPr>
        <w:t xml:space="preserve">   </w:t>
      </w:r>
      <w:r>
        <w:rPr>
          <w:rFonts w:hint="eastAsia" w:ascii="宋体" w:hAnsi="宋体" w:cs="Times New Roman"/>
          <w:bCs/>
          <w:szCs w:val="21"/>
          <w:u w:val="single"/>
          <w:lang w:val="en-US" w:eastAsia="zh-CN"/>
        </w:rPr>
        <w:t xml:space="preserve">     </w:t>
      </w:r>
      <w:r>
        <w:rPr>
          <w:rFonts w:hint="eastAsia" w:ascii="宋体" w:hAnsi="宋体" w:cs="Times New Roman"/>
          <w:bCs/>
          <w:szCs w:val="21"/>
        </w:rPr>
        <w:t xml:space="preserve"> </w:t>
      </w:r>
      <w:r>
        <w:rPr>
          <w:rFonts w:hint="eastAsia" w:ascii="宋体" w:hAnsi="宋体" w:eastAsia="宋体" w:cs="宋体"/>
          <w:sz w:val="21"/>
          <w:szCs w:val="21"/>
        </w:rPr>
        <w:sym w:font="Wingdings" w:char="00A8"/>
      </w:r>
      <w:r>
        <w:rPr>
          <w:rFonts w:hint="eastAsia" w:ascii="宋体" w:hAnsi="宋体" w:cs="Times New Roman"/>
          <w:bCs/>
          <w:szCs w:val="21"/>
        </w:rPr>
        <w:t>否</w:t>
      </w:r>
    </w:p>
    <w:p>
      <w:pPr>
        <w:adjustRightInd w:val="0"/>
        <w:snapToGrid w:val="0"/>
        <w:spacing w:before="0" w:beforeLines="0" w:line="400" w:lineRule="exact"/>
        <w:ind w:firstLine="840" w:firstLineChars="400"/>
        <w:rPr>
          <w:rFonts w:hint="eastAsia" w:ascii="宋体" w:hAnsi="宋体" w:eastAsia="宋体" w:cs="Times New Roman"/>
          <w:bCs/>
          <w:szCs w:val="21"/>
          <w:u w:val="single"/>
          <w:lang w:eastAsia="zh-CN"/>
        </w:rPr>
      </w:pPr>
      <w:r>
        <w:rPr>
          <w:rFonts w:hint="eastAsia" w:ascii="宋体" w:hAnsi="宋体" w:eastAsia="宋体" w:cs="Times New Roman"/>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cs="Times New Roman"/>
          <w:bCs/>
          <w:szCs w:val="21"/>
        </w:rPr>
        <w:t>是</w:t>
      </w:r>
      <w:r>
        <w:rPr>
          <w:rFonts w:hint="eastAsia" w:ascii="宋体" w:hAnsi="宋体" w:eastAsia="宋体" w:cs="Times New Roman"/>
          <w:bCs/>
          <w:szCs w:val="21"/>
          <w:lang w:eastAsia="zh-CN"/>
        </w:rPr>
        <w:t>，</w:t>
      </w:r>
      <w:r>
        <w:rPr>
          <w:rFonts w:hint="eastAsia" w:ascii="宋体" w:hAnsi="宋体" w:eastAsia="宋体" w:cs="Times New Roman"/>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cs="Times New Roman"/>
          <w:bCs/>
          <w:szCs w:val="21"/>
          <w:lang w:eastAsia="zh-CN"/>
        </w:rPr>
      </w:pPr>
      <w:r>
        <w:rPr>
          <w:rFonts w:hint="eastAsia" w:ascii="宋体" w:hAnsi="宋体" w:eastAsia="宋体" w:cs="Times New Roman"/>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Times New Roman"/>
          <w:bCs/>
          <w:szCs w:val="21"/>
        </w:rPr>
        <w:t>否</w:t>
      </w:r>
    </w:p>
    <w:p>
      <w:pPr>
        <w:adjustRightInd w:val="0"/>
        <w:snapToGrid w:val="0"/>
        <w:spacing w:before="0" w:beforeLines="0" w:line="400" w:lineRule="exact"/>
        <w:ind w:firstLine="840" w:firstLineChars="400"/>
        <w:rPr>
          <w:rFonts w:hint="eastAsia" w:ascii="宋体" w:hAnsi="宋体" w:cs="Times New Roman"/>
          <w:bCs/>
          <w:szCs w:val="21"/>
          <w:u w:val="single"/>
        </w:rPr>
      </w:pPr>
      <w:r>
        <w:rPr>
          <w:rFonts w:hint="eastAsia" w:ascii="宋体" w:hAnsi="宋体" w:cs="Times New Roman"/>
          <w:bCs/>
          <w:szCs w:val="21"/>
        </w:rPr>
        <w:t>验收组织的其他事项：</w:t>
      </w:r>
      <w:r>
        <w:rPr>
          <w:rFonts w:hint="eastAsia" w:ascii="宋体" w:hAnsi="宋体" w:cs="Times New Roman"/>
          <w:bCs/>
          <w:szCs w:val="21"/>
          <w:u w:val="single"/>
        </w:rPr>
        <w:t xml:space="preserve">                </w:t>
      </w:r>
    </w:p>
    <w:p>
      <w:pPr>
        <w:adjustRightInd w:val="0"/>
        <w:snapToGrid w:val="0"/>
        <w:spacing w:before="0" w:beforeLines="0" w:line="400" w:lineRule="exact"/>
        <w:ind w:firstLine="420" w:firstLineChars="200"/>
        <w:rPr>
          <w:rFonts w:hint="eastAsia" w:ascii="宋体" w:hAnsi="宋体" w:cs="Times New Roman"/>
          <w:bCs/>
          <w:szCs w:val="21"/>
          <w:u w:val="single"/>
        </w:rPr>
      </w:pPr>
      <w:r>
        <w:rPr>
          <w:rFonts w:hint="eastAsia" w:ascii="宋体" w:hAnsi="宋体" w:cs="Times New Roman"/>
          <w:bCs/>
          <w:szCs w:val="21"/>
        </w:rPr>
        <w:t>（2）履约验收时间：</w:t>
      </w:r>
      <w:r>
        <w:rPr>
          <w:rFonts w:hint="eastAsia" w:ascii="宋体" w:hAnsi="宋体" w:cs="Times New Roman"/>
          <w:bCs/>
          <w:szCs w:val="21"/>
          <w:u w:val="single"/>
        </w:rPr>
        <w:t>（计划于何时验收/供应商提出验收申请之日起   日内组织验收）</w:t>
      </w:r>
      <w:r>
        <w:rPr>
          <w:rFonts w:hint="eastAsia" w:ascii="宋体" w:hAnsi="宋体" w:cs="Times New Roman"/>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cs="Times New Roman"/>
          <w:bCs/>
          <w:szCs w:val="21"/>
        </w:rPr>
      </w:pPr>
      <w:r>
        <w:rPr>
          <w:rFonts w:hint="eastAsia" w:ascii="宋体" w:hAnsi="宋体" w:cs="Times New Roman"/>
          <w:bCs/>
          <w:szCs w:val="21"/>
        </w:rPr>
        <w:t>（3）履约验收方式：</w:t>
      </w:r>
      <w:r>
        <w:rPr>
          <w:rFonts w:hint="eastAsia" w:ascii="宋体" w:hAnsi="宋体" w:eastAsia="宋体" w:cs="宋体"/>
          <w:sz w:val="21"/>
          <w:szCs w:val="21"/>
        </w:rPr>
        <w:sym w:font="Wingdings" w:char="00A8"/>
      </w:r>
      <w:r>
        <w:rPr>
          <w:rFonts w:hint="eastAsia" w:ascii="宋体" w:hAnsi="宋体" w:cs="Times New Roman"/>
          <w:bCs/>
          <w:szCs w:val="21"/>
        </w:rPr>
        <w:t xml:space="preserve">一次性验收         </w:t>
      </w:r>
    </w:p>
    <w:p>
      <w:pPr>
        <w:adjustRightInd w:val="0"/>
        <w:snapToGrid w:val="0"/>
        <w:spacing w:before="0" w:beforeLines="0" w:line="400" w:lineRule="exact"/>
        <w:ind w:firstLine="0" w:firstLineChars="0"/>
        <w:rPr>
          <w:rFonts w:hint="eastAsia" w:ascii="宋体" w:hAnsi="宋体" w:eastAsia="宋体" w:cs="Times New Roman"/>
          <w:bCs/>
          <w:szCs w:val="21"/>
          <w:lang w:val="en-US" w:eastAsia="zh-CN"/>
        </w:rPr>
      </w:pPr>
      <w:r>
        <w:rPr>
          <w:rFonts w:hint="eastAsia" w:ascii="宋体" w:hAnsi="宋体" w:cs="Times New Roman"/>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cs="Times New Roman"/>
          <w:bCs/>
          <w:szCs w:val="21"/>
        </w:rPr>
        <w:t>分期/分项验收</w:t>
      </w:r>
      <w:r>
        <w:rPr>
          <w:rFonts w:hint="eastAsia" w:ascii="宋体" w:hAnsi="宋体" w:cs="Times New Roman"/>
          <w:bCs/>
          <w:szCs w:val="21"/>
          <w:lang w:eastAsia="zh-CN"/>
        </w:rPr>
        <w:t>：</w:t>
      </w:r>
      <w:r>
        <w:rPr>
          <w:rFonts w:hint="eastAsia" w:ascii="宋体" w:hAnsi="宋体" w:cs="Times New Roman"/>
          <w:bCs/>
          <w:szCs w:val="21"/>
          <w:u w:val="single"/>
        </w:rPr>
        <w:t xml:space="preserve"> </w:t>
      </w:r>
      <w:r>
        <w:rPr>
          <w:rFonts w:hint="eastAsia" w:ascii="宋体" w:hAnsi="宋体" w:cs="Times New Roman"/>
          <w:bCs/>
          <w:szCs w:val="21"/>
          <w:u w:val="single"/>
          <w:lang w:eastAsia="zh-CN"/>
        </w:rPr>
        <w:t>（应明确分期</w:t>
      </w:r>
      <w:r>
        <w:rPr>
          <w:rFonts w:hint="default" w:ascii="宋体" w:hAnsi="宋体" w:cs="Times New Roman"/>
          <w:bCs/>
          <w:szCs w:val="21"/>
          <w:u w:val="single"/>
          <w:lang w:val="en" w:eastAsia="zh-CN"/>
        </w:rPr>
        <w:t>/</w:t>
      </w:r>
      <w:r>
        <w:rPr>
          <w:rFonts w:hint="eastAsia" w:ascii="宋体" w:hAnsi="宋体" w:cs="Times New Roman"/>
          <w:bCs/>
          <w:szCs w:val="21"/>
          <w:u w:val="single"/>
          <w:lang w:val="en" w:eastAsia="zh-CN"/>
        </w:rPr>
        <w:t>分项验收的工作安排</w:t>
      </w:r>
      <w:r>
        <w:rPr>
          <w:rFonts w:hint="eastAsia" w:ascii="宋体" w:hAnsi="宋体" w:cs="Times New Roman"/>
          <w:bCs/>
          <w:szCs w:val="21"/>
          <w:u w:val="single"/>
          <w:lang w:eastAsia="zh-CN"/>
        </w:rPr>
        <w:t>）</w:t>
      </w:r>
      <w:r>
        <w:rPr>
          <w:rFonts w:hint="eastAsia" w:ascii="宋体" w:hAnsi="宋体" w:cs="Times New Roman"/>
          <w:bCs/>
          <w:szCs w:val="21"/>
          <w:u w:val="single"/>
        </w:rPr>
        <w:t xml:space="preserve"> </w:t>
      </w:r>
      <w:r>
        <w:rPr>
          <w:rFonts w:hint="eastAsia" w:ascii="宋体" w:hAnsi="宋体" w:cs="Times New Roman"/>
          <w:bCs/>
          <w:szCs w:val="21"/>
          <w:u w:val="single"/>
          <w:lang w:val="en-US" w:eastAsia="zh-CN"/>
        </w:rPr>
        <w:t xml:space="preserve"> </w:t>
      </w:r>
    </w:p>
    <w:p>
      <w:pPr>
        <w:adjustRightInd w:val="0"/>
        <w:snapToGrid w:val="0"/>
        <w:spacing w:before="0" w:beforeLines="0" w:line="400" w:lineRule="exact"/>
        <w:ind w:firstLine="420" w:firstLineChars="200"/>
        <w:rPr>
          <w:rFonts w:ascii="宋体" w:hAnsi="宋体" w:cs="Times New Roman"/>
          <w:bCs/>
          <w:szCs w:val="21"/>
        </w:rPr>
      </w:pPr>
      <w:r>
        <w:rPr>
          <w:rFonts w:hint="eastAsia" w:ascii="宋体" w:hAnsi="宋体" w:cs="Times New Roman"/>
          <w:bCs/>
          <w:szCs w:val="21"/>
        </w:rPr>
        <w:t>（4）履约验收程序：</w:t>
      </w:r>
      <w:r>
        <w:rPr>
          <w:rFonts w:hint="eastAsia" w:ascii="宋体" w:hAnsi="宋体" w:cs="Times New Roman"/>
          <w:bCs/>
          <w:szCs w:val="21"/>
          <w:u w:val="single"/>
        </w:rPr>
        <w:t xml:space="preserve">                                         </w:t>
      </w:r>
    </w:p>
    <w:p>
      <w:pPr>
        <w:adjustRightInd w:val="0"/>
        <w:snapToGrid w:val="0"/>
        <w:spacing w:before="0" w:beforeLines="0" w:line="400" w:lineRule="exact"/>
        <w:ind w:firstLine="420" w:firstLineChars="200"/>
        <w:rPr>
          <w:rFonts w:ascii="宋体" w:hAnsi="宋体" w:cs="Times New Roman"/>
          <w:bCs/>
          <w:szCs w:val="21"/>
          <w:u w:val="single"/>
        </w:rPr>
      </w:pPr>
      <w:r>
        <w:rPr>
          <w:rFonts w:hint="eastAsia" w:ascii="宋体" w:hAnsi="宋体" w:cs="Times New Roman"/>
          <w:bCs/>
          <w:szCs w:val="21"/>
        </w:rPr>
        <w:t>（5）履约验收的内容：</w:t>
      </w:r>
      <w:r>
        <w:rPr>
          <w:rFonts w:hint="eastAsia" w:ascii="宋体" w:hAnsi="宋体" w:cs="Times New Roman"/>
          <w:bCs/>
          <w:szCs w:val="21"/>
          <w:u w:val="single"/>
        </w:rPr>
        <w:t xml:space="preserve"> </w:t>
      </w:r>
      <w:r>
        <w:rPr>
          <w:rFonts w:hint="eastAsia" w:ascii="宋体" w:hAnsi="宋体" w:cs="Times New Roman"/>
          <w:bCs/>
          <w:szCs w:val="21"/>
          <w:u w:val="single"/>
          <w:lang w:eastAsia="zh-CN"/>
        </w:rPr>
        <w:t>（应当包括每一项技术和商务要求的履约情况，特别是落实政府采购扶持中小企业，支持绿色发展和乡村振兴等政策情况）</w:t>
      </w:r>
      <w:r>
        <w:rPr>
          <w:rFonts w:hint="eastAsia" w:ascii="宋体" w:hAnsi="宋体" w:cs="Times New Roman"/>
          <w:bCs/>
          <w:szCs w:val="21"/>
          <w:u w:val="single"/>
        </w:rPr>
        <w:t xml:space="preserve">                                      </w:t>
      </w:r>
    </w:p>
    <w:p>
      <w:pPr>
        <w:adjustRightInd w:val="0"/>
        <w:snapToGrid w:val="0"/>
        <w:spacing w:before="0" w:beforeLines="0" w:line="400" w:lineRule="exact"/>
        <w:ind w:firstLine="420" w:firstLineChars="200"/>
        <w:rPr>
          <w:rFonts w:hint="eastAsia" w:ascii="宋体" w:hAnsi="宋体" w:cs="Times New Roman"/>
          <w:bCs/>
          <w:szCs w:val="21"/>
          <w:u w:val="single"/>
        </w:rPr>
      </w:pPr>
      <w:r>
        <w:rPr>
          <w:rFonts w:hint="eastAsia" w:ascii="宋体" w:hAnsi="宋体" w:cs="Times New Roman"/>
          <w:bCs/>
          <w:szCs w:val="21"/>
        </w:rPr>
        <w:t>（6）履约验收标准：</w:t>
      </w:r>
      <w:r>
        <w:rPr>
          <w:rFonts w:hint="eastAsia" w:ascii="宋体" w:hAnsi="宋体" w:cs="Times New Roman"/>
          <w:bCs/>
          <w:szCs w:val="21"/>
          <w:u w:val="single"/>
        </w:rPr>
        <w:t xml:space="preserve">                                         </w:t>
      </w:r>
    </w:p>
    <w:p>
      <w:pPr>
        <w:pStyle w:val="25"/>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pPr>
        <w:numPr>
          <w:ilvl w:val="0"/>
          <w:numId w:val="1"/>
        </w:numPr>
        <w:adjustRightInd w:val="0"/>
        <w:snapToGrid w:val="0"/>
        <w:spacing w:before="0" w:beforeLines="0" w:line="400" w:lineRule="exact"/>
        <w:ind w:firstLine="421" w:firstLineChars="200"/>
        <w:rPr>
          <w:rFonts w:hint="eastAsia" w:ascii="宋体" w:hAnsi="宋体" w:cs="Times New Roman"/>
          <w:b/>
          <w:szCs w:val="21"/>
        </w:rPr>
      </w:pPr>
      <w:r>
        <w:rPr>
          <w:rFonts w:hint="eastAsia" w:ascii="宋体" w:hAnsi="宋体" w:cs="Times New Roman"/>
          <w:b/>
          <w:szCs w:val="21"/>
        </w:rPr>
        <w:t>组成合同的文件</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cs="Times New Roman"/>
          <w:color w:val="auto"/>
          <w:szCs w:val="21"/>
          <w:lang w:eastAsia="zh-CN"/>
        </w:rPr>
      </w:pPr>
      <w:r>
        <w:rPr>
          <w:rFonts w:hint="eastAsia" w:ascii="宋体" w:hAnsi="宋体" w:cs="Times New Roman"/>
          <w:color w:val="auto"/>
          <w:szCs w:val="21"/>
        </w:rPr>
        <w:t>（1）</w:t>
      </w:r>
      <w:r>
        <w:rPr>
          <w:rFonts w:hint="eastAsia" w:ascii="宋体" w:hAnsi="宋体" w:cs="Times New Roman"/>
          <w:color w:val="auto"/>
          <w:szCs w:val="21"/>
          <w:lang w:eastAsia="zh-CN"/>
        </w:rPr>
        <w:t>政府采购</w:t>
      </w:r>
      <w:r>
        <w:rPr>
          <w:rFonts w:hint="eastAsia" w:ascii="宋体" w:hAnsi="宋体" w:cs="Times New Roman"/>
          <w:color w:val="auto"/>
          <w:szCs w:val="21"/>
        </w:rPr>
        <w:t>合同协议书及其变更、补充</w:t>
      </w:r>
      <w:r>
        <w:rPr>
          <w:rFonts w:hint="eastAsia" w:ascii="宋体" w:hAnsi="宋体" w:cs="Times New Roman"/>
          <w:color w:val="auto"/>
          <w:szCs w:val="21"/>
          <w:lang w:eastAsia="zh-CN"/>
        </w:rPr>
        <w:t>协议</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w:t>
      </w:r>
      <w:r>
        <w:rPr>
          <w:rFonts w:hint="eastAsia" w:ascii="宋体" w:hAnsi="宋体" w:cs="Times New Roman"/>
          <w:szCs w:val="21"/>
          <w:lang w:val="en-US" w:eastAsia="zh-CN"/>
        </w:rPr>
        <w:t>2</w:t>
      </w:r>
      <w:r>
        <w:rPr>
          <w:rFonts w:hint="eastAsia" w:ascii="宋体" w:hAnsi="宋体" w:cs="Times New Roman"/>
          <w:szCs w:val="21"/>
        </w:rPr>
        <w:t>）政府采购合同专用条款</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w:t>
      </w:r>
      <w:r>
        <w:rPr>
          <w:rFonts w:hint="eastAsia" w:ascii="宋体" w:hAnsi="宋体" w:cs="Times New Roman"/>
          <w:szCs w:val="21"/>
          <w:lang w:val="en-US" w:eastAsia="zh-CN"/>
        </w:rPr>
        <w:t>3</w:t>
      </w:r>
      <w:r>
        <w:rPr>
          <w:rFonts w:hint="eastAsia" w:ascii="宋体" w:hAnsi="宋体" w:cs="Times New Roman"/>
          <w:szCs w:val="21"/>
        </w:rPr>
        <w:t>）政府采购合同通用条款</w:t>
      </w:r>
    </w:p>
    <w:p>
      <w:pPr>
        <w:adjustRightInd w:val="0"/>
        <w:snapToGrid w:val="0"/>
        <w:spacing w:before="0" w:beforeLines="0" w:line="400" w:lineRule="exact"/>
        <w:ind w:firstLine="420" w:firstLineChars="200"/>
        <w:rPr>
          <w:rFonts w:ascii="宋体" w:hAnsi="宋体" w:cs="Times New Roman"/>
          <w:color w:val="auto"/>
          <w:szCs w:val="21"/>
        </w:rPr>
      </w:pPr>
      <w:r>
        <w:rPr>
          <w:rFonts w:hint="eastAsia" w:ascii="宋体" w:hAnsi="宋体" w:cs="Times New Roman"/>
          <w:color w:val="auto"/>
          <w:szCs w:val="21"/>
        </w:rPr>
        <w:t>（</w:t>
      </w:r>
      <w:r>
        <w:rPr>
          <w:rFonts w:hint="eastAsia" w:ascii="宋体" w:hAnsi="宋体" w:cs="Times New Roman"/>
          <w:color w:val="auto"/>
          <w:szCs w:val="21"/>
          <w:lang w:val="en-US" w:eastAsia="zh-CN"/>
        </w:rPr>
        <w:t>4</w:t>
      </w:r>
      <w:r>
        <w:rPr>
          <w:rFonts w:hint="eastAsia" w:ascii="宋体" w:hAnsi="宋体" w:cs="Times New Roman"/>
          <w:color w:val="auto"/>
          <w:szCs w:val="21"/>
        </w:rPr>
        <w:t>）中标</w:t>
      </w:r>
      <w:r>
        <w:rPr>
          <w:rFonts w:hint="eastAsia" w:ascii="宋体" w:hAnsi="宋体" w:cs="Times New Roman"/>
          <w:color w:val="auto"/>
          <w:szCs w:val="21"/>
          <w:lang w:eastAsia="zh-CN"/>
        </w:rPr>
        <w:t>（成交）</w:t>
      </w:r>
      <w:r>
        <w:rPr>
          <w:rFonts w:hint="eastAsia" w:ascii="宋体" w:hAnsi="宋体" w:cs="Times New Roman"/>
          <w:color w:val="auto"/>
          <w:szCs w:val="21"/>
        </w:rPr>
        <w:t>通知书</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w:t>
      </w:r>
      <w:r>
        <w:rPr>
          <w:rFonts w:hint="eastAsia" w:ascii="宋体" w:hAnsi="宋体" w:cs="Times New Roman"/>
          <w:szCs w:val="21"/>
          <w:lang w:val="en-US" w:eastAsia="zh-CN"/>
        </w:rPr>
        <w:t>5</w:t>
      </w:r>
      <w:r>
        <w:rPr>
          <w:rFonts w:hint="eastAsia" w:ascii="宋体" w:hAnsi="宋体" w:cs="Times New Roman"/>
          <w:szCs w:val="21"/>
        </w:rPr>
        <w:t>）投标（响应）文件</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（6）采购文件</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（7）有关技术文件，图纸</w:t>
      </w:r>
    </w:p>
    <w:p>
      <w:pPr>
        <w:pStyle w:val="25"/>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p>
    <w:p>
      <w:pPr>
        <w:numPr>
          <w:ilvl w:val="0"/>
          <w:numId w:val="1"/>
        </w:numPr>
        <w:adjustRightInd w:val="0"/>
        <w:snapToGrid w:val="0"/>
        <w:spacing w:before="0" w:beforeLines="0" w:line="400" w:lineRule="exact"/>
        <w:ind w:firstLine="421" w:firstLineChars="200"/>
        <w:rPr>
          <w:rFonts w:hint="eastAsia" w:ascii="宋体" w:hAnsi="宋体" w:cs="Times New Roman"/>
          <w:b/>
          <w:szCs w:val="21"/>
          <w:highlight w:val="none"/>
        </w:rPr>
      </w:pPr>
      <w:r>
        <w:rPr>
          <w:rFonts w:hint="eastAsia" w:ascii="宋体" w:hAnsi="宋体" w:cs="Times New Roman"/>
          <w:b/>
          <w:szCs w:val="21"/>
          <w:highlight w:val="none"/>
          <w:lang w:eastAsia="zh-CN"/>
        </w:rPr>
        <w:t>争议解决及方法</w:t>
      </w:r>
    </w:p>
    <w:p>
      <w:pPr>
        <w:adjustRightInd w:val="0"/>
        <w:snapToGrid w:val="0"/>
        <w:spacing w:before="0" w:beforeLines="0" w:line="400" w:lineRule="exact"/>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rPr>
        <w:t>执行本合同发生的争议，由甲乙双方协商解决，如协商不成的，应提交甲方所在地人民法院诉讼解决。</w:t>
      </w:r>
    </w:p>
    <w:p>
      <w:pPr>
        <w:numPr>
          <w:ilvl w:val="0"/>
          <w:numId w:val="1"/>
        </w:numPr>
        <w:adjustRightInd w:val="0"/>
        <w:snapToGrid w:val="0"/>
        <w:spacing w:before="0" w:beforeLines="0" w:line="400" w:lineRule="exact"/>
        <w:ind w:firstLine="421" w:firstLineChars="200"/>
        <w:rPr>
          <w:rFonts w:hint="eastAsia" w:ascii="宋体" w:hAnsi="宋体" w:cs="Times New Roman"/>
          <w:b/>
          <w:szCs w:val="21"/>
        </w:rPr>
      </w:pPr>
      <w:r>
        <w:rPr>
          <w:rFonts w:hint="eastAsia" w:ascii="宋体" w:hAnsi="宋体" w:cs="Times New Roman"/>
          <w:b/>
          <w:szCs w:val="21"/>
        </w:rPr>
        <w:t>合同生效</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本合同自</w:t>
      </w:r>
      <w:r>
        <w:rPr>
          <w:rFonts w:hint="eastAsia" w:ascii="宋体" w:hAnsi="宋体" w:cs="Times New Roman"/>
          <w:szCs w:val="21"/>
          <w:u w:val="single"/>
        </w:rPr>
        <w:t xml:space="preserve">                             </w:t>
      </w:r>
      <w:r>
        <w:rPr>
          <w:rFonts w:hint="eastAsia" w:ascii="宋体" w:hAnsi="宋体" w:cs="Times New Roman"/>
          <w:szCs w:val="21"/>
        </w:rPr>
        <w:t>生效。</w:t>
      </w:r>
    </w:p>
    <w:p>
      <w:pPr>
        <w:numPr>
          <w:ilvl w:val="0"/>
          <w:numId w:val="1"/>
        </w:numPr>
        <w:adjustRightInd w:val="0"/>
        <w:snapToGrid w:val="0"/>
        <w:spacing w:before="0" w:beforeLines="0" w:line="400" w:lineRule="exact"/>
        <w:ind w:firstLine="421" w:firstLineChars="200"/>
        <w:rPr>
          <w:rFonts w:hint="eastAsia" w:ascii="宋体" w:hAnsi="宋体" w:cs="Times New Roman"/>
          <w:b/>
          <w:szCs w:val="21"/>
        </w:rPr>
      </w:pPr>
      <w:r>
        <w:rPr>
          <w:rFonts w:hint="eastAsia" w:ascii="宋体" w:hAnsi="宋体" w:cs="Times New Roman"/>
          <w:b/>
          <w:szCs w:val="21"/>
        </w:rPr>
        <w:t>合同份数</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本合同一式</w:t>
      </w:r>
      <w:r>
        <w:rPr>
          <w:rFonts w:hint="eastAsia" w:ascii="宋体" w:hAnsi="宋体" w:cs="Times New Roman"/>
          <w:szCs w:val="21"/>
          <w:u w:val="single"/>
        </w:rPr>
        <w:t xml:space="preserve">    </w:t>
      </w:r>
      <w:r>
        <w:rPr>
          <w:rFonts w:hint="eastAsia" w:ascii="宋体" w:hAnsi="宋体" w:cs="Times New Roman"/>
          <w:szCs w:val="21"/>
        </w:rPr>
        <w:t>份，</w:t>
      </w:r>
      <w:r>
        <w:rPr>
          <w:rFonts w:hint="eastAsia" w:ascii="宋体" w:hAnsi="宋体" w:cs="Times New Roman"/>
          <w:szCs w:val="21"/>
          <w:lang w:eastAsia="zh-CN"/>
        </w:rPr>
        <w:t>甲方</w:t>
      </w:r>
      <w:r>
        <w:rPr>
          <w:rFonts w:hint="eastAsia" w:ascii="宋体" w:hAnsi="宋体" w:cs="Times New Roman"/>
          <w:szCs w:val="21"/>
        </w:rPr>
        <w:t>执</w:t>
      </w:r>
      <w:r>
        <w:rPr>
          <w:rFonts w:hint="eastAsia" w:ascii="宋体" w:hAnsi="宋体" w:cs="Times New Roman"/>
          <w:szCs w:val="21"/>
          <w:u w:val="single"/>
        </w:rPr>
        <w:t xml:space="preserve"> </w:t>
      </w:r>
      <w:r>
        <w:rPr>
          <w:rFonts w:hint="eastAsia" w:ascii="宋体" w:hAnsi="宋体" w:cs="Times New Roman"/>
          <w:szCs w:val="21"/>
          <w:u w:val="single"/>
          <w:lang w:val="en-US" w:eastAsia="zh-CN"/>
        </w:rPr>
        <w:t xml:space="preserve"> </w:t>
      </w:r>
      <w:r>
        <w:rPr>
          <w:rFonts w:hint="eastAsia" w:ascii="宋体" w:hAnsi="宋体" w:cs="Times New Roman"/>
          <w:szCs w:val="21"/>
          <w:u w:val="single"/>
        </w:rPr>
        <w:t xml:space="preserve">  </w:t>
      </w:r>
      <w:r>
        <w:rPr>
          <w:rFonts w:hint="eastAsia" w:ascii="宋体" w:hAnsi="宋体" w:cs="Times New Roman"/>
          <w:szCs w:val="21"/>
        </w:rPr>
        <w:t>份，</w:t>
      </w:r>
      <w:r>
        <w:rPr>
          <w:rFonts w:hint="eastAsia" w:ascii="宋体" w:hAnsi="宋体" w:cs="Times New Roman"/>
          <w:szCs w:val="21"/>
          <w:lang w:eastAsia="zh-CN"/>
        </w:rPr>
        <w:t>乙方</w:t>
      </w:r>
      <w:r>
        <w:rPr>
          <w:rFonts w:hint="eastAsia" w:ascii="宋体" w:hAnsi="宋体" w:cs="Times New Roman"/>
          <w:szCs w:val="21"/>
        </w:rPr>
        <w:t>执</w:t>
      </w:r>
      <w:r>
        <w:rPr>
          <w:rFonts w:hint="eastAsia" w:ascii="宋体" w:hAnsi="宋体" w:cs="Times New Roman"/>
          <w:szCs w:val="21"/>
          <w:u w:val="single"/>
        </w:rPr>
        <w:t xml:space="preserve">  </w:t>
      </w:r>
      <w:r>
        <w:rPr>
          <w:rFonts w:hint="eastAsia" w:ascii="宋体" w:hAnsi="宋体" w:cs="Times New Roman"/>
          <w:szCs w:val="21"/>
          <w:u w:val="single"/>
          <w:lang w:val="en-US" w:eastAsia="zh-CN"/>
        </w:rPr>
        <w:t xml:space="preserve"> </w:t>
      </w:r>
      <w:r>
        <w:rPr>
          <w:rFonts w:hint="eastAsia" w:ascii="宋体" w:hAnsi="宋体" w:cs="Times New Roman"/>
          <w:szCs w:val="21"/>
          <w:u w:val="single"/>
        </w:rPr>
        <w:t xml:space="preserve"> </w:t>
      </w:r>
      <w:r>
        <w:rPr>
          <w:rFonts w:hint="eastAsia" w:ascii="宋体" w:hAnsi="宋体" w:cs="Times New Roman"/>
          <w:szCs w:val="21"/>
        </w:rPr>
        <w:t>份，均具有同等法律效力。</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合同订立时间：</w:t>
      </w:r>
      <w:r>
        <w:rPr>
          <w:rFonts w:hint="eastAsia" w:ascii="宋体" w:hAnsi="宋体" w:cs="Times New Roman"/>
          <w:szCs w:val="21"/>
          <w:u w:val="single"/>
        </w:rPr>
        <w:t xml:space="preserve">         </w:t>
      </w:r>
      <w:r>
        <w:rPr>
          <w:rFonts w:hint="eastAsia" w:ascii="宋体" w:hAnsi="宋体" w:cs="Times New Roman"/>
          <w:szCs w:val="21"/>
        </w:rPr>
        <w:t>年</w:t>
      </w:r>
      <w:r>
        <w:rPr>
          <w:rFonts w:hint="eastAsia" w:ascii="宋体" w:hAnsi="宋体" w:cs="Times New Roman"/>
          <w:szCs w:val="21"/>
          <w:u w:val="single"/>
        </w:rPr>
        <w:t xml:space="preserve">      </w:t>
      </w:r>
      <w:r>
        <w:rPr>
          <w:rFonts w:hint="eastAsia" w:ascii="宋体" w:hAnsi="宋体" w:cs="Times New Roman"/>
          <w:szCs w:val="21"/>
        </w:rPr>
        <w:t>月</w:t>
      </w:r>
      <w:r>
        <w:rPr>
          <w:rFonts w:hint="eastAsia" w:ascii="宋体" w:hAnsi="宋体" w:cs="Times New Roman"/>
          <w:szCs w:val="21"/>
          <w:u w:val="single"/>
        </w:rPr>
        <w:t xml:space="preserve">      </w:t>
      </w:r>
      <w:r>
        <w:rPr>
          <w:rFonts w:hint="eastAsia" w:ascii="宋体" w:hAnsi="宋体" w:cs="Times New Roman"/>
          <w:szCs w:val="21"/>
        </w:rPr>
        <w:t>日</w:t>
      </w:r>
    </w:p>
    <w:p>
      <w:pPr>
        <w:adjustRightInd w:val="0"/>
        <w:snapToGrid w:val="0"/>
        <w:spacing w:before="0" w:beforeLines="0" w:line="400" w:lineRule="exact"/>
        <w:ind w:firstLine="420" w:firstLineChars="200"/>
        <w:rPr>
          <w:rFonts w:ascii="宋体" w:hAnsi="宋体" w:cs="Times New Roman"/>
          <w:szCs w:val="21"/>
        </w:rPr>
      </w:pPr>
      <w:r>
        <w:rPr>
          <w:rFonts w:hint="eastAsia" w:ascii="宋体" w:hAnsi="宋体" w:cs="Times New Roman"/>
          <w:szCs w:val="21"/>
        </w:rPr>
        <w:t>合同订立地点：</w:t>
      </w:r>
      <w:r>
        <w:rPr>
          <w:rFonts w:hint="eastAsia" w:ascii="宋体" w:hAnsi="宋体" w:cs="Times New Roman"/>
          <w:szCs w:val="21"/>
          <w:u w:val="single"/>
        </w:rPr>
        <w:t xml:space="preserve">                           </w:t>
      </w:r>
    </w:p>
    <w:p>
      <w:pPr>
        <w:rPr>
          <w:rFonts w:hint="eastAsia" w:ascii="Times New Roman" w:hAnsi="Times New Roman" w:cs="Times New Roman"/>
        </w:rPr>
      </w:pPr>
    </w:p>
    <w:p>
      <w:pPr>
        <w:widowControl w:val="0"/>
        <w:ind w:firstLine="420" w:firstLineChars="200"/>
        <w:jc w:val="both"/>
        <w:rPr>
          <w:rFonts w:hint="eastAsia" w:ascii="Times New Roman" w:hAnsi="Times New Roman" w:eastAsia="宋体" w:cs="Times New Roman"/>
          <w:kern w:val="2"/>
          <w:sz w:val="21"/>
          <w:szCs w:val="24"/>
          <w:lang w:val="en-US" w:eastAsia="zh-CN" w:bidi="ar-SA"/>
        </w:rPr>
      </w:pPr>
    </w:p>
    <w:tbl>
      <w:tblPr>
        <w:tblStyle w:val="19"/>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0"/>
        <w:gridCol w:w="2410"/>
        <w:gridCol w:w="1977"/>
        <w:gridCol w:w="2115"/>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rPr>
            </w:pPr>
            <w:r>
              <w:rPr>
                <w:rFonts w:ascii="Times New Roman" w:hAnsi="Times New Roman" w:cs="Times New Roman"/>
                <w:szCs w:val="21"/>
              </w:rPr>
              <w:t>甲方</w:t>
            </w:r>
            <w:r>
              <w:rPr>
                <w:rFonts w:hint="eastAsia" w:ascii="Times New Roman" w:hAnsi="Times New Roman" w:cs="Times New Roman"/>
                <w:szCs w:val="21"/>
              </w:rPr>
              <w:t>（采购人</w:t>
            </w:r>
            <w:r>
              <w:rPr>
                <w:rFonts w:hint="eastAsia" w:ascii="宋体" w:hAnsi="宋体" w:cs="Times New Roman"/>
                <w:szCs w:val="21"/>
                <w:lang w:eastAsia="zh-CN"/>
              </w:rPr>
              <w:t>、受采购人委托签订合同的单位</w:t>
            </w:r>
            <w:r>
              <w:rPr>
                <w:rFonts w:hint="eastAsia" w:ascii="宋体" w:hAnsi="宋体" w:cs="Times New Roman"/>
                <w:szCs w:val="21"/>
              </w:rPr>
              <w:t>或</w:t>
            </w:r>
            <w:r>
              <w:rPr>
                <w:rFonts w:hint="eastAsia" w:ascii="Times New Roman" w:hAnsi="Times New Roman" w:cs="Times New Roman"/>
                <w:szCs w:val="21"/>
              </w:rPr>
              <w:t>采购文件约定的合同甲方）</w:t>
            </w:r>
          </w:p>
        </w:tc>
        <w:tc>
          <w:tcPr>
            <w:tcW w:w="2437" w:type="pct"/>
            <w:gridSpan w:val="2"/>
            <w:tcBorders>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rPr>
            </w:pPr>
            <w:r>
              <w:rPr>
                <w:rFonts w:ascii="Times New Roman" w:hAnsi="Times New Roman" w:cs="Times New Roman"/>
                <w:szCs w:val="21"/>
              </w:rPr>
              <w:t>乙方</w:t>
            </w:r>
            <w:r>
              <w:rPr>
                <w:rFonts w:hint="eastAsia" w:ascii="Times New Roman" w:hAnsi="Times New Roman" w:cs="Times New Roman"/>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单位名称</w:t>
            </w:r>
            <w:r>
              <w:rPr>
                <w:rFonts w:hint="eastAsia" w:ascii="Times New Roman" w:hAnsi="Times New Roman" w:cs="Times New Roman"/>
                <w:szCs w:val="21"/>
              </w:rPr>
              <w:t>（公章</w:t>
            </w:r>
            <w:r>
              <w:rPr>
                <w:rFonts w:hint="eastAsia" w:ascii="Times New Roman" w:hAnsi="Times New Roman" w:cs="Times New Roman"/>
                <w:szCs w:val="21"/>
                <w:lang w:eastAsia="zh-CN"/>
              </w:rPr>
              <w:t>或合同章</w:t>
            </w:r>
            <w:r>
              <w:rPr>
                <w:rFonts w:hint="eastAsia" w:ascii="Times New Roman" w:hAnsi="Times New Roman" w:cs="Times New Roman"/>
                <w:szCs w:val="21"/>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单位名称</w:t>
            </w:r>
            <w:r>
              <w:rPr>
                <w:rFonts w:hint="eastAsia" w:ascii="Times New Roman" w:hAnsi="Times New Roman" w:cs="Times New Roman"/>
                <w:szCs w:val="21"/>
              </w:rPr>
              <w:t>（公章</w:t>
            </w:r>
            <w:r>
              <w:rPr>
                <w:rFonts w:hint="eastAsia" w:ascii="Times New Roman" w:hAnsi="Times New Roman" w:cs="Times New Roman"/>
                <w:szCs w:val="21"/>
                <w:lang w:eastAsia="zh-CN"/>
              </w:rPr>
              <w:t>或合同章</w:t>
            </w:r>
            <w:r>
              <w:rPr>
                <w:rFonts w:hint="eastAsia" w:ascii="Times New Roman" w:hAnsi="Times New Roman" w:cs="Times New Roman"/>
                <w:szCs w:val="21"/>
              </w:rPr>
              <w:t>）</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法定代表人</w:t>
            </w:r>
          </w:p>
          <w:p>
            <w:pPr>
              <w:adjustRightInd w:val="0"/>
              <w:snapToGrid w:val="0"/>
              <w:spacing w:line="300" w:lineRule="exact"/>
              <w:ind w:firstLine="100" w:firstLineChars="48"/>
              <w:jc w:val="center"/>
              <w:rPr>
                <w:rFonts w:ascii="Times New Roman" w:hAnsi="Times New Roman" w:cs="Times New Roman"/>
                <w:szCs w:val="21"/>
              </w:rPr>
            </w:pPr>
            <w:r>
              <w:rPr>
                <w:rFonts w:hint="eastAsia" w:ascii="Times New Roman" w:hAnsi="Times New Roman" w:cs="Times New Roman"/>
                <w:szCs w:val="21"/>
              </w:rPr>
              <w:t>或其</w:t>
            </w:r>
            <w:r>
              <w:rPr>
                <w:rFonts w:ascii="Times New Roman" w:hAnsi="Times New Roman" w:cs="Times New Roman"/>
                <w:szCs w:val="21"/>
              </w:rPr>
              <w:t>委托代理人</w:t>
            </w:r>
            <w:r>
              <w:rPr>
                <w:rFonts w:hint="eastAsia" w:ascii="Times New Roman" w:hAnsi="Times New Roman" w:cs="Times New Roman"/>
                <w:szCs w:val="21"/>
              </w:rPr>
              <w:t>（签章）</w:t>
            </w:r>
          </w:p>
        </w:tc>
        <w:tc>
          <w:tcPr>
            <w:tcW w:w="1436" w:type="pct"/>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法定代表人</w:t>
            </w:r>
          </w:p>
          <w:p>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或其</w:t>
            </w:r>
            <w:r>
              <w:rPr>
                <w:rFonts w:ascii="Times New Roman" w:hAnsi="Times New Roman" w:cs="Times New Roman"/>
                <w:szCs w:val="21"/>
              </w:rPr>
              <w:t>委托代理人</w:t>
            </w:r>
            <w:r>
              <w:rPr>
                <w:rFonts w:hint="eastAsia" w:ascii="Times New Roman" w:hAnsi="Times New Roman" w:cs="Times New Roman"/>
                <w:szCs w:val="21"/>
              </w:rPr>
              <w:t>（签章）</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436" w:type="pct"/>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住</w:t>
            </w:r>
            <w:r>
              <w:rPr>
                <w:rFonts w:hint="eastAsia" w:ascii="Times New Roman" w:hAnsi="Times New Roman" w:cs="Times New Roman"/>
                <w:szCs w:val="21"/>
                <w:lang w:val="en-US" w:eastAsia="zh-CN"/>
              </w:rPr>
              <w:t xml:space="preserve">  </w:t>
            </w:r>
            <w:r>
              <w:rPr>
                <w:rFonts w:hint="eastAsia" w:ascii="Times New Roman" w:hAnsi="Times New Roman" w:cs="Times New Roman"/>
                <w:szCs w:val="21"/>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住</w:t>
            </w:r>
            <w:r>
              <w:rPr>
                <w:rFonts w:hint="eastAsia" w:ascii="Times New Roman" w:hAnsi="Times New Roman" w:cs="Times New Roman"/>
                <w:szCs w:val="21"/>
                <w:lang w:val="en-US" w:eastAsia="zh-CN"/>
              </w:rPr>
              <w:t xml:space="preserve">  </w:t>
            </w:r>
            <w:r>
              <w:rPr>
                <w:rFonts w:hint="eastAsia" w:ascii="Times New Roman" w:hAnsi="Times New Roman" w:cs="Times New Roman"/>
                <w:szCs w:val="21"/>
                <w:lang w:eastAsia="zh-CN"/>
              </w:rPr>
              <w:t>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联 系 人</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联系电话</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lang w:eastAsia="zh-CN"/>
              </w:rPr>
              <w:t>通信地址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邮政编码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电子邮箱</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统一社会信用代码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开户名称</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开户银行</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rPr>
              <w:t>银行账号</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ascii="Times New Roman" w:hAnsi="Times New Roman" w:cs="Times New Roman"/>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widowControl w:val="0"/>
              <w:adjustRightInd w:val="0"/>
              <w:snapToGrid w:val="0"/>
              <w:spacing w:before="156" w:beforeLines="50" w:after="0" w:line="360" w:lineRule="auto"/>
              <w:ind w:left="0" w:leftChars="0" w:firstLine="400" w:firstLineChars="200"/>
              <w:jc w:val="left"/>
              <w:rPr>
                <w:rFonts w:ascii="Times New Roman" w:hAnsi="Times New Roman" w:eastAsia="宋体" w:cs="Times New Roman"/>
                <w:spacing w:val="20"/>
                <w:kern w:val="0"/>
                <w:sz w:val="20"/>
                <w:szCs w:val="21"/>
                <w:lang w:val="en-US" w:eastAsia="zh-CN" w:bidi="ar-SA"/>
              </w:rPr>
            </w:pPr>
            <w:r>
              <w:rPr>
                <w:rFonts w:hint="eastAsia" w:ascii="宋体" w:hAnsi="宋体" w:eastAsia="宋体" w:cs="Times New Roman"/>
                <w:kern w:val="0"/>
                <w:sz w:val="20"/>
                <w:szCs w:val="21"/>
                <w:lang w:val="en-US" w:eastAsia="zh-CN" w:bidi="ar-SA"/>
              </w:rPr>
              <w:t>注：涉及联合体或其他合同主体的信息应按上表格式加列。</w:t>
            </w:r>
          </w:p>
        </w:tc>
      </w:tr>
    </w:tbl>
    <w:p>
      <w:pPr>
        <w:spacing w:before="156" w:beforeLines="50" w:after="156" w:afterLines="50" w:line="360" w:lineRule="auto"/>
        <w:rPr>
          <w:rFonts w:hint="default" w:eastAsia="宋体"/>
          <w:szCs w:val="21"/>
          <w:lang w:val="en-US" w:eastAsia="zh-CN"/>
        </w:rPr>
      </w:pPr>
    </w:p>
    <w:p>
      <w:pPr>
        <w:pStyle w:val="28"/>
        <w:keepNext w:val="0"/>
        <w:keepLines w:val="0"/>
        <w:widowControl w:val="0"/>
        <w:shd w:val="clear" w:color="auto" w:fill="auto"/>
        <w:tabs>
          <w:tab w:val="left" w:pos="402"/>
        </w:tabs>
        <w:bidi w:val="0"/>
        <w:spacing w:before="0" w:after="300" w:line="468" w:lineRule="exact"/>
        <w:ind w:left="0" w:right="0" w:firstLine="0"/>
        <w:jc w:val="center"/>
        <w:rPr>
          <w:rFonts w:ascii="宋体" w:hAnsi="宋体" w:eastAsia="宋体" w:cs="宋体"/>
          <w:color w:val="000000"/>
          <w:spacing w:val="0"/>
          <w:w w:val="100"/>
          <w:kern w:val="0"/>
          <w:position w:val="0"/>
        </w:rPr>
      </w:pPr>
    </w:p>
    <w:p>
      <w:pPr>
        <w:pStyle w:val="28"/>
        <w:keepNext w:val="0"/>
        <w:keepLines w:val="0"/>
        <w:widowControl w:val="0"/>
        <w:shd w:val="clear" w:color="auto" w:fill="auto"/>
        <w:tabs>
          <w:tab w:val="left" w:pos="402"/>
        </w:tabs>
        <w:bidi w:val="0"/>
        <w:spacing w:before="0" w:after="300" w:line="468" w:lineRule="exact"/>
        <w:ind w:left="0" w:right="0" w:firstLine="0"/>
        <w:jc w:val="both"/>
        <w:rPr>
          <w:rFonts w:ascii="宋体" w:hAnsi="宋体" w:eastAsia="宋体" w:cs="宋体"/>
          <w:color w:val="000000"/>
          <w:spacing w:val="0"/>
          <w:w w:val="100"/>
          <w:kern w:val="0"/>
          <w:position w:val="0"/>
        </w:rPr>
      </w:pPr>
    </w:p>
    <w:p>
      <w:pPr>
        <w:pStyle w:val="28"/>
        <w:keepNext w:val="0"/>
        <w:keepLines w:val="0"/>
        <w:widowControl w:val="0"/>
        <w:shd w:val="clear" w:color="auto" w:fill="auto"/>
        <w:tabs>
          <w:tab w:val="left" w:pos="402"/>
        </w:tabs>
        <w:bidi w:val="0"/>
        <w:spacing w:before="0" w:after="300" w:line="468" w:lineRule="exact"/>
        <w:ind w:left="0" w:right="0" w:firstLine="0"/>
        <w:jc w:val="both"/>
        <w:rPr>
          <w:rFonts w:ascii="宋体" w:hAnsi="宋体" w:eastAsia="宋体" w:cs="宋体"/>
          <w:color w:val="000000"/>
          <w:spacing w:val="0"/>
          <w:w w:val="100"/>
          <w:kern w:val="0"/>
          <w:position w:val="0"/>
        </w:rPr>
      </w:pPr>
    </w:p>
    <w:p>
      <w:pPr>
        <w:pStyle w:val="28"/>
        <w:keepNext w:val="0"/>
        <w:keepLines w:val="0"/>
        <w:widowControl w:val="0"/>
        <w:shd w:val="clear" w:color="auto" w:fill="auto"/>
        <w:tabs>
          <w:tab w:val="left" w:pos="402"/>
        </w:tabs>
        <w:bidi w:val="0"/>
        <w:spacing w:before="0" w:after="300" w:line="468" w:lineRule="exact"/>
        <w:ind w:left="0" w:right="0" w:firstLine="0"/>
        <w:jc w:val="both"/>
        <w:rPr>
          <w:rFonts w:hint="default" w:ascii="宋体" w:hAnsi="宋体" w:eastAsia="宋体" w:cs="宋体"/>
          <w:color w:val="000000"/>
          <w:spacing w:val="0"/>
          <w:w w:val="100"/>
          <w:kern w:val="0"/>
          <w:position w:val="0"/>
          <w:lang w:val="en-US" w:eastAsia="zh-CN"/>
        </w:rPr>
        <w:sectPr>
          <w:footerReference r:id="rId3" w:type="default"/>
          <w:footnotePr>
            <w:numFmt w:val="decimal"/>
          </w:footnotePr>
          <w:pgSz w:w="11900" w:h="16840"/>
          <w:pgMar w:top="1440" w:right="1800" w:bottom="1440" w:left="1800" w:header="900" w:footer="3" w:gutter="0"/>
          <w:pgBorders>
            <w:top w:val="none" w:sz="0" w:space="0"/>
            <w:left w:val="none" w:sz="0" w:space="0"/>
            <w:bottom w:val="none" w:sz="0" w:space="0"/>
            <w:right w:val="none" w:sz="0" w:space="0"/>
          </w:pgBorders>
          <w:cols w:space="720" w:num="1"/>
          <w:rtlGutter w:val="0"/>
          <w:docGrid w:linePitch="360" w:charSpace="0"/>
        </w:sectPr>
      </w:pPr>
    </w:p>
    <w:bookmarkEnd w:id="1"/>
    <w:bookmarkEnd w:id="2"/>
    <w:p>
      <w:pPr>
        <w:widowControl w:val="0"/>
        <w:numPr>
          <w:ilvl w:val="0"/>
          <w:numId w:val="0"/>
        </w:numPr>
        <w:spacing w:before="0" w:after="0" w:line="240" w:lineRule="auto"/>
        <w:ind w:left="0" w:leftChars="0" w:firstLine="0" w:firstLineChars="0"/>
        <w:jc w:val="center"/>
        <w:outlineLvl w:val="0"/>
        <w:rPr>
          <w:rFonts w:ascii="宋体" w:hAnsi="宋体" w:eastAsia="宋体" w:cs="宋体"/>
          <w:b/>
          <w:kern w:val="0"/>
          <w:sz w:val="24"/>
          <w:szCs w:val="44"/>
          <w:lang w:val="en-US" w:eastAsia="zh-CN" w:bidi="ar-SA"/>
        </w:rPr>
      </w:pPr>
      <w:r>
        <w:rPr>
          <w:rFonts w:hint="eastAsia" w:ascii="宋体" w:hAnsi="宋体" w:eastAsia="宋体" w:cs="宋体"/>
          <w:kern w:val="44"/>
          <w:sz w:val="21"/>
          <w:szCs w:val="21"/>
          <w:lang w:val="en-US" w:eastAsia="zh-CN" w:bidi="ar-SA"/>
        </w:rPr>
        <w:t>三、</w:t>
      </w:r>
      <w:r>
        <w:rPr>
          <w:rFonts w:hint="eastAsia" w:ascii="宋体" w:hAnsi="宋体" w:eastAsia="宋体" w:cs="宋体"/>
          <w:b/>
          <w:kern w:val="0"/>
          <w:sz w:val="24"/>
          <w:szCs w:val="44"/>
          <w:lang w:val="en-US" w:eastAsia="zh-CN" w:bidi="ar-SA"/>
        </w:rPr>
        <w:t>政府采购履约情况反馈表</w:t>
      </w:r>
    </w:p>
    <w:p>
      <w:pPr>
        <w:rPr>
          <w:rFonts w:ascii="宋体" w:hAnsi="宋体" w:eastAsia="宋体" w:cs="宋体"/>
          <w:szCs w:val="24"/>
        </w:rPr>
      </w:pPr>
    </w:p>
    <w:p>
      <w:pPr>
        <w:spacing w:line="240" w:lineRule="atLeast"/>
        <w:rPr>
          <w:rFonts w:ascii="宋体" w:hAnsi="宋体" w:eastAsia="宋体" w:cs="宋体"/>
          <w:b/>
          <w:szCs w:val="21"/>
        </w:rPr>
      </w:pPr>
      <w:r>
        <w:rPr>
          <w:rFonts w:hint="eastAsia" w:ascii="宋体" w:hAnsi="宋体" w:eastAsia="宋体" w:cs="宋体"/>
          <w:b/>
          <w:szCs w:val="21"/>
        </w:rPr>
        <w:t>采购单位名称：                       联系人及电话：</w:t>
      </w:r>
    </w:p>
    <w:p>
      <w:pPr>
        <w:spacing w:line="60" w:lineRule="exact"/>
        <w:rPr>
          <w:rFonts w:ascii="宋体" w:hAnsi="宋体" w:eastAsia="宋体" w:cs="宋体"/>
          <w:b/>
          <w:szCs w:val="21"/>
        </w:rPr>
      </w:pPr>
    </w:p>
    <w:tbl>
      <w:tblPr>
        <w:tblStyle w:val="19"/>
        <w:tblW w:w="866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2"/>
        <w:gridCol w:w="720"/>
        <w:gridCol w:w="720"/>
        <w:gridCol w:w="2520"/>
        <w:gridCol w:w="1980"/>
        <w:gridCol w:w="188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2282" w:type="dxa"/>
            <w:gridSpan w:val="3"/>
            <w:vAlign w:val="center"/>
          </w:tcPr>
          <w:p>
            <w:pPr>
              <w:spacing w:line="240" w:lineRule="atLeast"/>
              <w:jc w:val="center"/>
              <w:rPr>
                <w:rFonts w:ascii="宋体" w:hAnsi="宋体" w:eastAsia="宋体" w:cs="宋体"/>
                <w:szCs w:val="21"/>
              </w:rPr>
            </w:pPr>
            <w:r>
              <w:rPr>
                <w:rFonts w:hint="eastAsia" w:ascii="宋体" w:hAnsi="宋体" w:eastAsia="宋体" w:cs="宋体"/>
                <w:szCs w:val="21"/>
              </w:rPr>
              <w:t>采购项目名称</w:t>
            </w:r>
          </w:p>
        </w:tc>
        <w:tc>
          <w:tcPr>
            <w:tcW w:w="2520" w:type="dxa"/>
            <w:vAlign w:val="center"/>
          </w:tcPr>
          <w:p>
            <w:pPr>
              <w:spacing w:line="240" w:lineRule="atLeast"/>
              <w:jc w:val="center"/>
              <w:rPr>
                <w:rFonts w:ascii="宋体" w:hAnsi="宋体" w:eastAsia="宋体" w:cs="宋体"/>
                <w:szCs w:val="21"/>
              </w:rPr>
            </w:pPr>
          </w:p>
        </w:tc>
        <w:tc>
          <w:tcPr>
            <w:tcW w:w="1980" w:type="dxa"/>
            <w:vAlign w:val="center"/>
          </w:tcPr>
          <w:p>
            <w:pPr>
              <w:spacing w:line="240" w:lineRule="atLeast"/>
              <w:jc w:val="center"/>
              <w:rPr>
                <w:rFonts w:ascii="宋体" w:hAnsi="宋体" w:eastAsia="宋体" w:cs="宋体"/>
                <w:szCs w:val="21"/>
              </w:rPr>
            </w:pPr>
            <w:r>
              <w:rPr>
                <w:rFonts w:hint="eastAsia" w:ascii="宋体" w:hAnsi="宋体" w:eastAsia="宋体" w:cs="宋体"/>
                <w:szCs w:val="21"/>
              </w:rPr>
              <w:t>项目编号</w:t>
            </w:r>
          </w:p>
        </w:tc>
        <w:tc>
          <w:tcPr>
            <w:tcW w:w="1884" w:type="dxa"/>
            <w:vAlign w:val="center"/>
          </w:tcPr>
          <w:p>
            <w:pPr>
              <w:spacing w:line="240" w:lineRule="atLeast"/>
              <w:jc w:val="center"/>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2282" w:type="dxa"/>
            <w:gridSpan w:val="3"/>
            <w:vAlign w:val="center"/>
          </w:tcPr>
          <w:p>
            <w:pPr>
              <w:spacing w:line="240" w:lineRule="atLeast"/>
              <w:jc w:val="center"/>
              <w:rPr>
                <w:rFonts w:ascii="宋体" w:hAnsi="宋体" w:eastAsia="宋体" w:cs="宋体"/>
                <w:szCs w:val="21"/>
              </w:rPr>
            </w:pPr>
            <w:r>
              <w:rPr>
                <w:rFonts w:hint="eastAsia" w:ascii="宋体" w:hAnsi="宋体" w:eastAsia="宋体" w:cs="宋体"/>
                <w:szCs w:val="21"/>
              </w:rPr>
              <w:t>中标供应商名称</w:t>
            </w:r>
          </w:p>
        </w:tc>
        <w:tc>
          <w:tcPr>
            <w:tcW w:w="2520" w:type="dxa"/>
            <w:vAlign w:val="center"/>
          </w:tcPr>
          <w:p>
            <w:pPr>
              <w:spacing w:line="240" w:lineRule="atLeast"/>
              <w:jc w:val="center"/>
              <w:rPr>
                <w:rFonts w:ascii="宋体" w:hAnsi="宋体" w:eastAsia="宋体" w:cs="宋体"/>
                <w:szCs w:val="21"/>
              </w:rPr>
            </w:pPr>
          </w:p>
        </w:tc>
        <w:tc>
          <w:tcPr>
            <w:tcW w:w="1980" w:type="dxa"/>
            <w:vAlign w:val="center"/>
          </w:tcPr>
          <w:p>
            <w:pPr>
              <w:spacing w:line="240" w:lineRule="atLeast"/>
              <w:jc w:val="center"/>
              <w:rPr>
                <w:rFonts w:ascii="宋体" w:hAnsi="宋体" w:eastAsia="宋体" w:cs="宋体"/>
                <w:szCs w:val="21"/>
              </w:rPr>
            </w:pPr>
            <w:r>
              <w:rPr>
                <w:rFonts w:hint="eastAsia" w:ascii="宋体" w:hAnsi="宋体" w:eastAsia="宋体" w:cs="宋体"/>
                <w:szCs w:val="21"/>
              </w:rPr>
              <w:t>供应商</w:t>
            </w:r>
          </w:p>
          <w:p>
            <w:pPr>
              <w:spacing w:line="240" w:lineRule="atLeast"/>
              <w:jc w:val="center"/>
              <w:rPr>
                <w:rFonts w:ascii="宋体" w:hAnsi="宋体" w:eastAsia="宋体" w:cs="宋体"/>
                <w:szCs w:val="21"/>
              </w:rPr>
            </w:pPr>
            <w:r>
              <w:rPr>
                <w:rFonts w:hint="eastAsia" w:ascii="宋体" w:hAnsi="宋体" w:eastAsia="宋体" w:cs="宋体"/>
                <w:szCs w:val="21"/>
              </w:rPr>
              <w:t>联系人及电话</w:t>
            </w:r>
          </w:p>
        </w:tc>
        <w:tc>
          <w:tcPr>
            <w:tcW w:w="1884" w:type="dxa"/>
            <w:vAlign w:val="center"/>
          </w:tcPr>
          <w:p>
            <w:pPr>
              <w:spacing w:line="240" w:lineRule="atLeast"/>
              <w:jc w:val="center"/>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282" w:type="dxa"/>
            <w:gridSpan w:val="3"/>
            <w:vAlign w:val="center"/>
          </w:tcPr>
          <w:p>
            <w:pPr>
              <w:spacing w:line="240" w:lineRule="atLeast"/>
              <w:jc w:val="center"/>
              <w:rPr>
                <w:rFonts w:ascii="宋体" w:hAnsi="宋体" w:eastAsia="宋体" w:cs="宋体"/>
                <w:szCs w:val="21"/>
              </w:rPr>
            </w:pPr>
            <w:r>
              <w:rPr>
                <w:rFonts w:hint="eastAsia" w:ascii="宋体" w:hAnsi="宋体" w:eastAsia="宋体" w:cs="宋体"/>
                <w:szCs w:val="21"/>
              </w:rPr>
              <w:t>中标金额</w:t>
            </w:r>
          </w:p>
        </w:tc>
        <w:tc>
          <w:tcPr>
            <w:tcW w:w="2520" w:type="dxa"/>
            <w:vAlign w:val="center"/>
          </w:tcPr>
          <w:p>
            <w:pPr>
              <w:spacing w:line="240" w:lineRule="atLeast"/>
              <w:jc w:val="center"/>
              <w:rPr>
                <w:rFonts w:ascii="宋体" w:hAnsi="宋体" w:eastAsia="宋体" w:cs="宋体"/>
                <w:szCs w:val="21"/>
              </w:rPr>
            </w:pPr>
          </w:p>
        </w:tc>
        <w:tc>
          <w:tcPr>
            <w:tcW w:w="1980" w:type="dxa"/>
            <w:vAlign w:val="center"/>
          </w:tcPr>
          <w:p>
            <w:pPr>
              <w:spacing w:line="240" w:lineRule="atLeast"/>
              <w:jc w:val="center"/>
              <w:rPr>
                <w:rFonts w:ascii="宋体" w:hAnsi="宋体" w:eastAsia="宋体" w:cs="宋体"/>
                <w:szCs w:val="21"/>
              </w:rPr>
            </w:pPr>
            <w:r>
              <w:rPr>
                <w:rFonts w:hint="eastAsia" w:ascii="宋体" w:hAnsi="宋体" w:eastAsia="宋体" w:cs="宋体"/>
                <w:szCs w:val="21"/>
              </w:rPr>
              <w:t>合同履约时间</w:t>
            </w:r>
          </w:p>
        </w:tc>
        <w:tc>
          <w:tcPr>
            <w:tcW w:w="1884" w:type="dxa"/>
            <w:vAlign w:val="center"/>
          </w:tcPr>
          <w:p>
            <w:pPr>
              <w:spacing w:line="240" w:lineRule="atLeast"/>
              <w:rPr>
                <w:rFonts w:ascii="宋体" w:hAnsi="宋体" w:eastAsia="宋体" w:cs="宋体"/>
                <w:szCs w:val="21"/>
              </w:rPr>
            </w:pPr>
            <w:r>
              <w:rPr>
                <w:rFonts w:hint="eastAsia" w:ascii="宋体" w:hAnsi="宋体" w:eastAsia="宋体" w:cs="宋体"/>
                <w:szCs w:val="21"/>
              </w:rPr>
              <w:t>自       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42" w:type="dxa"/>
            <w:vMerge w:val="restart"/>
            <w:vAlign w:val="center"/>
          </w:tcPr>
          <w:p>
            <w:pPr>
              <w:spacing w:line="240" w:lineRule="atLeast"/>
              <w:jc w:val="center"/>
              <w:rPr>
                <w:rFonts w:ascii="宋体" w:hAnsi="宋体" w:eastAsia="宋体" w:cs="宋体"/>
                <w:b/>
                <w:szCs w:val="21"/>
              </w:rPr>
            </w:pPr>
            <w:r>
              <w:rPr>
                <w:rFonts w:hint="eastAsia" w:ascii="宋体" w:hAnsi="宋体" w:eastAsia="宋体" w:cs="宋体"/>
                <w:b/>
                <w:szCs w:val="21"/>
              </w:rPr>
              <w:t>履约情况评价</w:t>
            </w:r>
          </w:p>
        </w:tc>
        <w:tc>
          <w:tcPr>
            <w:tcW w:w="1440" w:type="dxa"/>
            <w:gridSpan w:val="2"/>
            <w:tcBorders>
              <w:righ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总体评价</w:t>
            </w:r>
          </w:p>
        </w:tc>
        <w:tc>
          <w:tcPr>
            <w:tcW w:w="6384" w:type="dxa"/>
            <w:gridSpan w:val="3"/>
            <w:tcBorders>
              <w:left w:val="single" w:color="auto" w:sz="4" w:space="0"/>
            </w:tcBorders>
            <w:vAlign w:val="center"/>
          </w:tcPr>
          <w:p>
            <w:pPr>
              <w:spacing w:line="240" w:lineRule="atLeast"/>
              <w:ind w:firstLine="105" w:firstLineChars="50"/>
              <w:jc w:val="center"/>
              <w:rPr>
                <w:rFonts w:ascii="宋体" w:hAnsi="宋体" w:eastAsia="宋体" w:cs="宋体"/>
                <w:szCs w:val="21"/>
              </w:rPr>
            </w:pPr>
            <w:r>
              <w:rPr>
                <w:rFonts w:hint="eastAsia" w:ascii="宋体" w:hAnsi="宋体" w:eastAsia="宋体" w:cs="宋体"/>
                <w:szCs w:val="21"/>
              </w:rPr>
              <w:t>□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pPr>
              <w:spacing w:line="240" w:lineRule="atLeast"/>
              <w:jc w:val="center"/>
              <w:rPr>
                <w:rFonts w:ascii="宋体" w:hAnsi="宋体" w:eastAsia="宋体" w:cs="宋体"/>
                <w:szCs w:val="21"/>
              </w:rPr>
            </w:pPr>
          </w:p>
        </w:tc>
        <w:tc>
          <w:tcPr>
            <w:tcW w:w="720" w:type="dxa"/>
            <w:vMerge w:val="restart"/>
            <w:tcBorders>
              <w:righ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分项评价</w:t>
            </w:r>
          </w:p>
        </w:tc>
        <w:tc>
          <w:tcPr>
            <w:tcW w:w="720" w:type="dxa"/>
            <w:tcBorders>
              <w:left w:val="single" w:color="auto" w:sz="4" w:space="0"/>
              <w:righ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质量方面</w:t>
            </w:r>
          </w:p>
        </w:tc>
        <w:tc>
          <w:tcPr>
            <w:tcW w:w="6384" w:type="dxa"/>
            <w:gridSpan w:val="3"/>
            <w:tcBorders>
              <w:lef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pPr>
              <w:spacing w:line="240" w:lineRule="atLeast"/>
              <w:jc w:val="center"/>
              <w:rPr>
                <w:rFonts w:ascii="宋体" w:hAnsi="宋体" w:eastAsia="宋体" w:cs="宋体"/>
                <w:szCs w:val="21"/>
              </w:rPr>
            </w:pPr>
          </w:p>
        </w:tc>
        <w:tc>
          <w:tcPr>
            <w:tcW w:w="720" w:type="dxa"/>
            <w:vMerge w:val="continue"/>
            <w:tcBorders>
              <w:right w:val="single" w:color="auto" w:sz="4" w:space="0"/>
            </w:tcBorders>
            <w:vAlign w:val="center"/>
          </w:tcPr>
          <w:p>
            <w:pPr>
              <w:spacing w:line="240" w:lineRule="atLeast"/>
              <w:jc w:val="center"/>
              <w:rPr>
                <w:rFonts w:ascii="宋体" w:hAnsi="宋体" w:eastAsia="宋体" w:cs="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价格方面</w:t>
            </w:r>
          </w:p>
        </w:tc>
        <w:tc>
          <w:tcPr>
            <w:tcW w:w="6384" w:type="dxa"/>
            <w:gridSpan w:val="3"/>
            <w:tcBorders>
              <w:lef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pPr>
              <w:spacing w:line="240" w:lineRule="atLeast"/>
              <w:jc w:val="center"/>
              <w:rPr>
                <w:rFonts w:ascii="宋体" w:hAnsi="宋体" w:eastAsia="宋体" w:cs="宋体"/>
                <w:szCs w:val="21"/>
              </w:rPr>
            </w:pPr>
          </w:p>
        </w:tc>
        <w:tc>
          <w:tcPr>
            <w:tcW w:w="720" w:type="dxa"/>
            <w:vMerge w:val="continue"/>
            <w:tcBorders>
              <w:right w:val="single" w:color="auto" w:sz="4" w:space="0"/>
            </w:tcBorders>
            <w:vAlign w:val="center"/>
          </w:tcPr>
          <w:p>
            <w:pPr>
              <w:spacing w:line="240" w:lineRule="atLeast"/>
              <w:jc w:val="center"/>
              <w:rPr>
                <w:rFonts w:ascii="宋体" w:hAnsi="宋体" w:eastAsia="宋体" w:cs="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服务方面</w:t>
            </w:r>
          </w:p>
        </w:tc>
        <w:tc>
          <w:tcPr>
            <w:tcW w:w="6384" w:type="dxa"/>
            <w:gridSpan w:val="3"/>
            <w:tcBorders>
              <w:lef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pPr>
              <w:spacing w:line="240" w:lineRule="atLeast"/>
              <w:jc w:val="center"/>
              <w:rPr>
                <w:rFonts w:ascii="宋体" w:hAnsi="宋体" w:eastAsia="宋体" w:cs="宋体"/>
                <w:szCs w:val="21"/>
              </w:rPr>
            </w:pPr>
          </w:p>
        </w:tc>
        <w:tc>
          <w:tcPr>
            <w:tcW w:w="720" w:type="dxa"/>
            <w:vMerge w:val="continue"/>
            <w:tcBorders>
              <w:right w:val="single" w:color="auto" w:sz="4" w:space="0"/>
            </w:tcBorders>
            <w:vAlign w:val="center"/>
          </w:tcPr>
          <w:p>
            <w:pPr>
              <w:spacing w:line="240" w:lineRule="atLeast"/>
              <w:jc w:val="center"/>
              <w:rPr>
                <w:rFonts w:ascii="宋体" w:hAnsi="宋体" w:eastAsia="宋体" w:cs="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时间方面</w:t>
            </w:r>
          </w:p>
        </w:tc>
        <w:tc>
          <w:tcPr>
            <w:tcW w:w="6384" w:type="dxa"/>
            <w:gridSpan w:val="3"/>
            <w:tcBorders>
              <w:lef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pPr>
              <w:spacing w:line="240" w:lineRule="atLeast"/>
              <w:jc w:val="center"/>
              <w:rPr>
                <w:rFonts w:ascii="宋体" w:hAnsi="宋体" w:eastAsia="宋体" w:cs="宋体"/>
                <w:szCs w:val="21"/>
              </w:rPr>
            </w:pPr>
          </w:p>
        </w:tc>
        <w:tc>
          <w:tcPr>
            <w:tcW w:w="720" w:type="dxa"/>
            <w:vMerge w:val="continue"/>
            <w:tcBorders>
              <w:right w:val="single" w:color="auto" w:sz="4" w:space="0"/>
            </w:tcBorders>
            <w:vAlign w:val="center"/>
          </w:tcPr>
          <w:p>
            <w:pPr>
              <w:spacing w:line="240" w:lineRule="atLeast"/>
              <w:jc w:val="center"/>
              <w:rPr>
                <w:rFonts w:ascii="宋体" w:hAnsi="宋体" w:eastAsia="宋体" w:cs="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环境保护</w:t>
            </w:r>
          </w:p>
        </w:tc>
        <w:tc>
          <w:tcPr>
            <w:tcW w:w="6384" w:type="dxa"/>
            <w:gridSpan w:val="3"/>
            <w:tcBorders>
              <w:lef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pPr>
              <w:spacing w:line="240" w:lineRule="atLeast"/>
              <w:jc w:val="center"/>
              <w:rPr>
                <w:rFonts w:ascii="宋体" w:hAnsi="宋体" w:eastAsia="宋体" w:cs="宋体"/>
                <w:szCs w:val="21"/>
              </w:rPr>
            </w:pPr>
          </w:p>
        </w:tc>
        <w:tc>
          <w:tcPr>
            <w:tcW w:w="720" w:type="dxa"/>
            <w:vMerge w:val="continue"/>
            <w:tcBorders>
              <w:right w:val="single" w:color="auto" w:sz="4" w:space="0"/>
            </w:tcBorders>
            <w:vAlign w:val="center"/>
          </w:tcPr>
          <w:p>
            <w:pPr>
              <w:spacing w:line="240" w:lineRule="atLeast"/>
              <w:jc w:val="center"/>
              <w:rPr>
                <w:rFonts w:ascii="宋体" w:hAnsi="宋体" w:eastAsia="宋体" w:cs="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eastAsia="宋体" w:cs="宋体"/>
                <w:szCs w:val="21"/>
              </w:rPr>
            </w:pPr>
            <w:r>
              <w:rPr>
                <w:rFonts w:hint="eastAsia" w:ascii="宋体" w:hAnsi="宋体" w:eastAsia="宋体" w:cs="宋体"/>
                <w:szCs w:val="21"/>
              </w:rPr>
              <w:t>其他</w:t>
            </w:r>
          </w:p>
        </w:tc>
        <w:tc>
          <w:tcPr>
            <w:tcW w:w="6384" w:type="dxa"/>
            <w:gridSpan w:val="3"/>
            <w:tcBorders>
              <w:left w:val="single" w:color="auto" w:sz="4" w:space="0"/>
            </w:tcBorders>
            <w:vAlign w:val="center"/>
          </w:tcPr>
          <w:p>
            <w:pPr>
              <w:spacing w:before="120" w:beforeLines="50" w:after="120" w:afterLines="50" w:line="240" w:lineRule="atLeast"/>
              <w:rPr>
                <w:rFonts w:ascii="宋体" w:hAnsi="宋体" w:eastAsia="宋体" w:cs="宋体"/>
                <w:szCs w:val="21"/>
                <w:u w:val="single"/>
              </w:rPr>
            </w:pPr>
            <w:r>
              <w:rPr>
                <w:rFonts w:hint="eastAsia" w:ascii="宋体" w:hAnsi="宋体" w:eastAsia="宋体" w:cs="宋体"/>
                <w:szCs w:val="21"/>
              </w:rPr>
              <w:t>评价内容为：</w:t>
            </w:r>
            <w:r>
              <w:rPr>
                <w:rFonts w:hint="eastAsia" w:ascii="宋体" w:hAnsi="宋体" w:eastAsia="宋体" w:cs="宋体"/>
                <w:szCs w:val="21"/>
                <w:u w:val="single"/>
              </w:rPr>
              <w:t xml:space="preserve">                    </w:t>
            </w:r>
          </w:p>
          <w:p>
            <w:pPr>
              <w:spacing w:before="120" w:beforeLines="50" w:after="120" w:afterLines="50" w:line="240" w:lineRule="atLeast"/>
              <w:rPr>
                <w:rFonts w:ascii="宋体" w:hAnsi="宋体" w:eastAsia="宋体" w:cs="宋体"/>
                <w:szCs w:val="21"/>
              </w:rPr>
            </w:pPr>
            <w:r>
              <w:rPr>
                <w:rFonts w:hint="eastAsia" w:ascii="宋体" w:hAnsi="宋体" w:eastAsia="宋体" w:cs="宋体"/>
                <w:szCs w:val="21"/>
              </w:rPr>
              <w:t>评价等级为：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72" w:hRule="atLeast"/>
          <w:jc w:val="center"/>
        </w:trPr>
        <w:tc>
          <w:tcPr>
            <w:tcW w:w="1562" w:type="dxa"/>
            <w:gridSpan w:val="2"/>
            <w:vAlign w:val="center"/>
          </w:tcPr>
          <w:p>
            <w:pPr>
              <w:spacing w:line="240" w:lineRule="atLeast"/>
              <w:jc w:val="center"/>
              <w:rPr>
                <w:rFonts w:ascii="宋体" w:hAnsi="宋体" w:eastAsia="宋体" w:cs="宋体"/>
                <w:szCs w:val="21"/>
              </w:rPr>
            </w:pPr>
            <w:r>
              <w:rPr>
                <w:rFonts w:hint="eastAsia" w:ascii="宋体" w:hAnsi="宋体" w:eastAsia="宋体" w:cs="宋体"/>
                <w:szCs w:val="21"/>
              </w:rPr>
              <w:t>具体情况说明</w:t>
            </w:r>
          </w:p>
        </w:tc>
        <w:tc>
          <w:tcPr>
            <w:tcW w:w="7104" w:type="dxa"/>
            <w:gridSpan w:val="4"/>
          </w:tcPr>
          <w:p>
            <w:pPr>
              <w:spacing w:line="240" w:lineRule="atLeast"/>
              <w:rPr>
                <w:rFonts w:ascii="宋体" w:hAnsi="宋体" w:eastAsia="宋体" w:cs="宋体"/>
                <w:szCs w:val="21"/>
              </w:rPr>
            </w:pPr>
          </w:p>
          <w:p>
            <w:pPr>
              <w:spacing w:line="240" w:lineRule="atLeast"/>
              <w:rPr>
                <w:rFonts w:ascii="宋体" w:hAnsi="宋体" w:eastAsia="宋体" w:cs="宋体"/>
                <w:szCs w:val="21"/>
              </w:rPr>
            </w:pPr>
          </w:p>
          <w:p>
            <w:pPr>
              <w:spacing w:line="240" w:lineRule="atLeast"/>
              <w:rPr>
                <w:rFonts w:ascii="宋体" w:hAnsi="宋体" w:eastAsia="宋体" w:cs="宋体"/>
                <w:szCs w:val="21"/>
              </w:rPr>
            </w:pPr>
          </w:p>
          <w:p>
            <w:pPr>
              <w:spacing w:line="240" w:lineRule="atLeast"/>
              <w:rPr>
                <w:rFonts w:ascii="宋体" w:hAnsi="宋体" w:eastAsia="宋体" w:cs="宋体"/>
                <w:szCs w:val="21"/>
              </w:rPr>
            </w:pPr>
          </w:p>
          <w:p>
            <w:pPr>
              <w:spacing w:line="240" w:lineRule="atLeast"/>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10" w:hRule="atLeast"/>
          <w:jc w:val="center"/>
        </w:trPr>
        <w:tc>
          <w:tcPr>
            <w:tcW w:w="1562" w:type="dxa"/>
            <w:gridSpan w:val="2"/>
            <w:vAlign w:val="center"/>
          </w:tcPr>
          <w:p>
            <w:pPr>
              <w:spacing w:line="240" w:lineRule="atLeast"/>
              <w:jc w:val="center"/>
              <w:rPr>
                <w:rFonts w:ascii="宋体" w:hAnsi="宋体" w:eastAsia="宋体" w:cs="宋体"/>
                <w:szCs w:val="21"/>
              </w:rPr>
            </w:pPr>
            <w:r>
              <w:rPr>
                <w:rFonts w:hint="eastAsia" w:ascii="宋体" w:hAnsi="宋体" w:eastAsia="宋体" w:cs="宋体"/>
                <w:szCs w:val="21"/>
              </w:rPr>
              <w:t>采购单位意见</w:t>
            </w:r>
          </w:p>
          <w:p>
            <w:pPr>
              <w:spacing w:line="240" w:lineRule="atLeast"/>
              <w:jc w:val="center"/>
              <w:rPr>
                <w:rFonts w:ascii="宋体" w:hAnsi="宋体" w:eastAsia="宋体" w:cs="宋体"/>
                <w:szCs w:val="21"/>
              </w:rPr>
            </w:pPr>
            <w:r>
              <w:rPr>
                <w:rFonts w:hint="eastAsia" w:ascii="宋体" w:hAnsi="宋体" w:eastAsia="宋体" w:cs="宋体"/>
                <w:szCs w:val="21"/>
              </w:rPr>
              <w:t>（公章）</w:t>
            </w:r>
          </w:p>
        </w:tc>
        <w:tc>
          <w:tcPr>
            <w:tcW w:w="7104" w:type="dxa"/>
            <w:gridSpan w:val="4"/>
            <w:vAlign w:val="center"/>
          </w:tcPr>
          <w:p>
            <w:pPr>
              <w:spacing w:line="240" w:lineRule="atLeast"/>
              <w:rPr>
                <w:rFonts w:ascii="宋体" w:hAnsi="宋体" w:eastAsia="宋体" w:cs="宋体"/>
                <w:szCs w:val="21"/>
              </w:rPr>
            </w:pPr>
          </w:p>
          <w:p>
            <w:pPr>
              <w:spacing w:line="240" w:lineRule="atLeast"/>
              <w:rPr>
                <w:rFonts w:ascii="宋体" w:hAnsi="宋体" w:eastAsia="宋体" w:cs="宋体"/>
                <w:szCs w:val="21"/>
              </w:rPr>
            </w:pPr>
          </w:p>
          <w:p>
            <w:pPr>
              <w:spacing w:line="240" w:lineRule="atLeast"/>
              <w:rPr>
                <w:rFonts w:ascii="宋体" w:hAnsi="宋体" w:eastAsia="宋体" w:cs="宋体"/>
                <w:szCs w:val="21"/>
              </w:rPr>
            </w:pPr>
          </w:p>
          <w:p>
            <w:pPr>
              <w:spacing w:line="240" w:lineRule="atLeast"/>
              <w:rPr>
                <w:rFonts w:ascii="宋体" w:hAnsi="宋体" w:eastAsia="宋体" w:cs="宋体"/>
                <w:szCs w:val="21"/>
              </w:rPr>
            </w:pPr>
            <w:r>
              <w:rPr>
                <w:rFonts w:hint="eastAsia" w:ascii="宋体" w:hAnsi="宋体" w:eastAsia="宋体" w:cs="宋体"/>
                <w:szCs w:val="21"/>
              </w:rPr>
              <w:t xml:space="preserve">                                        </w:t>
            </w:r>
          </w:p>
          <w:p>
            <w:pPr>
              <w:spacing w:line="240" w:lineRule="atLeast"/>
              <w:ind w:firstLine="3780" w:firstLineChars="1800"/>
              <w:rPr>
                <w:rFonts w:ascii="宋体" w:hAnsi="宋体" w:eastAsia="宋体" w:cs="宋体"/>
                <w:szCs w:val="21"/>
              </w:rPr>
            </w:pPr>
          </w:p>
          <w:p>
            <w:pPr>
              <w:spacing w:line="240" w:lineRule="atLeast"/>
              <w:ind w:firstLine="3780" w:firstLineChars="1800"/>
              <w:rPr>
                <w:rFonts w:ascii="宋体" w:hAnsi="宋体" w:eastAsia="宋体" w:cs="宋体"/>
                <w:szCs w:val="21"/>
              </w:rPr>
            </w:pPr>
            <w:r>
              <w:rPr>
                <w:rFonts w:hint="eastAsia" w:ascii="宋体" w:hAnsi="宋体" w:eastAsia="宋体" w:cs="宋体"/>
                <w:szCs w:val="21"/>
              </w:rPr>
              <w:t>日期：   年   月   日</w:t>
            </w:r>
          </w:p>
        </w:tc>
      </w:tr>
    </w:tbl>
    <w:p>
      <w:pPr>
        <w:spacing w:line="240" w:lineRule="atLeast"/>
        <w:rPr>
          <w:rFonts w:ascii="宋体" w:hAnsi="宋体" w:eastAsia="宋体" w:cs="宋体"/>
          <w:sz w:val="22"/>
          <w:szCs w:val="22"/>
        </w:rPr>
      </w:pPr>
      <w:r>
        <w:rPr>
          <w:rFonts w:hint="eastAsia" w:ascii="宋体" w:hAnsi="宋体" w:eastAsia="宋体" w:cs="宋体"/>
          <w:sz w:val="22"/>
          <w:szCs w:val="22"/>
        </w:rPr>
        <w:t>说明：</w:t>
      </w:r>
    </w:p>
    <w:p>
      <w:pPr>
        <w:spacing w:line="240" w:lineRule="atLeast"/>
        <w:jc w:val="left"/>
        <w:rPr>
          <w:rFonts w:ascii="宋体" w:hAnsi="宋体" w:eastAsia="宋体" w:cs="宋体"/>
          <w:sz w:val="22"/>
          <w:szCs w:val="22"/>
        </w:rPr>
      </w:pPr>
      <w:r>
        <w:rPr>
          <w:rFonts w:hint="eastAsia" w:ascii="宋体" w:hAnsi="宋体" w:eastAsia="宋体" w:cs="宋体"/>
          <w:sz w:val="22"/>
          <w:szCs w:val="22"/>
        </w:rPr>
        <w:t>1、本表为采购单位向深圳市东海国际招标有限公司反映政府采购项目履约情况时所用；</w:t>
      </w:r>
    </w:p>
    <w:p>
      <w:pPr>
        <w:pStyle w:val="26"/>
        <w:jc w:val="left"/>
        <w:rPr>
          <w:rFonts w:hint="default" w:ascii="宋体" w:hAnsi="宋体" w:eastAsia="宋体" w:cs="宋体"/>
          <w:b/>
          <w:bCs w:val="0"/>
          <w:color w:val="auto"/>
          <w:kern w:val="2"/>
          <w:sz w:val="22"/>
          <w:szCs w:val="22"/>
          <w:highlight w:val="none"/>
          <w:lang w:val="en-US" w:eastAsia="zh-CN" w:bidi="ar-SA"/>
        </w:rPr>
      </w:pPr>
      <w:r>
        <w:rPr>
          <w:rFonts w:hint="eastAsia" w:ascii="宋体" w:hAnsi="宋体" w:eastAsia="宋体" w:cs="宋体"/>
          <w:sz w:val="22"/>
          <w:szCs w:val="22"/>
        </w:rPr>
        <w:t>2、履约情况评价分为优、良、中、差四个等级，请在对应的框前打“√”，然后在“具体情况说明”一栏详细说明有关情况。</w:t>
      </w: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1"/>
    <w:family w:val="auto"/>
    <w:pitch w:val="default"/>
    <w:sig w:usb0="00000000" w:usb1="00000000" w:usb2="00000009" w:usb3="00000000" w:csb0="400001FF" w:csb1="FFFF0000"/>
  </w:font>
  <w:font w:name="宋体">
    <w:altName w:val="方正书宋_GBK"/>
    <w:panose1 w:val="02010600030101010101"/>
    <w:charset w:val="88"/>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2000019F" w:csb1="00000000"/>
  </w:font>
  <w:font w:name="华文楷体">
    <w:panose1 w:val="02010600040101010101"/>
    <w:charset w:val="86"/>
    <w:family w:val="auto"/>
    <w:pitch w:val="default"/>
    <w:sig w:usb0="00000287" w:usb1="080F0000" w:usb2="00000000" w:usb3="00000000" w:csb0="0004009F" w:csb1="DFD70000"/>
  </w:font>
  <w:font w:name="Wingdings 2">
    <w:altName w:val="Standard Symbols PS"/>
    <w:panose1 w:val="05020102010507070707"/>
    <w:charset w:val="02"/>
    <w:family w:val="roman"/>
    <w:pitch w:val="default"/>
    <w:sig w:usb0="00000000" w:usb1="00000000" w:usb2="00000000" w:usb3="00000000" w:csb0="8000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MingLiU_HKSCS">
    <w:altName w:val="Droid Sans Fallback"/>
    <w:panose1 w:val="02020500000000000000"/>
    <w:charset w:val="88"/>
    <w:family w:val="auto"/>
    <w:pitch w:val="default"/>
    <w:sig w:usb0="00000000" w:usb1="00000000" w:usb2="00000016" w:usb3="00000000" w:csb0="00100001" w:csb1="00000000"/>
  </w:font>
  <w:font w:name="华文中宋">
    <w:altName w:val="汉仪中宋简"/>
    <w:panose1 w:val="02010600040101010101"/>
    <w:charset w:val="86"/>
    <w:family w:val="auto"/>
    <w:pitch w:val="default"/>
    <w:sig w:usb0="00000000" w:usb1="0000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Droid Sans Fallback">
    <w:panose1 w:val="020B0502000000000001"/>
    <w:charset w:val="86"/>
    <w:family w:val="auto"/>
    <w:pitch w:val="default"/>
    <w:sig w:usb0="910002FF" w:usb1="2BDFFCFB" w:usb2="00000036" w:usb3="00000000" w:csb0="203F01FF" w:csb1="D7FF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val="0"/>
      <w:shd w:val="clear" w:color="auto" w:fill="auto"/>
      <w:bidi w:val="0"/>
      <w:spacing w:before="0" w:after="0" w:line="1" w:lineRule="exact"/>
      <w:ind w:left="0" w:right="0" w:firstLine="0"/>
      <w:jc w:val="left"/>
      <w:rPr>
        <w:rFonts w:ascii="MingLiU_HKSCS" w:hAnsi="MingLiU_HKSCS" w:eastAsia="MingLiU_HKSCS" w:cs="MingLiU_HKSCS"/>
        <w:color w:val="000000"/>
        <w:spacing w:val="0"/>
        <w:w w:val="100"/>
        <w:kern w:val="0"/>
        <w:position w:val="0"/>
        <w:sz w:val="24"/>
        <w:szCs w:val="24"/>
        <w:shd w:val="clear" w:color="auto" w:fill="auto"/>
        <w:lang w:eastAsia="en-US" w:bidi="en-US"/>
      </w:rPr>
    </w:pPr>
    <w:r>
      <w:rPr>
        <w:rFonts w:ascii="MingLiU_HKSCS" w:hAnsi="MingLiU_HKSCS" w:eastAsia="MingLiU_HKSCS" w:cs="MingLiU_HKSCS"/>
        <w:color w:val="000000"/>
        <w:spacing w:val="0"/>
        <w:w w:val="100"/>
        <w:kern w:val="0"/>
        <w:position w:val="0"/>
        <w:sz w:val="24"/>
        <w:szCs w:val="24"/>
        <w:shd w:val="clear" w:color="auto" w:fill="auto"/>
        <w:lang w:eastAsia="en-US" w:bidi="en-US"/>
      </w:rPr>
      <mc:AlternateContent>
        <mc:Choice Requires="wps">
          <w:drawing>
            <wp:anchor distT="0" distB="0" distL="0" distR="0" simplePos="0" relativeHeight="251659264" behindDoc="1" locked="0" layoutInCell="1" allowOverlap="1">
              <wp:simplePos x="0" y="0"/>
              <wp:positionH relativeFrom="page">
                <wp:posOffset>3656965</wp:posOffset>
              </wp:positionH>
              <wp:positionV relativeFrom="page">
                <wp:posOffset>10189845</wp:posOffset>
              </wp:positionV>
              <wp:extent cx="97790" cy="82550"/>
              <wp:effectExtent l="0" t="0" r="0" b="0"/>
              <wp:wrapNone/>
              <wp:docPr id="3" name="Shape 3"/>
              <wp:cNvGraphicFramePr/>
              <a:graphic xmlns:a="http://schemas.openxmlformats.org/drawingml/2006/main">
                <a:graphicData uri="http://schemas.microsoft.com/office/word/2010/wordprocessingShape">
                  <wps:wsp>
                    <wps:cNvSpPr txBox="true"/>
                    <wps:spPr>
                      <a:xfrm>
                        <a:off x="0" y="0"/>
                        <a:ext cx="97790" cy="82550"/>
                      </a:xfrm>
                      <a:prstGeom prst="rect">
                        <a:avLst/>
                      </a:prstGeom>
                      <a:noFill/>
                    </wps:spPr>
                    <wps:txbx>
                      <w:txbxContent>
                        <w:p>
                          <w:pPr>
                            <w:pStyle w:val="31"/>
                            <w:keepNext w:val="0"/>
                            <w:keepLines w:val="0"/>
                            <w:widowControl w:val="0"/>
                            <w:shd w:val="clear" w:color="auto" w:fill="auto"/>
                            <w:bidi w:val="0"/>
                            <w:spacing w:before="0" w:after="0" w:line="240" w:lineRule="auto"/>
                            <w:ind w:left="0" w:right="0" w:firstLine="0"/>
                            <w:jc w:val="left"/>
                            <w:rPr>
                              <w:kern w:val="0"/>
                              <w:sz w:val="18"/>
                              <w:szCs w:val="18"/>
                            </w:rPr>
                          </w:pPr>
                          <w:r>
                            <w:rPr>
                              <w:kern w:val="0"/>
                            </w:rPr>
                            <w:fldChar w:fldCharType="begin"/>
                          </w:r>
                          <w:r>
                            <w:rPr>
                              <w:kern w:val="0"/>
                            </w:rPr>
                            <w:instrText xml:space="preserve"> PAGE \* MERGEFORMAT </w:instrText>
                          </w:r>
                          <w:r>
                            <w:rPr>
                              <w:kern w:val="0"/>
                            </w:rPr>
                            <w:fldChar w:fldCharType="separate"/>
                          </w:r>
                          <w:r>
                            <w:rPr>
                              <w:color w:val="000000"/>
                              <w:spacing w:val="0"/>
                              <w:w w:val="100"/>
                              <w:kern w:val="0"/>
                              <w:position w:val="0"/>
                              <w:sz w:val="18"/>
                              <w:szCs w:val="18"/>
                            </w:rPr>
                            <w:t>#</w:t>
                          </w:r>
                          <w:r>
                            <w:rPr>
                              <w:color w:val="000000"/>
                              <w:spacing w:val="0"/>
                              <w:w w:val="100"/>
                              <w:kern w:val="0"/>
                              <w:position w:val="0"/>
                              <w:sz w:val="18"/>
                              <w:szCs w:val="18"/>
                            </w:rPr>
                            <w:fldChar w:fldCharType="end"/>
                          </w:r>
                        </w:p>
                      </w:txbxContent>
                    </wps:txbx>
                    <wps:bodyPr wrap="none" lIns="0" tIns="0" rIns="0" bIns="0">
                      <a:spAutoFit/>
                    </wps:bodyPr>
                  </wps:wsp>
                </a:graphicData>
              </a:graphic>
            </wp:anchor>
          </w:drawing>
        </mc:Choice>
        <mc:Fallback>
          <w:pict>
            <v:shape id="Shape 3" o:spid="_x0000_s1026" o:spt="202" type="#_x0000_t202" style="position:absolute;left:0pt;margin-left:287.95pt;margin-top:802.35pt;height:6.5pt;width:7.7pt;mso-position-horizontal-relative:page;mso-position-vertical-relative:page;mso-wrap-style:none;z-index:-251657216;mso-width-relative:page;mso-height-relative:page;" filled="f" stroked="f" coordsize="21600,21600" o:gfxdata="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BYAAABkcnMvUEsBAhQAFAAAAAgAh07iQAqhTZfYAAAADQEA&#10;AA8AAAAAAAAAAQAgAAAAOAAAAGRycy9kb3ducmV2LnhtbFBLAQIUABQAAAAIAIdO4kDUcFGskgEA&#10;ACIDAAAOAAAAAAAAAAEAIAAAAD0BAABkcnMvZTJvRG9jLnhtbFBLBQYAAAAABgAGAFkBAABBBQAA&#10;AAA=&#10;">
              <v:fill on="f" focussize="0,0"/>
              <v:stroke on="f"/>
              <v:imagedata o:title=""/>
              <o:lock v:ext="edit" aspectratio="f"/>
              <v:textbox inset="0mm,0mm,0mm,0mm" style="mso-fit-shape-to-text:t;">
                <w:txbxContent>
                  <w:p>
                    <w:pPr>
                      <w:pStyle w:val="31"/>
                      <w:keepNext w:val="0"/>
                      <w:keepLines w:val="0"/>
                      <w:widowControl w:val="0"/>
                      <w:shd w:val="clear" w:color="auto" w:fill="auto"/>
                      <w:bidi w:val="0"/>
                      <w:spacing w:before="0" w:after="0" w:line="240" w:lineRule="auto"/>
                      <w:ind w:left="0" w:right="0" w:firstLine="0"/>
                      <w:jc w:val="left"/>
                      <w:rPr>
                        <w:kern w:val="0"/>
                        <w:sz w:val="18"/>
                        <w:szCs w:val="18"/>
                      </w:rPr>
                    </w:pPr>
                    <w:r>
                      <w:rPr>
                        <w:kern w:val="0"/>
                      </w:rPr>
                      <w:fldChar w:fldCharType="begin"/>
                    </w:r>
                    <w:r>
                      <w:rPr>
                        <w:kern w:val="0"/>
                      </w:rPr>
                      <w:instrText xml:space="preserve"> PAGE \* MERGEFORMAT </w:instrText>
                    </w:r>
                    <w:r>
                      <w:rPr>
                        <w:kern w:val="0"/>
                      </w:rPr>
                      <w:fldChar w:fldCharType="separate"/>
                    </w:r>
                    <w:r>
                      <w:rPr>
                        <w:color w:val="000000"/>
                        <w:spacing w:val="0"/>
                        <w:w w:val="100"/>
                        <w:kern w:val="0"/>
                        <w:position w:val="0"/>
                        <w:sz w:val="18"/>
                        <w:szCs w:val="18"/>
                      </w:rPr>
                      <w:t>#</w:t>
                    </w:r>
                    <w:r>
                      <w:rPr>
                        <w:color w:val="000000"/>
                        <w:spacing w:val="0"/>
                        <w:w w:val="100"/>
                        <w:kern w:val="0"/>
                        <w:position w:val="0"/>
                        <w:sz w:val="18"/>
                        <w:szCs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E7C3F8"/>
    <w:multiLevelType w:val="singleLevel"/>
    <w:tmpl w:val="CFE7C3F8"/>
    <w:lvl w:ilvl="0" w:tentative="0">
      <w:start w:val="1"/>
      <w:numFmt w:val="decimal"/>
      <w:suff w:val="nothing"/>
      <w:lvlText w:val="（%1）"/>
      <w:lvlJc w:val="left"/>
    </w:lvl>
  </w:abstractNum>
  <w:abstractNum w:abstractNumId="1">
    <w:nsid w:val="FFEFC674"/>
    <w:multiLevelType w:val="singleLevel"/>
    <w:tmpl w:val="FFEFC674"/>
    <w:lvl w:ilvl="0" w:tentative="0">
      <w:start w:val="1"/>
      <w:numFmt w:val="decimal"/>
      <w:suff w:val="nothing"/>
      <w:lvlText w:val="（%1）"/>
      <w:lvlJc w:val="left"/>
    </w:lvl>
  </w:abstractNum>
  <w:abstractNum w:abstractNumId="2">
    <w:nsid w:val="7A0F6431"/>
    <w:multiLevelType w:val="singleLevel"/>
    <w:tmpl w:val="7A0F6431"/>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false"/>
  <w:bordersDoNotSurroundFooter w:val="false"/>
  <w:documentProtection w:enforcement="0"/>
  <w:defaultTabStop w:val="420"/>
  <w:hyphenationZone w:val="36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hZmQ0MGE0ODRjOTQyZThmZWE2NjkxY2VlNjY2MmYifQ=="/>
  </w:docVars>
  <w:rsids>
    <w:rsidRoot w:val="00000000"/>
    <w:rsid w:val="00B15336"/>
    <w:rsid w:val="01513B7C"/>
    <w:rsid w:val="01972575"/>
    <w:rsid w:val="01AB7D34"/>
    <w:rsid w:val="01CF3365"/>
    <w:rsid w:val="01D96BF1"/>
    <w:rsid w:val="02232F51"/>
    <w:rsid w:val="02725307"/>
    <w:rsid w:val="02D0108D"/>
    <w:rsid w:val="02E80535"/>
    <w:rsid w:val="037A209A"/>
    <w:rsid w:val="03E77DD2"/>
    <w:rsid w:val="05017C52"/>
    <w:rsid w:val="051207B0"/>
    <w:rsid w:val="05276815"/>
    <w:rsid w:val="055E50A5"/>
    <w:rsid w:val="05666C6C"/>
    <w:rsid w:val="05B464A7"/>
    <w:rsid w:val="06A37E56"/>
    <w:rsid w:val="07134788"/>
    <w:rsid w:val="07570516"/>
    <w:rsid w:val="075C5D77"/>
    <w:rsid w:val="07995134"/>
    <w:rsid w:val="081E4FBF"/>
    <w:rsid w:val="088104ED"/>
    <w:rsid w:val="089D0211"/>
    <w:rsid w:val="08F3661F"/>
    <w:rsid w:val="091242AB"/>
    <w:rsid w:val="09253775"/>
    <w:rsid w:val="09C656A6"/>
    <w:rsid w:val="09F60F31"/>
    <w:rsid w:val="09FA0BED"/>
    <w:rsid w:val="0A104B2D"/>
    <w:rsid w:val="0A153CA9"/>
    <w:rsid w:val="0AD538D8"/>
    <w:rsid w:val="0ADB2CF4"/>
    <w:rsid w:val="0B0677FF"/>
    <w:rsid w:val="0B1F152E"/>
    <w:rsid w:val="0B4C246F"/>
    <w:rsid w:val="0CA960E8"/>
    <w:rsid w:val="0D795555"/>
    <w:rsid w:val="0E72571D"/>
    <w:rsid w:val="0F4E0BE0"/>
    <w:rsid w:val="0F533828"/>
    <w:rsid w:val="0F8E47D8"/>
    <w:rsid w:val="0F987405"/>
    <w:rsid w:val="0FD10657"/>
    <w:rsid w:val="0FD9675F"/>
    <w:rsid w:val="10274156"/>
    <w:rsid w:val="108F3E01"/>
    <w:rsid w:val="118A3585"/>
    <w:rsid w:val="129F0DCF"/>
    <w:rsid w:val="132B0B3E"/>
    <w:rsid w:val="136E12C6"/>
    <w:rsid w:val="146F5E65"/>
    <w:rsid w:val="165D68BE"/>
    <w:rsid w:val="168D1F7F"/>
    <w:rsid w:val="16E3365C"/>
    <w:rsid w:val="17625BEF"/>
    <w:rsid w:val="17CA65CA"/>
    <w:rsid w:val="18DC0B44"/>
    <w:rsid w:val="18F8287C"/>
    <w:rsid w:val="19213A10"/>
    <w:rsid w:val="19A32B32"/>
    <w:rsid w:val="19BF24D1"/>
    <w:rsid w:val="19F66955"/>
    <w:rsid w:val="1A232E49"/>
    <w:rsid w:val="1AFC117D"/>
    <w:rsid w:val="1BDB6FF7"/>
    <w:rsid w:val="1C0919C4"/>
    <w:rsid w:val="1CB338A9"/>
    <w:rsid w:val="1D385576"/>
    <w:rsid w:val="1D7564E2"/>
    <w:rsid w:val="1D7D5070"/>
    <w:rsid w:val="1DDA7483"/>
    <w:rsid w:val="1F9E45C4"/>
    <w:rsid w:val="1FBC38EC"/>
    <w:rsid w:val="1FBE4C66"/>
    <w:rsid w:val="1FE8672C"/>
    <w:rsid w:val="20BB6F33"/>
    <w:rsid w:val="210B03F0"/>
    <w:rsid w:val="215D3473"/>
    <w:rsid w:val="219B279C"/>
    <w:rsid w:val="21E851AE"/>
    <w:rsid w:val="22230DB0"/>
    <w:rsid w:val="226B03FD"/>
    <w:rsid w:val="230019FB"/>
    <w:rsid w:val="23DE179B"/>
    <w:rsid w:val="24B670FC"/>
    <w:rsid w:val="24DD5B8E"/>
    <w:rsid w:val="250F609B"/>
    <w:rsid w:val="250F7D12"/>
    <w:rsid w:val="25184746"/>
    <w:rsid w:val="27ED0BE4"/>
    <w:rsid w:val="280528C1"/>
    <w:rsid w:val="28557C19"/>
    <w:rsid w:val="287265EE"/>
    <w:rsid w:val="28D7264F"/>
    <w:rsid w:val="290A2CCA"/>
    <w:rsid w:val="291644D1"/>
    <w:rsid w:val="29461C7A"/>
    <w:rsid w:val="299824AD"/>
    <w:rsid w:val="29D5575A"/>
    <w:rsid w:val="2A1C7BAA"/>
    <w:rsid w:val="2A691C72"/>
    <w:rsid w:val="2BD56553"/>
    <w:rsid w:val="2BFF434D"/>
    <w:rsid w:val="2C240718"/>
    <w:rsid w:val="2C41519A"/>
    <w:rsid w:val="2C7C5955"/>
    <w:rsid w:val="2CA433CB"/>
    <w:rsid w:val="2D611067"/>
    <w:rsid w:val="2D6E7F37"/>
    <w:rsid w:val="2DEE199D"/>
    <w:rsid w:val="2E092C09"/>
    <w:rsid w:val="2E237C24"/>
    <w:rsid w:val="2E8A3797"/>
    <w:rsid w:val="2F280B6B"/>
    <w:rsid w:val="2FD34704"/>
    <w:rsid w:val="2FDD2EE6"/>
    <w:rsid w:val="307D4A38"/>
    <w:rsid w:val="30B637BB"/>
    <w:rsid w:val="30F74929"/>
    <w:rsid w:val="312C1617"/>
    <w:rsid w:val="31504E2F"/>
    <w:rsid w:val="317C2F98"/>
    <w:rsid w:val="318570E4"/>
    <w:rsid w:val="31D14A5B"/>
    <w:rsid w:val="32E61D3B"/>
    <w:rsid w:val="32FE0E4A"/>
    <w:rsid w:val="330A3C4E"/>
    <w:rsid w:val="344A717E"/>
    <w:rsid w:val="354D5AA0"/>
    <w:rsid w:val="356067C2"/>
    <w:rsid w:val="360C14CF"/>
    <w:rsid w:val="36254ED9"/>
    <w:rsid w:val="36937D56"/>
    <w:rsid w:val="369C260E"/>
    <w:rsid w:val="36BC1D4C"/>
    <w:rsid w:val="36E56CF6"/>
    <w:rsid w:val="37BE5938"/>
    <w:rsid w:val="37BF1F63"/>
    <w:rsid w:val="386D6DD1"/>
    <w:rsid w:val="38FB6F08"/>
    <w:rsid w:val="39131727"/>
    <w:rsid w:val="39C66799"/>
    <w:rsid w:val="3A0472C2"/>
    <w:rsid w:val="3A740217"/>
    <w:rsid w:val="3AA2674D"/>
    <w:rsid w:val="3B1D0E72"/>
    <w:rsid w:val="3BB91FE7"/>
    <w:rsid w:val="3BC27434"/>
    <w:rsid w:val="3BE27B77"/>
    <w:rsid w:val="3C5C186A"/>
    <w:rsid w:val="3DA41012"/>
    <w:rsid w:val="3DA70690"/>
    <w:rsid w:val="3DCC4221"/>
    <w:rsid w:val="3DCE3E6E"/>
    <w:rsid w:val="3E410AE4"/>
    <w:rsid w:val="3E542CB1"/>
    <w:rsid w:val="3EFF0443"/>
    <w:rsid w:val="3FA079C8"/>
    <w:rsid w:val="40BD24F3"/>
    <w:rsid w:val="410E02E5"/>
    <w:rsid w:val="411C0133"/>
    <w:rsid w:val="41916EBC"/>
    <w:rsid w:val="41DA195F"/>
    <w:rsid w:val="42D526F1"/>
    <w:rsid w:val="43642CC9"/>
    <w:rsid w:val="43C30660"/>
    <w:rsid w:val="44006096"/>
    <w:rsid w:val="444B2629"/>
    <w:rsid w:val="44AD23A9"/>
    <w:rsid w:val="44F639A5"/>
    <w:rsid w:val="45916114"/>
    <w:rsid w:val="459969E5"/>
    <w:rsid w:val="46A62261"/>
    <w:rsid w:val="46A91982"/>
    <w:rsid w:val="46DD5122"/>
    <w:rsid w:val="475E0C95"/>
    <w:rsid w:val="4839700B"/>
    <w:rsid w:val="485B4B95"/>
    <w:rsid w:val="486F2472"/>
    <w:rsid w:val="49D478DE"/>
    <w:rsid w:val="4A2114E0"/>
    <w:rsid w:val="4ADB3A4E"/>
    <w:rsid w:val="4BC6087B"/>
    <w:rsid w:val="4BD846DB"/>
    <w:rsid w:val="4BE64830"/>
    <w:rsid w:val="4BEA4569"/>
    <w:rsid w:val="4BF944CE"/>
    <w:rsid w:val="4C2E73D8"/>
    <w:rsid w:val="4C315175"/>
    <w:rsid w:val="4CBE09FB"/>
    <w:rsid w:val="4CFE17B5"/>
    <w:rsid w:val="4D205D07"/>
    <w:rsid w:val="4D3A507C"/>
    <w:rsid w:val="4E1E3344"/>
    <w:rsid w:val="4F292C86"/>
    <w:rsid w:val="4F5E4FC2"/>
    <w:rsid w:val="4F732AC8"/>
    <w:rsid w:val="4FA90297"/>
    <w:rsid w:val="4FE733EF"/>
    <w:rsid w:val="4FFB6324"/>
    <w:rsid w:val="502C2772"/>
    <w:rsid w:val="50BD3FD5"/>
    <w:rsid w:val="50CE0262"/>
    <w:rsid w:val="51AA0377"/>
    <w:rsid w:val="51FB0341"/>
    <w:rsid w:val="52597F95"/>
    <w:rsid w:val="52B21B59"/>
    <w:rsid w:val="52C30D75"/>
    <w:rsid w:val="52DE1E44"/>
    <w:rsid w:val="52FD5801"/>
    <w:rsid w:val="53364538"/>
    <w:rsid w:val="534E7AD3"/>
    <w:rsid w:val="538037A4"/>
    <w:rsid w:val="53A54527"/>
    <w:rsid w:val="53BC17B3"/>
    <w:rsid w:val="53FA6DC3"/>
    <w:rsid w:val="54333347"/>
    <w:rsid w:val="549D17B7"/>
    <w:rsid w:val="550C583E"/>
    <w:rsid w:val="5532325D"/>
    <w:rsid w:val="55894B0B"/>
    <w:rsid w:val="55BB6F76"/>
    <w:rsid w:val="55ED1949"/>
    <w:rsid w:val="565F250A"/>
    <w:rsid w:val="56DA52AE"/>
    <w:rsid w:val="575F6590"/>
    <w:rsid w:val="577E08ED"/>
    <w:rsid w:val="57FB365A"/>
    <w:rsid w:val="58313520"/>
    <w:rsid w:val="58792B39"/>
    <w:rsid w:val="588745F7"/>
    <w:rsid w:val="5911173A"/>
    <w:rsid w:val="592256CB"/>
    <w:rsid w:val="59A118A2"/>
    <w:rsid w:val="5BDB3BB3"/>
    <w:rsid w:val="5BFC72F3"/>
    <w:rsid w:val="5C074CC3"/>
    <w:rsid w:val="5C2511F7"/>
    <w:rsid w:val="5CA00C74"/>
    <w:rsid w:val="5D1323B2"/>
    <w:rsid w:val="5DA80011"/>
    <w:rsid w:val="5DCF7A63"/>
    <w:rsid w:val="5DF842F8"/>
    <w:rsid w:val="5E047279"/>
    <w:rsid w:val="5E4D0550"/>
    <w:rsid w:val="5ED2719B"/>
    <w:rsid w:val="5EFC74C5"/>
    <w:rsid w:val="5F4F3B85"/>
    <w:rsid w:val="5F7315C8"/>
    <w:rsid w:val="5F9C768B"/>
    <w:rsid w:val="5FA4776F"/>
    <w:rsid w:val="616715F3"/>
    <w:rsid w:val="61C41B07"/>
    <w:rsid w:val="61F061FA"/>
    <w:rsid w:val="62002FEF"/>
    <w:rsid w:val="625D6698"/>
    <w:rsid w:val="62C466CE"/>
    <w:rsid w:val="63AB77DE"/>
    <w:rsid w:val="63CE715B"/>
    <w:rsid w:val="640D4E41"/>
    <w:rsid w:val="646C7BDC"/>
    <w:rsid w:val="64852BFC"/>
    <w:rsid w:val="64CF496B"/>
    <w:rsid w:val="6571272E"/>
    <w:rsid w:val="65A22F4F"/>
    <w:rsid w:val="65F8237B"/>
    <w:rsid w:val="667565E0"/>
    <w:rsid w:val="66847463"/>
    <w:rsid w:val="66E3573D"/>
    <w:rsid w:val="674A595E"/>
    <w:rsid w:val="67583B0E"/>
    <w:rsid w:val="67B51A77"/>
    <w:rsid w:val="68951CDB"/>
    <w:rsid w:val="68EB394F"/>
    <w:rsid w:val="69301E45"/>
    <w:rsid w:val="69821041"/>
    <w:rsid w:val="698C05B6"/>
    <w:rsid w:val="6A08504D"/>
    <w:rsid w:val="6A1B648B"/>
    <w:rsid w:val="6A425B1A"/>
    <w:rsid w:val="6AAD4C88"/>
    <w:rsid w:val="6AE635AD"/>
    <w:rsid w:val="6B0E0825"/>
    <w:rsid w:val="6BD01C2D"/>
    <w:rsid w:val="6BE82330"/>
    <w:rsid w:val="6BF04777"/>
    <w:rsid w:val="6CED5810"/>
    <w:rsid w:val="6DAC56CB"/>
    <w:rsid w:val="6F133946"/>
    <w:rsid w:val="6FA7292B"/>
    <w:rsid w:val="70787698"/>
    <w:rsid w:val="709812A5"/>
    <w:rsid w:val="709F120D"/>
    <w:rsid w:val="70FF3E6A"/>
    <w:rsid w:val="71BB1ACE"/>
    <w:rsid w:val="71DD5FD1"/>
    <w:rsid w:val="72600369"/>
    <w:rsid w:val="728B0F75"/>
    <w:rsid w:val="72D53C93"/>
    <w:rsid w:val="733A5B8D"/>
    <w:rsid w:val="73692A3C"/>
    <w:rsid w:val="75120509"/>
    <w:rsid w:val="75230B15"/>
    <w:rsid w:val="754B4A30"/>
    <w:rsid w:val="75AC632C"/>
    <w:rsid w:val="75AD08BB"/>
    <w:rsid w:val="75B944E1"/>
    <w:rsid w:val="76DF35FA"/>
    <w:rsid w:val="7768016F"/>
    <w:rsid w:val="777A0BD8"/>
    <w:rsid w:val="77AB748E"/>
    <w:rsid w:val="77C95EAB"/>
    <w:rsid w:val="783E17CA"/>
    <w:rsid w:val="78AD4739"/>
    <w:rsid w:val="791234E2"/>
    <w:rsid w:val="79BD0F10"/>
    <w:rsid w:val="79F70646"/>
    <w:rsid w:val="7A03546E"/>
    <w:rsid w:val="7AC9718D"/>
    <w:rsid w:val="7B113011"/>
    <w:rsid w:val="7B40723A"/>
    <w:rsid w:val="7B477A85"/>
    <w:rsid w:val="7B55707E"/>
    <w:rsid w:val="7B7C6BBD"/>
    <w:rsid w:val="7B7D69C7"/>
    <w:rsid w:val="7BD32A90"/>
    <w:rsid w:val="7BE92E2C"/>
    <w:rsid w:val="7C6621C7"/>
    <w:rsid w:val="7C8F2F25"/>
    <w:rsid w:val="7C9F309A"/>
    <w:rsid w:val="7CA3100C"/>
    <w:rsid w:val="7CB940F0"/>
    <w:rsid w:val="7D2A7793"/>
    <w:rsid w:val="7D730FF1"/>
    <w:rsid w:val="7D8775BA"/>
    <w:rsid w:val="7DA10DF3"/>
    <w:rsid w:val="7DAB0D73"/>
    <w:rsid w:val="7DAB5532"/>
    <w:rsid w:val="7DC01D2C"/>
    <w:rsid w:val="7E4041B9"/>
    <w:rsid w:val="7E896090"/>
    <w:rsid w:val="7F270E8C"/>
    <w:rsid w:val="7F414059"/>
    <w:rsid w:val="7F55177A"/>
    <w:rsid w:val="7F9102C8"/>
    <w:rsid w:val="7FA85037"/>
    <w:rsid w:val="7FD60385"/>
    <w:rsid w:val="7FD879C8"/>
    <w:rsid w:val="7FDF50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340" w:after="330" w:line="360" w:lineRule="auto"/>
      <w:jc w:val="center"/>
      <w:outlineLvl w:val="0"/>
    </w:pPr>
    <w:rPr>
      <w:rFonts w:eastAsia="宋体"/>
      <w:kern w:val="44"/>
      <w:szCs w:val="44"/>
    </w:rPr>
  </w:style>
  <w:style w:type="paragraph" w:styleId="3">
    <w:name w:val="heading 2"/>
    <w:basedOn w:val="1"/>
    <w:next w:val="1"/>
    <w:qFormat/>
    <w:uiPriority w:val="0"/>
    <w:pPr>
      <w:adjustRightInd w:val="0"/>
      <w:jc w:val="center"/>
      <w:textAlignment w:val="baseline"/>
      <w:outlineLvl w:val="1"/>
    </w:pPr>
    <w:rPr>
      <w:bCs/>
      <w:sz w:val="24"/>
      <w:szCs w:val="20"/>
    </w:rPr>
  </w:style>
  <w:style w:type="paragraph" w:styleId="4">
    <w:name w:val="heading 3"/>
    <w:basedOn w:val="1"/>
    <w:next w:val="1"/>
    <w:qFormat/>
    <w:uiPriority w:val="99"/>
    <w:pPr>
      <w:spacing w:before="260" w:after="260" w:line="240" w:lineRule="auto"/>
      <w:outlineLvl w:val="2"/>
    </w:pPr>
    <w:rPr>
      <w:rFonts w:ascii="宋体" w:hAnsi="宋体" w:eastAsia="宋体"/>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kern w:val="0"/>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99"/>
    <w:pPr>
      <w:ind w:firstLine="630"/>
    </w:pPr>
    <w:rPr>
      <w:kern w:val="0"/>
    </w:rPr>
  </w:style>
  <w:style w:type="paragraph" w:styleId="7">
    <w:name w:val="annotation text"/>
    <w:basedOn w:val="1"/>
    <w:next w:val="8"/>
    <w:qFormat/>
    <w:uiPriority w:val="0"/>
    <w:pPr>
      <w:jc w:val="left"/>
    </w:pPr>
  </w:style>
  <w:style w:type="paragraph" w:styleId="8">
    <w:name w:val="toc 5"/>
    <w:basedOn w:val="1"/>
    <w:next w:val="1"/>
    <w:qFormat/>
    <w:uiPriority w:val="0"/>
    <w:pPr>
      <w:ind w:left="840"/>
      <w:jc w:val="left"/>
    </w:pPr>
    <w:rPr>
      <w:rFonts w:cs="Calibri"/>
      <w:sz w:val="18"/>
      <w:szCs w:val="18"/>
    </w:rPr>
  </w:style>
  <w:style w:type="paragraph" w:styleId="9">
    <w:name w:val="Body Text"/>
    <w:basedOn w:val="1"/>
    <w:next w:val="1"/>
    <w:qFormat/>
    <w:uiPriority w:val="0"/>
    <w:pPr>
      <w:spacing w:line="360" w:lineRule="auto"/>
    </w:pPr>
    <w:rPr>
      <w:b/>
      <w:bCs/>
      <w:kern w:val="0"/>
      <w:sz w:val="24"/>
      <w:szCs w:val="24"/>
    </w:rPr>
  </w:style>
  <w:style w:type="paragraph" w:styleId="10">
    <w:name w:val="Body Text Indent"/>
    <w:basedOn w:val="1"/>
    <w:qFormat/>
    <w:uiPriority w:val="0"/>
    <w:pPr>
      <w:spacing w:line="360" w:lineRule="auto"/>
      <w:ind w:firstLine="420" w:firstLineChars="200"/>
    </w:pPr>
    <w:rPr>
      <w:kern w:val="0"/>
      <w:sz w:val="20"/>
      <w:szCs w:val="24"/>
    </w:rPr>
  </w:style>
  <w:style w:type="paragraph" w:styleId="11">
    <w:name w:val="Plain Text"/>
    <w:basedOn w:val="1"/>
    <w:qFormat/>
    <w:uiPriority w:val="0"/>
    <w:rPr>
      <w:rFonts w:ascii="宋体" w:hAnsi="Courier New"/>
    </w:rPr>
  </w:style>
  <w:style w:type="paragraph" w:styleId="12">
    <w:name w:val="footer"/>
    <w:basedOn w:val="1"/>
    <w:unhideWhenUsed/>
    <w:qFormat/>
    <w:uiPriority w:val="99"/>
    <w:pPr>
      <w:tabs>
        <w:tab w:val="center" w:pos="4153"/>
        <w:tab w:val="right" w:pos="8306"/>
      </w:tabs>
      <w:snapToGrid w:val="0"/>
      <w:jc w:val="left"/>
    </w:pPr>
    <w:rPr>
      <w:rFonts w:ascii="Calibri" w:hAnsi="Calibri"/>
      <w:kern w:val="0"/>
      <w:sz w:val="18"/>
      <w:szCs w:val="18"/>
    </w:rPr>
  </w:style>
  <w:style w:type="paragraph" w:styleId="13">
    <w:name w:val="envelope return"/>
    <w:basedOn w:val="1"/>
    <w:qFormat/>
    <w:uiPriority w:val="99"/>
    <w:rPr>
      <w:rFonts w:ascii="Arial" w:hAnsi="Arial"/>
    </w:rPr>
  </w:style>
  <w:style w:type="paragraph" w:styleId="14">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5">
    <w:name w:val="Body Text 2"/>
    <w:basedOn w:val="1"/>
    <w:next w:val="9"/>
    <w:qFormat/>
    <w:uiPriority w:val="0"/>
    <w:pPr>
      <w:spacing w:line="360" w:lineRule="auto"/>
    </w:pPr>
    <w:rPr>
      <w:kern w:val="0"/>
      <w:sz w:val="24"/>
      <w:szCs w:val="24"/>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next w:val="1"/>
    <w:qFormat/>
    <w:uiPriority w:val="10"/>
    <w:pPr>
      <w:spacing w:before="240" w:after="60"/>
      <w:jc w:val="center"/>
      <w:outlineLvl w:val="0"/>
    </w:pPr>
    <w:rPr>
      <w:rFonts w:ascii="Cambria" w:hAnsi="Cambria"/>
      <w:b/>
      <w:bCs/>
      <w:sz w:val="32"/>
      <w:szCs w:val="32"/>
    </w:rPr>
  </w:style>
  <w:style w:type="paragraph" w:styleId="18">
    <w:name w:val="Body Text First Indent 2"/>
    <w:basedOn w:val="10"/>
    <w:qFormat/>
    <w:uiPriority w:val="0"/>
    <w:pPr>
      <w:spacing w:after="120" w:line="240" w:lineRule="auto"/>
      <w:ind w:left="420" w:leftChars="200"/>
    </w:pPr>
    <w:rPr>
      <w:rFonts w:ascii="Calibri" w:hAnsi="Calibri"/>
      <w:kern w:val="2"/>
      <w:sz w:val="21"/>
    </w:rPr>
  </w:style>
  <w:style w:type="table" w:styleId="20">
    <w:name w:val="Table Grid"/>
    <w:basedOn w:val="1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qFormat/>
    <w:uiPriority w:val="0"/>
    <w:rPr>
      <w:b/>
    </w:rPr>
  </w:style>
  <w:style w:type="character" w:styleId="23">
    <w:name w:val="page number"/>
    <w:basedOn w:val="21"/>
    <w:qFormat/>
    <w:uiPriority w:val="0"/>
  </w:style>
  <w:style w:type="character" w:styleId="24">
    <w:name w:val="Emphasis"/>
    <w:basedOn w:val="21"/>
    <w:qFormat/>
    <w:uiPriority w:val="0"/>
    <w:rPr>
      <w:i/>
    </w:rPr>
  </w:style>
  <w:style w:type="paragraph" w:customStyle="1" w:styleId="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7">
    <w:name w:val="List Paragraph"/>
    <w:basedOn w:val="1"/>
    <w:qFormat/>
    <w:uiPriority w:val="0"/>
    <w:pPr>
      <w:ind w:firstLine="420" w:firstLineChars="200"/>
    </w:pPr>
  </w:style>
  <w:style w:type="paragraph" w:customStyle="1" w:styleId="28">
    <w:name w:val="正文文本1"/>
    <w:qFormat/>
    <w:uiPriority w:val="0"/>
    <w:pPr>
      <w:keepNext w:val="0"/>
      <w:keepLines w:val="0"/>
      <w:widowControl w:val="0"/>
      <w:shd w:val="clear" w:color="auto" w:fill="auto"/>
      <w:bidi w:val="0"/>
      <w:spacing w:before="0" w:after="320" w:line="454" w:lineRule="auto"/>
      <w:ind w:left="0" w:right="0" w:firstLine="0"/>
      <w:jc w:val="left"/>
    </w:pPr>
    <w:rPr>
      <w:rFonts w:ascii="宋体" w:hAnsi="宋体" w:eastAsia="宋体" w:cs="宋体"/>
      <w:color w:val="000000"/>
      <w:spacing w:val="0"/>
      <w:w w:val="100"/>
      <w:position w:val="0"/>
      <w:sz w:val="22"/>
      <w:szCs w:val="22"/>
      <w:u w:val="none"/>
      <w:shd w:val="clear" w:color="auto" w:fill="auto"/>
      <w:lang w:val="en-US" w:eastAsia="en-US" w:bidi="en-US"/>
    </w:rPr>
  </w:style>
  <w:style w:type="paragraph" w:customStyle="1" w:styleId="29">
    <w:name w:val="正文文本 (4)"/>
    <w:qFormat/>
    <w:uiPriority w:val="0"/>
    <w:pPr>
      <w:keepNext w:val="0"/>
      <w:keepLines w:val="0"/>
      <w:widowControl w:val="0"/>
      <w:shd w:val="clear" w:color="auto" w:fill="auto"/>
      <w:bidi w:val="0"/>
      <w:spacing w:before="0" w:after="330" w:line="481" w:lineRule="exact"/>
      <w:ind w:left="0" w:right="0" w:firstLine="0"/>
      <w:jc w:val="left"/>
    </w:pPr>
    <w:rPr>
      <w:rFonts w:ascii="Times New Roman" w:hAnsi="Times New Roman" w:eastAsia="Times New Roman" w:cs="Times New Roman"/>
      <w:color w:val="000000"/>
      <w:spacing w:val="0"/>
      <w:w w:val="100"/>
      <w:position w:val="0"/>
      <w:sz w:val="22"/>
      <w:szCs w:val="22"/>
      <w:u w:val="none"/>
      <w:shd w:val="clear" w:color="auto" w:fill="auto"/>
      <w:lang w:val="en-US" w:eastAsia="en-US" w:bidi="en-US"/>
    </w:rPr>
  </w:style>
  <w:style w:type="paragraph" w:customStyle="1" w:styleId="30">
    <w:name w:val="标题 #3"/>
    <w:qFormat/>
    <w:uiPriority w:val="0"/>
    <w:pPr>
      <w:keepNext w:val="0"/>
      <w:keepLines w:val="0"/>
      <w:widowControl w:val="0"/>
      <w:shd w:val="clear" w:color="auto" w:fill="auto"/>
      <w:bidi w:val="0"/>
      <w:spacing w:before="0" w:after="340" w:line="240" w:lineRule="auto"/>
      <w:ind w:left="0" w:right="0" w:firstLine="0"/>
      <w:jc w:val="center"/>
      <w:outlineLvl w:val="2"/>
    </w:pPr>
    <w:rPr>
      <w:rFonts w:ascii="宋体" w:hAnsi="宋体" w:eastAsia="宋体" w:cs="宋体"/>
      <w:color w:val="000000"/>
      <w:spacing w:val="0"/>
      <w:w w:val="100"/>
      <w:position w:val="0"/>
      <w:sz w:val="30"/>
      <w:szCs w:val="30"/>
      <w:u w:val="none"/>
      <w:shd w:val="clear" w:color="auto" w:fill="auto"/>
      <w:lang w:val="en-US" w:eastAsia="en-US" w:bidi="en-US"/>
    </w:rPr>
  </w:style>
  <w:style w:type="paragraph" w:customStyle="1" w:styleId="31">
    <w:name w:val="页眉或页脚 (2)"/>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0"/>
      <w:szCs w:val="20"/>
      <w:u w:val="none"/>
      <w:shd w:val="clear" w:color="auto" w:fill="auto"/>
      <w:lang w:val="en-US" w:eastAsia="en-US" w:bidi="en-US"/>
    </w:rPr>
  </w:style>
  <w:style w:type="paragraph" w:customStyle="1" w:styleId="32">
    <w:name w:val="正文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列出段落1"/>
    <w:basedOn w:val="1"/>
    <w:qFormat/>
    <w:uiPriority w:val="34"/>
    <w:pPr>
      <w:ind w:firstLine="420" w:firstLineChars="200"/>
    </w:pPr>
    <w:rPr>
      <w:rFonts w:ascii="Times New Roman" w:hAnsi="Times New Roman"/>
      <w:szCs w:val="24"/>
    </w:rPr>
  </w:style>
  <w:style w:type="table" w:customStyle="1" w:styleId="34">
    <w:name w:val="网格型1"/>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5">
    <w:name w:val="NormalCharacter"/>
    <w:qFormat/>
    <w:uiPriority w:val="0"/>
    <w:rPr>
      <w:rFonts w:ascii="Calibri" w:hAnsi="Calibri" w:eastAsia="宋体" w:cs="Times New Roman"/>
      <w:kern w:val="2"/>
      <w:sz w:val="21"/>
      <w:szCs w:val="24"/>
      <w:lang w:val="en-US" w:eastAsia="zh-CN" w:bidi="ar-SA"/>
    </w:rPr>
  </w:style>
  <w:style w:type="character" w:customStyle="1" w:styleId="36">
    <w:name w:val="17"/>
    <w:qFormat/>
    <w:uiPriority w:val="0"/>
    <w:rPr>
      <w:rFonts w:hint="eastAsia" w:ascii="宋体" w:hAnsi="宋体" w:eastAsia="宋体"/>
      <w:color w:val="000000"/>
      <w:sz w:val="20"/>
      <w:szCs w:val="20"/>
    </w:rPr>
  </w:style>
  <w:style w:type="paragraph" w:styleId="37">
    <w:name w:val="No Spacing"/>
    <w:basedOn w:val="1"/>
    <w:qFormat/>
    <w:uiPriority w:val="1"/>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2387</Words>
  <Characters>2408</Characters>
  <Lines>0</Lines>
  <Paragraphs>0</Paragraphs>
  <TotalTime>23</TotalTime>
  <ScaleCrop>false</ScaleCrop>
  <LinksUpToDate>false</LinksUpToDate>
  <CharactersWithSpaces>2500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lHzhc4</cp:lastModifiedBy>
  <dcterms:modified xsi:type="dcterms:W3CDTF">2026-04-10T16:45:13Z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6BF495214E4341109BDF666C2CC51E0A_13</vt:lpwstr>
  </property>
  <property fmtid="{D5CDD505-2E9C-101B-9397-08002B2CF9AE}" pid="4" name="KSOTemplateDocerSaveRecord">
    <vt:lpwstr>eyJoZGlkIjoiMWY3ZDI3ZDEwZDA0ZmRlNjY1M2I4NzFiYjc1ZTVlZTEiLCJ1c2VySWQiOiIxMTQwMDYwNTgwIn0=</vt:lpwstr>
  </property>
</Properties>
</file>