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D1" w:rsidRDefault="00030AD1">
      <w:pPr>
        <w:jc w:val="center"/>
        <w:rPr>
          <w:rFonts w:ascii="宋体" w:eastAsia="黑体" w:hAnsi="宋体"/>
          <w:b/>
          <w:bCs/>
          <w:color w:val="FF0000"/>
          <w:kern w:val="44"/>
          <w:sz w:val="44"/>
          <w:szCs w:val="44"/>
        </w:rPr>
      </w:pPr>
    </w:p>
    <w:p w:rsidR="00030AD1" w:rsidRDefault="00030AD1">
      <w:pPr>
        <w:jc w:val="center"/>
        <w:rPr>
          <w:rFonts w:ascii="宋体" w:eastAsia="黑体" w:hAnsi="宋体"/>
          <w:b/>
          <w:bCs/>
          <w:color w:val="FF0000"/>
          <w:kern w:val="44"/>
          <w:sz w:val="44"/>
          <w:szCs w:val="44"/>
        </w:rPr>
      </w:pPr>
    </w:p>
    <w:p w:rsidR="00030AD1" w:rsidRDefault="00030AD1">
      <w:pPr>
        <w:jc w:val="center"/>
        <w:rPr>
          <w:rFonts w:ascii="宋体" w:eastAsia="黑体" w:hAnsi="宋体"/>
          <w:b/>
          <w:bCs/>
          <w:color w:val="FF0000"/>
          <w:kern w:val="44"/>
          <w:sz w:val="44"/>
          <w:szCs w:val="44"/>
        </w:rPr>
      </w:pPr>
      <w:bookmarkStart w:id="0" w:name="OLE_LINK17"/>
    </w:p>
    <w:p w:rsidR="00030AD1" w:rsidRDefault="00281FBF">
      <w:pPr>
        <w:jc w:val="center"/>
        <w:rPr>
          <w:rFonts w:ascii="宋体" w:eastAsia="黑体" w:hAnsi="宋体"/>
          <w:b/>
          <w:bCs/>
          <w:color w:val="FF0000"/>
          <w:kern w:val="44"/>
          <w:sz w:val="32"/>
          <w:szCs w:val="32"/>
        </w:rPr>
      </w:pPr>
      <w:r>
        <w:rPr>
          <w:rFonts w:ascii="宋体" w:eastAsia="黑体" w:hAnsi="宋体" w:hint="eastAsia"/>
          <w:b/>
          <w:bCs/>
          <w:color w:val="FF0000"/>
          <w:kern w:val="44"/>
          <w:sz w:val="32"/>
          <w:szCs w:val="32"/>
        </w:rPr>
        <w:t>特别警示条款</w:t>
      </w:r>
    </w:p>
    <w:p w:rsidR="00030AD1" w:rsidRDefault="00281FBF" w:rsidP="00820827">
      <w:pPr>
        <w:spacing w:afterLines="100" w:after="240" w:line="400" w:lineRule="exact"/>
        <w:ind w:firstLineChars="200" w:firstLine="422"/>
        <w:rPr>
          <w:rFonts w:ascii="宋体" w:hAnsi="宋体" w:cs="宋体"/>
          <w:b/>
          <w:bCs/>
          <w:color w:val="FF0000"/>
          <w:szCs w:val="21"/>
        </w:rPr>
      </w:pPr>
      <w:r>
        <w:rPr>
          <w:rFonts w:ascii="宋体" w:hAnsi="宋体" w:cs="宋体" w:hint="eastAsia"/>
          <w:b/>
          <w:bCs/>
          <w:color w:val="FF0000"/>
          <w:szCs w:val="21"/>
        </w:rPr>
        <w:t>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33"/>
        <w:tblW w:w="0" w:type="auto"/>
        <w:tblLook w:val="04A0" w:firstRow="1" w:lastRow="0" w:firstColumn="1" w:lastColumn="0" w:noHBand="0" w:noVBand="1"/>
      </w:tblPr>
      <w:tblGrid>
        <w:gridCol w:w="811"/>
        <w:gridCol w:w="7711"/>
      </w:tblGrid>
      <w:tr w:rsidR="00030AD1">
        <w:trPr>
          <w:trHeight w:val="660"/>
        </w:trPr>
        <w:tc>
          <w:tcPr>
            <w:tcW w:w="811" w:type="dxa"/>
            <w:vAlign w:val="center"/>
          </w:tcPr>
          <w:p w:rsidR="00030AD1" w:rsidRDefault="00281FBF">
            <w:pPr>
              <w:spacing w:line="400" w:lineRule="exact"/>
              <w:jc w:val="center"/>
              <w:rPr>
                <w:rFonts w:ascii="宋体" w:hAnsi="宋体" w:cs="宋体"/>
                <w:color w:val="FF0000"/>
                <w:szCs w:val="21"/>
              </w:rPr>
            </w:pPr>
            <w:r>
              <w:rPr>
                <w:rFonts w:ascii="宋体" w:hAnsi="宋体" w:cs="宋体" w:hint="eastAsia"/>
                <w:color w:val="FF0000"/>
                <w:szCs w:val="21"/>
              </w:rPr>
              <w:t>序号</w:t>
            </w:r>
          </w:p>
        </w:tc>
        <w:tc>
          <w:tcPr>
            <w:tcW w:w="7711" w:type="dxa"/>
            <w:vAlign w:val="center"/>
          </w:tcPr>
          <w:p w:rsidR="00030AD1" w:rsidRDefault="00281FBF">
            <w:pPr>
              <w:spacing w:line="400" w:lineRule="exact"/>
              <w:jc w:val="center"/>
              <w:rPr>
                <w:rFonts w:ascii="宋体" w:hAnsi="宋体" w:cs="宋体"/>
                <w:color w:val="FF0000"/>
                <w:szCs w:val="21"/>
              </w:rPr>
            </w:pPr>
            <w:r>
              <w:rPr>
                <w:rFonts w:ascii="宋体" w:hAnsi="宋体" w:cs="宋体" w:hint="eastAsia"/>
                <w:b/>
                <w:bCs/>
                <w:color w:val="FF0000"/>
                <w:szCs w:val="21"/>
              </w:rPr>
              <w:t>供应商参与投标禁止情形</w:t>
            </w:r>
          </w:p>
        </w:tc>
      </w:tr>
      <w:tr w:rsidR="00030AD1">
        <w:tc>
          <w:tcPr>
            <w:tcW w:w="811" w:type="dxa"/>
            <w:vAlign w:val="center"/>
          </w:tcPr>
          <w:p w:rsidR="00030AD1" w:rsidRDefault="00281FBF">
            <w:pPr>
              <w:spacing w:line="400" w:lineRule="exact"/>
              <w:jc w:val="center"/>
              <w:rPr>
                <w:rFonts w:ascii="宋体" w:hAnsi="宋体" w:cs="宋体"/>
                <w:color w:val="FF0000"/>
                <w:szCs w:val="21"/>
              </w:rPr>
            </w:pPr>
            <w:r>
              <w:rPr>
                <w:rFonts w:ascii="宋体" w:hAnsi="宋体" w:cs="宋体" w:hint="eastAsia"/>
                <w:color w:val="FF0000"/>
                <w:szCs w:val="21"/>
              </w:rPr>
              <w:t>1</w:t>
            </w:r>
          </w:p>
        </w:tc>
        <w:tc>
          <w:tcPr>
            <w:tcW w:w="7711" w:type="dxa"/>
            <w:vAlign w:val="center"/>
          </w:tcPr>
          <w:p w:rsidR="00030AD1" w:rsidRDefault="00281FBF">
            <w:pPr>
              <w:spacing w:line="400" w:lineRule="exact"/>
              <w:jc w:val="left"/>
              <w:rPr>
                <w:rFonts w:ascii="宋体" w:hAnsi="宋体" w:cs="宋体"/>
                <w:color w:val="FF0000"/>
                <w:szCs w:val="21"/>
              </w:rPr>
            </w:pPr>
            <w:r>
              <w:rPr>
                <w:rFonts w:ascii="宋体" w:hAnsi="宋体" w:cs="宋体" w:hint="eastAsia"/>
                <w:color w:val="FF0000"/>
                <w:szCs w:val="21"/>
              </w:rPr>
              <w:t>与其他投标供应商的法定代表人、主要经营负责人、投标授权代表人、项目负责人、主要技术人员为同一人、属同一单位或者在同一单位缴纳社会保险。</w:t>
            </w:r>
          </w:p>
        </w:tc>
      </w:tr>
      <w:tr w:rsidR="00030AD1">
        <w:trPr>
          <w:trHeight w:val="90"/>
        </w:trPr>
        <w:tc>
          <w:tcPr>
            <w:tcW w:w="811" w:type="dxa"/>
            <w:vAlign w:val="center"/>
          </w:tcPr>
          <w:p w:rsidR="00030AD1" w:rsidRDefault="00281FBF">
            <w:pPr>
              <w:spacing w:line="400" w:lineRule="exact"/>
              <w:jc w:val="center"/>
              <w:rPr>
                <w:rFonts w:ascii="宋体" w:hAnsi="宋体" w:cs="宋体"/>
                <w:color w:val="FF0000"/>
                <w:szCs w:val="21"/>
              </w:rPr>
            </w:pPr>
            <w:r>
              <w:rPr>
                <w:rFonts w:ascii="宋体" w:hAnsi="宋体" w:cs="宋体" w:hint="eastAsia"/>
                <w:color w:val="FF0000"/>
                <w:szCs w:val="21"/>
              </w:rPr>
              <w:t>2</w:t>
            </w:r>
          </w:p>
        </w:tc>
        <w:tc>
          <w:tcPr>
            <w:tcW w:w="7711" w:type="dxa"/>
            <w:vAlign w:val="center"/>
          </w:tcPr>
          <w:p w:rsidR="00030AD1" w:rsidRDefault="00281FBF">
            <w:pPr>
              <w:spacing w:line="400" w:lineRule="exact"/>
              <w:jc w:val="left"/>
              <w:rPr>
                <w:rFonts w:ascii="宋体" w:hAnsi="宋体" w:cs="宋体"/>
                <w:color w:val="FF0000"/>
                <w:szCs w:val="21"/>
              </w:rPr>
            </w:pPr>
            <w:r>
              <w:rPr>
                <w:rFonts w:ascii="宋体" w:hAnsi="宋体" w:cs="宋体" w:hint="eastAsia"/>
                <w:color w:val="FF0000"/>
                <w:szCs w:val="21"/>
              </w:rPr>
              <w:t>参与本项目采购活动时，与其他投标供应商存在单位负责人为同一人或直接控股、管理关系。</w:t>
            </w:r>
          </w:p>
        </w:tc>
      </w:tr>
      <w:tr w:rsidR="00030AD1">
        <w:tc>
          <w:tcPr>
            <w:tcW w:w="811" w:type="dxa"/>
            <w:vAlign w:val="center"/>
          </w:tcPr>
          <w:p w:rsidR="00030AD1" w:rsidRDefault="00281FBF">
            <w:pPr>
              <w:spacing w:line="400" w:lineRule="exact"/>
              <w:jc w:val="center"/>
              <w:rPr>
                <w:rFonts w:ascii="宋体" w:hAnsi="宋体" w:cs="宋体"/>
                <w:color w:val="FF0000"/>
                <w:szCs w:val="21"/>
              </w:rPr>
            </w:pPr>
            <w:r>
              <w:rPr>
                <w:rFonts w:ascii="宋体" w:hAnsi="宋体" w:cs="宋体" w:hint="eastAsia"/>
                <w:color w:val="FF0000"/>
                <w:szCs w:val="21"/>
              </w:rPr>
              <w:t>3</w:t>
            </w:r>
          </w:p>
        </w:tc>
        <w:tc>
          <w:tcPr>
            <w:tcW w:w="7711" w:type="dxa"/>
            <w:vAlign w:val="center"/>
          </w:tcPr>
          <w:p w:rsidR="00030AD1" w:rsidRDefault="00281FBF">
            <w:pPr>
              <w:spacing w:line="400" w:lineRule="exact"/>
              <w:jc w:val="left"/>
              <w:rPr>
                <w:rFonts w:ascii="宋体" w:hAnsi="宋体" w:cs="宋体"/>
                <w:color w:val="FF0000"/>
                <w:szCs w:val="21"/>
              </w:rPr>
            </w:pPr>
            <w:r>
              <w:rPr>
                <w:rFonts w:ascii="宋体" w:hAnsi="宋体" w:cs="宋体" w:hint="eastAsia"/>
                <w:color w:val="FF0000"/>
                <w:szCs w:val="21"/>
              </w:rPr>
              <w:t>与其他投标供应商的投标文件或部分投标文件相互混装或存在非正常一致。</w:t>
            </w:r>
          </w:p>
        </w:tc>
      </w:tr>
      <w:tr w:rsidR="00030AD1">
        <w:trPr>
          <w:trHeight w:val="1325"/>
        </w:trPr>
        <w:tc>
          <w:tcPr>
            <w:tcW w:w="811" w:type="dxa"/>
            <w:vAlign w:val="center"/>
          </w:tcPr>
          <w:p w:rsidR="00030AD1" w:rsidRDefault="00281FBF">
            <w:pPr>
              <w:spacing w:line="400" w:lineRule="exact"/>
              <w:jc w:val="center"/>
              <w:rPr>
                <w:rFonts w:ascii="宋体" w:hAnsi="宋体" w:cs="宋体"/>
                <w:color w:val="FF0000"/>
                <w:szCs w:val="21"/>
              </w:rPr>
            </w:pPr>
            <w:r>
              <w:rPr>
                <w:rFonts w:ascii="宋体" w:hAnsi="宋体" w:cs="宋体" w:hint="eastAsia"/>
                <w:color w:val="FF0000"/>
                <w:szCs w:val="21"/>
              </w:rPr>
              <w:t>4</w:t>
            </w:r>
          </w:p>
        </w:tc>
        <w:tc>
          <w:tcPr>
            <w:tcW w:w="7711" w:type="dxa"/>
            <w:vAlign w:val="center"/>
          </w:tcPr>
          <w:p w:rsidR="00030AD1" w:rsidRDefault="00281FBF">
            <w:pPr>
              <w:spacing w:line="400" w:lineRule="exact"/>
              <w:jc w:val="left"/>
              <w:rPr>
                <w:rFonts w:ascii="宋体" w:hAnsi="宋体" w:cs="宋体"/>
                <w:color w:val="FF0000"/>
                <w:szCs w:val="21"/>
              </w:rPr>
            </w:pPr>
            <w:r>
              <w:rPr>
                <w:rFonts w:ascii="宋体" w:hAnsi="宋体" w:cs="宋体" w:hint="eastAsia"/>
                <w:color w:val="FF0000"/>
                <w:szCs w:val="21"/>
              </w:rPr>
              <w:t>与其他投标供应商的投标文件由同一单位或者同一人编制，或者使用同一设备编制（“文件制作机器码”“文件创建标识码”一致）。</w:t>
            </w:r>
          </w:p>
        </w:tc>
      </w:tr>
      <w:tr w:rsidR="00030AD1">
        <w:trPr>
          <w:trHeight w:val="985"/>
        </w:trPr>
        <w:tc>
          <w:tcPr>
            <w:tcW w:w="811" w:type="dxa"/>
            <w:vAlign w:val="center"/>
          </w:tcPr>
          <w:p w:rsidR="00030AD1" w:rsidRDefault="00281FBF">
            <w:pPr>
              <w:spacing w:line="400" w:lineRule="exact"/>
              <w:jc w:val="center"/>
              <w:rPr>
                <w:rFonts w:ascii="宋体" w:hAnsi="宋体" w:cs="宋体"/>
                <w:color w:val="FF0000"/>
                <w:szCs w:val="21"/>
              </w:rPr>
            </w:pPr>
            <w:r>
              <w:rPr>
                <w:rFonts w:ascii="宋体" w:hAnsi="宋体" w:cs="宋体" w:hint="eastAsia"/>
                <w:color w:val="FF0000"/>
                <w:szCs w:val="21"/>
              </w:rPr>
              <w:t>5</w:t>
            </w:r>
          </w:p>
        </w:tc>
        <w:tc>
          <w:tcPr>
            <w:tcW w:w="7711" w:type="dxa"/>
            <w:vAlign w:val="center"/>
          </w:tcPr>
          <w:p w:rsidR="00030AD1" w:rsidRDefault="00281FBF">
            <w:pPr>
              <w:spacing w:line="400" w:lineRule="exact"/>
              <w:jc w:val="left"/>
              <w:rPr>
                <w:rFonts w:ascii="宋体" w:hAnsi="宋体" w:cs="宋体"/>
                <w:color w:val="FF0000"/>
                <w:szCs w:val="21"/>
              </w:rPr>
            </w:pPr>
            <w:r>
              <w:rPr>
                <w:rFonts w:ascii="宋体" w:hAnsi="宋体" w:cs="宋体" w:hint="eastAsia"/>
                <w:color w:val="FF0000"/>
                <w:szCs w:val="21"/>
              </w:rPr>
              <w:t>提供未经出具机构核实的虚假的检验检测报告、业绩材料、社保缴纳证明、学历学位证书、职称认证证书等材料。</w:t>
            </w:r>
          </w:p>
        </w:tc>
      </w:tr>
      <w:tr w:rsidR="00030AD1">
        <w:trPr>
          <w:trHeight w:val="588"/>
        </w:trPr>
        <w:tc>
          <w:tcPr>
            <w:tcW w:w="811" w:type="dxa"/>
            <w:vAlign w:val="center"/>
          </w:tcPr>
          <w:p w:rsidR="00030AD1" w:rsidRDefault="00281FBF">
            <w:pPr>
              <w:spacing w:line="400" w:lineRule="exact"/>
              <w:jc w:val="center"/>
              <w:rPr>
                <w:rFonts w:ascii="宋体" w:hAnsi="宋体" w:cs="宋体"/>
                <w:color w:val="FF0000"/>
                <w:szCs w:val="21"/>
              </w:rPr>
            </w:pPr>
            <w:r>
              <w:rPr>
                <w:rFonts w:ascii="宋体" w:hAnsi="宋体" w:cs="宋体" w:hint="eastAsia"/>
                <w:color w:val="FF0000"/>
                <w:szCs w:val="21"/>
              </w:rPr>
              <w:t>6</w:t>
            </w:r>
          </w:p>
        </w:tc>
        <w:tc>
          <w:tcPr>
            <w:tcW w:w="7711" w:type="dxa"/>
            <w:vAlign w:val="center"/>
          </w:tcPr>
          <w:p w:rsidR="00030AD1" w:rsidRDefault="00281FBF">
            <w:pPr>
              <w:spacing w:line="400" w:lineRule="exact"/>
              <w:jc w:val="left"/>
              <w:rPr>
                <w:rFonts w:ascii="宋体" w:hAnsi="宋体" w:cs="宋体"/>
                <w:color w:val="FF0000"/>
                <w:szCs w:val="21"/>
              </w:rPr>
            </w:pPr>
            <w:r>
              <w:rPr>
                <w:rFonts w:ascii="宋体" w:hAnsi="宋体" w:cs="宋体" w:hint="eastAsia"/>
                <w:color w:val="FF0000"/>
                <w:szCs w:val="21"/>
              </w:rPr>
              <w:t>擅自将投标密钥或电子营业执照出借他人使用或未妥善保管。</w:t>
            </w:r>
          </w:p>
        </w:tc>
      </w:tr>
    </w:tbl>
    <w:p w:rsidR="00030AD1" w:rsidRDefault="00281FBF">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rsidR="00030AD1" w:rsidRDefault="00281FBF">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（一）在采购活动中应当回避而未回避的；</w:t>
      </w:r>
    </w:p>
    <w:p w:rsidR="00030AD1" w:rsidRDefault="00281FBF">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（二）未按本条例规定签订、履行采购合同，造成严重后果的；</w:t>
      </w:r>
    </w:p>
    <w:p w:rsidR="00030AD1" w:rsidRDefault="00281FBF">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（三）隐瞒真实情况，提供虚假资料的；</w:t>
      </w:r>
    </w:p>
    <w:p w:rsidR="00030AD1" w:rsidRDefault="00281FBF">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（四）以非法手段排斥其他供应商参与竞争的；</w:t>
      </w:r>
    </w:p>
    <w:p w:rsidR="00030AD1" w:rsidRDefault="00281FBF">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（五）与其他采购参加人串通投标的；</w:t>
      </w:r>
    </w:p>
    <w:p w:rsidR="00030AD1" w:rsidRDefault="00281FBF">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（六）恶意投诉的；</w:t>
      </w:r>
    </w:p>
    <w:p w:rsidR="00030AD1" w:rsidRDefault="00281FBF">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（七）向采购项目相关人行贿或者提供其他不当利益的；</w:t>
      </w:r>
    </w:p>
    <w:p w:rsidR="00030AD1" w:rsidRDefault="00281FBF">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（八）阻碍、抗拒主管部门监督检查的；</w:t>
      </w:r>
    </w:p>
    <w:p w:rsidR="00030AD1" w:rsidRDefault="00281FBF">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（九）其他违反本条例规定的行为。</w:t>
      </w:r>
    </w:p>
    <w:p w:rsidR="00030AD1" w:rsidRDefault="00281FBF" w:rsidP="00820827">
      <w:pPr>
        <w:pBdr>
          <w:top w:val="none" w:sz="0" w:space="1" w:color="auto"/>
          <w:left w:val="none" w:sz="0" w:space="4" w:color="auto"/>
          <w:bottom w:val="none" w:sz="0" w:space="1" w:color="auto"/>
          <w:right w:val="none" w:sz="0" w:space="4" w:color="auto"/>
        </w:pBdr>
        <w:ind w:firstLineChars="200" w:firstLine="402"/>
        <w:rPr>
          <w:rFonts w:ascii="宋体" w:hAnsi="宋体"/>
          <w:color w:val="FF0000"/>
          <w:sz w:val="20"/>
          <w:szCs w:val="20"/>
        </w:rPr>
      </w:pPr>
      <w:r>
        <w:rPr>
          <w:rFonts w:ascii="宋体" w:hAnsi="宋体" w:hint="eastAsia"/>
          <w:b/>
          <w:bCs/>
          <w:color w:val="FF0000"/>
          <w:sz w:val="20"/>
          <w:szCs w:val="20"/>
        </w:rPr>
        <w:lastRenderedPageBreak/>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030AD1" w:rsidRDefault="00281FBF" w:rsidP="00820827">
      <w:pPr>
        <w:pBdr>
          <w:top w:val="none" w:sz="0" w:space="1" w:color="auto"/>
          <w:left w:val="none" w:sz="0" w:space="4" w:color="auto"/>
          <w:bottom w:val="none" w:sz="0" w:space="1" w:color="auto"/>
          <w:right w:val="none" w:sz="0" w:space="4" w:color="auto"/>
        </w:pBdr>
        <w:ind w:firstLineChars="200" w:firstLine="402"/>
        <w:rPr>
          <w:rFonts w:ascii="宋体" w:hAnsi="宋体"/>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rsidR="00030AD1" w:rsidRDefault="00281FBF">
      <w:pPr>
        <w:pBdr>
          <w:top w:val="none" w:sz="0" w:space="1" w:color="auto"/>
          <w:left w:val="none" w:sz="0" w:space="4" w:color="auto"/>
          <w:bottom w:val="none" w:sz="0" w:space="1" w:color="auto"/>
          <w:right w:val="none" w:sz="0" w:space="4" w:color="auto"/>
        </w:pBdr>
        <w:ind w:firstLineChars="200" w:firstLine="400"/>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rsidR="00030AD1" w:rsidRDefault="00281FBF">
      <w:pPr>
        <w:pBdr>
          <w:top w:val="none" w:sz="0" w:space="1" w:color="auto"/>
          <w:left w:val="none" w:sz="0" w:space="4" w:color="auto"/>
          <w:bottom w:val="none" w:sz="0" w:space="1" w:color="auto"/>
          <w:right w:val="none" w:sz="0" w:space="4" w:color="auto"/>
        </w:pBdr>
        <w:ind w:firstLineChars="200" w:firstLine="400"/>
        <w:rPr>
          <w:b/>
          <w:color w:val="FF0000"/>
        </w:rPr>
      </w:pPr>
      <w:r>
        <w:rPr>
          <w:rFonts w:hint="eastAsia"/>
          <w:bCs/>
          <w:color w:val="FF0000"/>
          <w:sz w:val="20"/>
          <w:szCs w:val="20"/>
        </w:rPr>
        <w:t>四、</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rsidR="00030AD1" w:rsidRDefault="00030AD1">
      <w:pPr>
        <w:pBdr>
          <w:top w:val="none" w:sz="0" w:space="1" w:color="auto"/>
          <w:left w:val="none" w:sz="0" w:space="4" w:color="auto"/>
          <w:bottom w:val="none" w:sz="0" w:space="1" w:color="auto"/>
          <w:right w:val="none" w:sz="0" w:space="4" w:color="auto"/>
        </w:pBdr>
        <w:ind w:firstLineChars="200" w:firstLine="400"/>
        <w:rPr>
          <w:bCs/>
          <w:color w:val="FF0000"/>
          <w:sz w:val="20"/>
          <w:szCs w:val="20"/>
        </w:rPr>
      </w:pPr>
    </w:p>
    <w:p w:rsidR="00030AD1" w:rsidRDefault="00281FBF" w:rsidP="00820827">
      <w:pPr>
        <w:pBdr>
          <w:top w:val="none" w:sz="0" w:space="1" w:color="auto"/>
          <w:left w:val="none" w:sz="0" w:space="4" w:color="auto"/>
          <w:bottom w:val="none" w:sz="0" w:space="1" w:color="auto"/>
          <w:right w:val="none" w:sz="0" w:space="4" w:color="auto"/>
        </w:pBdr>
        <w:ind w:firstLineChars="200" w:firstLine="422"/>
        <w:rPr>
          <w:b/>
          <w:color w:val="FF0000"/>
        </w:rPr>
      </w:pPr>
      <w:r>
        <w:rPr>
          <w:rFonts w:hint="eastAsia"/>
          <w:b/>
          <w:color w:val="FF0000"/>
        </w:rPr>
        <w:t>五、请投标供应商阅读《政府采购违法行为风险知悉确认书》（内容详见“第二册第一章投标文件格式”），并经各投标供应商负责人签字并加盖单位公章后，扫描上传至投标文件一并提交。</w:t>
      </w:r>
    </w:p>
    <w:p w:rsidR="00030AD1" w:rsidRDefault="00030AD1">
      <w:pPr>
        <w:rPr>
          <w:rFonts w:ascii="Calibri" w:hAnsi="Calibri"/>
          <w:szCs w:val="22"/>
        </w:rPr>
      </w:pPr>
    </w:p>
    <w:p w:rsidR="00030AD1" w:rsidRDefault="00281FBF" w:rsidP="00820827">
      <w:pPr>
        <w:pBdr>
          <w:top w:val="none" w:sz="0" w:space="1" w:color="auto"/>
          <w:left w:val="none" w:sz="0" w:space="4" w:color="auto"/>
          <w:bottom w:val="none" w:sz="0" w:space="1" w:color="auto"/>
          <w:right w:val="none" w:sz="0" w:space="4" w:color="auto"/>
        </w:pBdr>
        <w:ind w:firstLineChars="200" w:firstLine="422"/>
        <w:rPr>
          <w:b/>
          <w:color w:val="FF0000"/>
        </w:rPr>
      </w:pPr>
      <w:r>
        <w:rPr>
          <w:rFonts w:hint="eastAsia"/>
          <w:b/>
          <w:color w:val="FF0000"/>
        </w:rPr>
        <w:t>注：“特别警示条款”和《政府采购违法行为风险知悉确认书》用于对供应商违法行为的提醒，不作为供应商资格性审查及符合性审查条件。</w:t>
      </w:r>
    </w:p>
    <w:p w:rsidR="00030AD1" w:rsidRDefault="00281FBF">
      <w:pPr>
        <w:widowControl/>
        <w:jc w:val="left"/>
        <w:rPr>
          <w:rFonts w:ascii="黑体" w:eastAsia="黑体" w:hAnsi="黑体"/>
          <w:sz w:val="40"/>
          <w:szCs w:val="40"/>
        </w:rPr>
      </w:pPr>
      <w:r>
        <w:rPr>
          <w:rFonts w:ascii="黑体" w:eastAsia="黑体" w:hAnsi="黑体"/>
          <w:sz w:val="40"/>
          <w:szCs w:val="40"/>
        </w:rPr>
        <w:br w:type="page"/>
      </w:r>
    </w:p>
    <w:bookmarkEnd w:id="0"/>
    <w:p w:rsidR="00030AD1" w:rsidRDefault="00281FBF">
      <w:pPr>
        <w:pStyle w:val="af"/>
        <w:jc w:val="center"/>
        <w:outlineLvl w:val="1"/>
        <w:rPr>
          <w:rFonts w:ascii="黑体" w:eastAsia="黑体" w:hAnsi="黑体"/>
          <w:sz w:val="40"/>
          <w:szCs w:val="40"/>
        </w:rPr>
      </w:pPr>
      <w:r>
        <w:rPr>
          <w:rFonts w:ascii="黑体" w:eastAsia="黑体" w:hAnsi="黑体" w:hint="eastAsia"/>
          <w:sz w:val="40"/>
          <w:szCs w:val="40"/>
        </w:rPr>
        <w:lastRenderedPageBreak/>
        <w:t>招标文件信息</w:t>
      </w:r>
    </w:p>
    <w:tbl>
      <w:tblPr>
        <w:tblW w:w="7938" w:type="dxa"/>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2722"/>
        <w:gridCol w:w="5216"/>
      </w:tblGrid>
      <w:tr w:rsidR="00030AD1">
        <w:trPr>
          <w:trHeight w:val="856"/>
          <w:tblCellSpacing w:w="0" w:type="dxa"/>
          <w:jc w:val="center"/>
        </w:trPr>
        <w:tc>
          <w:tcPr>
            <w:tcW w:w="2722" w:type="dxa"/>
            <w:vAlign w:val="center"/>
          </w:tcPr>
          <w:p w:rsidR="00030AD1" w:rsidRDefault="00281FBF">
            <w:pPr>
              <w:jc w:val="right"/>
              <w:rPr>
                <w:rFonts w:ascii="宋体" w:hAnsi="宋体" w:cs="宋体"/>
                <w:sz w:val="30"/>
                <w:szCs w:val="30"/>
              </w:rPr>
            </w:pPr>
            <w:r>
              <w:rPr>
                <w:sz w:val="30"/>
                <w:szCs w:val="30"/>
              </w:rPr>
              <w:t>项目编号：</w:t>
            </w:r>
          </w:p>
        </w:tc>
        <w:tc>
          <w:tcPr>
            <w:tcW w:w="5216" w:type="dxa"/>
            <w:vAlign w:val="center"/>
          </w:tcPr>
          <w:p w:rsidR="00030AD1" w:rsidRDefault="00431678">
            <w:pPr>
              <w:rPr>
                <w:rFonts w:ascii="宋体" w:hAnsi="宋体" w:cs="宋体"/>
                <w:sz w:val="30"/>
                <w:szCs w:val="30"/>
              </w:rPr>
            </w:pPr>
            <w:r w:rsidRPr="00431678">
              <w:rPr>
                <w:rFonts w:ascii="宋体" w:hAnsi="宋体" w:cs="宋体"/>
                <w:sz w:val="30"/>
                <w:szCs w:val="30"/>
              </w:rPr>
              <w:t>LHZC2026060099</w:t>
            </w:r>
            <w:bookmarkStart w:id="1" w:name="_GoBack"/>
            <w:bookmarkEnd w:id="1"/>
          </w:p>
        </w:tc>
      </w:tr>
      <w:tr w:rsidR="00030AD1">
        <w:trPr>
          <w:trHeight w:val="737"/>
          <w:tblCellSpacing w:w="0" w:type="dxa"/>
          <w:jc w:val="center"/>
        </w:trPr>
        <w:tc>
          <w:tcPr>
            <w:tcW w:w="2722" w:type="dxa"/>
            <w:vAlign w:val="center"/>
          </w:tcPr>
          <w:p w:rsidR="00030AD1" w:rsidRDefault="00281FBF">
            <w:pPr>
              <w:jc w:val="right"/>
              <w:rPr>
                <w:rFonts w:ascii="宋体" w:hAnsi="宋体" w:cs="宋体"/>
                <w:sz w:val="30"/>
                <w:szCs w:val="30"/>
              </w:rPr>
            </w:pPr>
            <w:r>
              <w:rPr>
                <w:sz w:val="30"/>
                <w:szCs w:val="30"/>
              </w:rPr>
              <w:t>项目名称：</w:t>
            </w:r>
          </w:p>
        </w:tc>
        <w:tc>
          <w:tcPr>
            <w:tcW w:w="5216" w:type="dxa"/>
            <w:vAlign w:val="center"/>
          </w:tcPr>
          <w:p w:rsidR="00030AD1" w:rsidRDefault="00281FBF">
            <w:pPr>
              <w:rPr>
                <w:sz w:val="30"/>
                <w:szCs w:val="30"/>
              </w:rPr>
            </w:pPr>
            <w:r>
              <w:rPr>
                <w:rFonts w:hint="eastAsia"/>
                <w:sz w:val="30"/>
                <w:szCs w:val="30"/>
              </w:rPr>
              <w:t>2026</w:t>
            </w:r>
            <w:r>
              <w:rPr>
                <w:rFonts w:hint="eastAsia"/>
                <w:sz w:val="30"/>
                <w:szCs w:val="30"/>
              </w:rPr>
              <w:t>年东湖街道金岭社区党群服务</w:t>
            </w:r>
          </w:p>
          <w:p w:rsidR="00030AD1" w:rsidRDefault="00281FBF">
            <w:pPr>
              <w:rPr>
                <w:rFonts w:ascii="宋体" w:hAnsi="宋体" w:cs="宋体"/>
                <w:sz w:val="30"/>
                <w:szCs w:val="30"/>
              </w:rPr>
            </w:pPr>
            <w:r>
              <w:rPr>
                <w:rFonts w:hint="eastAsia"/>
                <w:sz w:val="30"/>
                <w:szCs w:val="30"/>
              </w:rPr>
              <w:t>中心提质增效服务项目</w:t>
            </w:r>
          </w:p>
        </w:tc>
      </w:tr>
      <w:tr w:rsidR="00030AD1">
        <w:trPr>
          <w:trHeight w:val="737"/>
          <w:tblCellSpacing w:w="0" w:type="dxa"/>
          <w:jc w:val="center"/>
        </w:trPr>
        <w:tc>
          <w:tcPr>
            <w:tcW w:w="2722" w:type="dxa"/>
            <w:vAlign w:val="center"/>
          </w:tcPr>
          <w:p w:rsidR="00030AD1" w:rsidRDefault="00281FBF">
            <w:pPr>
              <w:jc w:val="right"/>
              <w:rPr>
                <w:rFonts w:ascii="宋体" w:hAnsi="宋体" w:cs="宋体"/>
                <w:sz w:val="30"/>
                <w:szCs w:val="30"/>
              </w:rPr>
            </w:pPr>
            <w:r>
              <w:rPr>
                <w:sz w:val="30"/>
                <w:szCs w:val="30"/>
              </w:rPr>
              <w:t>项目类型：</w:t>
            </w:r>
          </w:p>
        </w:tc>
        <w:tc>
          <w:tcPr>
            <w:tcW w:w="5216" w:type="dxa"/>
            <w:vAlign w:val="center"/>
          </w:tcPr>
          <w:p w:rsidR="00030AD1" w:rsidRDefault="00281FBF">
            <w:pPr>
              <w:rPr>
                <w:rFonts w:ascii="宋体" w:hAnsi="宋体" w:cs="宋体"/>
                <w:sz w:val="30"/>
                <w:szCs w:val="30"/>
              </w:rPr>
            </w:pPr>
            <w:r>
              <w:rPr>
                <w:sz w:val="30"/>
                <w:szCs w:val="30"/>
              </w:rPr>
              <w:t>服务类</w:t>
            </w:r>
          </w:p>
        </w:tc>
      </w:tr>
      <w:tr w:rsidR="00030AD1">
        <w:trPr>
          <w:trHeight w:val="737"/>
          <w:tblCellSpacing w:w="0" w:type="dxa"/>
          <w:jc w:val="center"/>
        </w:trPr>
        <w:tc>
          <w:tcPr>
            <w:tcW w:w="2722" w:type="dxa"/>
            <w:vAlign w:val="center"/>
          </w:tcPr>
          <w:p w:rsidR="00030AD1" w:rsidRDefault="00281FBF">
            <w:pPr>
              <w:jc w:val="right"/>
              <w:rPr>
                <w:rFonts w:ascii="宋体" w:hAnsi="宋体" w:cs="宋体"/>
                <w:sz w:val="30"/>
                <w:szCs w:val="30"/>
              </w:rPr>
            </w:pPr>
            <w:r>
              <w:rPr>
                <w:sz w:val="30"/>
                <w:szCs w:val="30"/>
              </w:rPr>
              <w:t>采购</w:t>
            </w:r>
            <w:r>
              <w:rPr>
                <w:rFonts w:hint="eastAsia"/>
                <w:sz w:val="30"/>
                <w:szCs w:val="30"/>
              </w:rPr>
              <w:t>类型</w:t>
            </w:r>
            <w:r>
              <w:rPr>
                <w:sz w:val="30"/>
                <w:szCs w:val="30"/>
              </w:rPr>
              <w:t>：</w:t>
            </w:r>
          </w:p>
        </w:tc>
        <w:tc>
          <w:tcPr>
            <w:tcW w:w="5216" w:type="dxa"/>
            <w:vAlign w:val="center"/>
          </w:tcPr>
          <w:p w:rsidR="00030AD1" w:rsidRDefault="00281FBF">
            <w:pPr>
              <w:rPr>
                <w:rFonts w:ascii="宋体" w:hAnsi="宋体" w:cs="宋体"/>
                <w:sz w:val="30"/>
                <w:szCs w:val="30"/>
              </w:rPr>
            </w:pPr>
            <w:r>
              <w:rPr>
                <w:rFonts w:ascii="宋体" w:hAnsi="宋体" w:cs="宋体" w:hint="eastAsia"/>
                <w:sz w:val="30"/>
                <w:szCs w:val="30"/>
              </w:rPr>
              <w:t>自行采购</w:t>
            </w:r>
          </w:p>
        </w:tc>
      </w:tr>
      <w:tr w:rsidR="00030AD1" w:rsidRPr="00820827">
        <w:trPr>
          <w:trHeight w:val="737"/>
          <w:tblCellSpacing w:w="0" w:type="dxa"/>
          <w:jc w:val="center"/>
        </w:trPr>
        <w:tc>
          <w:tcPr>
            <w:tcW w:w="2722" w:type="dxa"/>
            <w:vAlign w:val="center"/>
          </w:tcPr>
          <w:p w:rsidR="00030AD1" w:rsidRPr="00820827" w:rsidRDefault="00281FBF">
            <w:pPr>
              <w:jc w:val="right"/>
              <w:rPr>
                <w:sz w:val="30"/>
                <w:szCs w:val="30"/>
              </w:rPr>
            </w:pPr>
            <w:bookmarkStart w:id="2" w:name="OLE_LINK32"/>
            <w:r w:rsidRPr="00820827">
              <w:rPr>
                <w:rFonts w:hint="eastAsia"/>
                <w:sz w:val="30"/>
                <w:szCs w:val="30"/>
              </w:rPr>
              <w:t>采购方式：</w:t>
            </w:r>
            <w:bookmarkEnd w:id="2"/>
          </w:p>
        </w:tc>
        <w:tc>
          <w:tcPr>
            <w:tcW w:w="5216" w:type="dxa"/>
            <w:vAlign w:val="center"/>
          </w:tcPr>
          <w:p w:rsidR="00030AD1" w:rsidRPr="00820827" w:rsidRDefault="00281FBF">
            <w:pPr>
              <w:rPr>
                <w:rFonts w:ascii="宋体" w:hAnsi="宋体" w:cs="宋体"/>
                <w:sz w:val="30"/>
                <w:szCs w:val="30"/>
              </w:rPr>
            </w:pPr>
            <w:r w:rsidRPr="00820827">
              <w:rPr>
                <w:rFonts w:ascii="宋体" w:hAnsi="宋体" w:cs="宋体" w:hint="eastAsia"/>
                <w:sz w:val="30"/>
                <w:szCs w:val="30"/>
              </w:rPr>
              <w:t>公开征集</w:t>
            </w:r>
          </w:p>
        </w:tc>
      </w:tr>
      <w:tr w:rsidR="00030AD1" w:rsidRPr="00820827">
        <w:trPr>
          <w:trHeight w:val="971"/>
          <w:tblCellSpacing w:w="0" w:type="dxa"/>
          <w:jc w:val="center"/>
        </w:trPr>
        <w:tc>
          <w:tcPr>
            <w:tcW w:w="2722" w:type="dxa"/>
            <w:vAlign w:val="center"/>
          </w:tcPr>
          <w:p w:rsidR="00030AD1" w:rsidRPr="00820827" w:rsidRDefault="00281FBF">
            <w:pPr>
              <w:jc w:val="right"/>
              <w:rPr>
                <w:rFonts w:ascii="宋体" w:hAnsi="宋体" w:cs="宋体"/>
                <w:sz w:val="30"/>
                <w:szCs w:val="30"/>
              </w:rPr>
            </w:pPr>
            <w:r w:rsidRPr="00820827">
              <w:rPr>
                <w:sz w:val="30"/>
                <w:szCs w:val="30"/>
              </w:rPr>
              <w:t>货币类型：</w:t>
            </w:r>
          </w:p>
        </w:tc>
        <w:tc>
          <w:tcPr>
            <w:tcW w:w="5216" w:type="dxa"/>
            <w:vAlign w:val="center"/>
          </w:tcPr>
          <w:p w:rsidR="00030AD1" w:rsidRPr="00820827" w:rsidRDefault="00281FBF">
            <w:pPr>
              <w:rPr>
                <w:rFonts w:ascii="宋体" w:hAnsi="宋体" w:cs="宋体"/>
                <w:sz w:val="30"/>
                <w:szCs w:val="30"/>
              </w:rPr>
            </w:pPr>
            <w:r w:rsidRPr="00820827">
              <w:rPr>
                <w:sz w:val="30"/>
                <w:szCs w:val="30"/>
              </w:rPr>
              <w:t>人民币</w:t>
            </w:r>
          </w:p>
        </w:tc>
      </w:tr>
      <w:tr w:rsidR="00030AD1" w:rsidRPr="00820827">
        <w:trPr>
          <w:trHeight w:val="737"/>
          <w:tblCellSpacing w:w="0" w:type="dxa"/>
          <w:jc w:val="center"/>
        </w:trPr>
        <w:tc>
          <w:tcPr>
            <w:tcW w:w="2722" w:type="dxa"/>
            <w:vAlign w:val="center"/>
          </w:tcPr>
          <w:p w:rsidR="00030AD1" w:rsidRPr="00820827" w:rsidRDefault="00281FBF">
            <w:pPr>
              <w:jc w:val="right"/>
              <w:rPr>
                <w:rFonts w:ascii="宋体" w:hAnsi="宋体" w:cs="宋体"/>
                <w:sz w:val="30"/>
                <w:szCs w:val="30"/>
              </w:rPr>
            </w:pPr>
            <w:r w:rsidRPr="00820827">
              <w:rPr>
                <w:sz w:val="30"/>
                <w:szCs w:val="30"/>
              </w:rPr>
              <w:t>评标方法：</w:t>
            </w:r>
          </w:p>
        </w:tc>
        <w:tc>
          <w:tcPr>
            <w:tcW w:w="5216" w:type="dxa"/>
            <w:vAlign w:val="center"/>
          </w:tcPr>
          <w:p w:rsidR="00030AD1" w:rsidRPr="00820827" w:rsidRDefault="00281FBF">
            <w:pPr>
              <w:rPr>
                <w:rFonts w:ascii="宋体" w:hAnsi="宋体" w:cs="宋体"/>
                <w:sz w:val="30"/>
                <w:szCs w:val="30"/>
              </w:rPr>
            </w:pPr>
            <w:r w:rsidRPr="00820827">
              <w:rPr>
                <w:sz w:val="30"/>
                <w:szCs w:val="30"/>
              </w:rPr>
              <w:t>综合评分法</w:t>
            </w:r>
          </w:p>
        </w:tc>
      </w:tr>
    </w:tbl>
    <w:p w:rsidR="00030AD1" w:rsidRPr="00820827" w:rsidRDefault="00281FBF">
      <w:pPr>
        <w:pStyle w:val="af"/>
        <w:jc w:val="center"/>
        <w:outlineLvl w:val="1"/>
        <w:rPr>
          <w:rFonts w:ascii="黑体" w:eastAsia="黑体" w:hAnsi="黑体"/>
          <w:sz w:val="40"/>
          <w:szCs w:val="40"/>
        </w:rPr>
      </w:pPr>
      <w:r w:rsidRPr="00820827">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030AD1" w:rsidRPr="0082082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030AD1" w:rsidRPr="00820827" w:rsidRDefault="00281FBF">
            <w:pPr>
              <w:jc w:val="center"/>
              <w:rPr>
                <w:rFonts w:ascii="宋体" w:hAnsi="宋体" w:cs="宋体"/>
                <w:sz w:val="28"/>
                <w:szCs w:val="28"/>
              </w:rPr>
            </w:pPr>
            <w:r w:rsidRPr="00820827">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030AD1" w:rsidRPr="00820827" w:rsidRDefault="00281FBF">
            <w:pPr>
              <w:jc w:val="center"/>
              <w:rPr>
                <w:rFonts w:ascii="宋体" w:hAnsi="宋体" w:cs="宋体"/>
                <w:sz w:val="28"/>
                <w:szCs w:val="28"/>
              </w:rPr>
            </w:pPr>
            <w:r w:rsidRPr="00820827">
              <w:rPr>
                <w:sz w:val="28"/>
                <w:szCs w:val="28"/>
              </w:rPr>
              <w:t>内容</w:t>
            </w:r>
          </w:p>
        </w:tc>
      </w:tr>
      <w:tr w:rsidR="00030AD1" w:rsidRPr="00820827">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Pr="00820827" w:rsidRDefault="00281FBF">
            <w:pPr>
              <w:jc w:val="center"/>
              <w:rPr>
                <w:rFonts w:ascii="宋体" w:hAnsi="宋体" w:cs="宋体"/>
                <w:szCs w:val="21"/>
              </w:rPr>
            </w:pPr>
            <w:r w:rsidRPr="00820827">
              <w:rPr>
                <w:szCs w:val="21"/>
              </w:rPr>
              <w:t>1</w:t>
            </w:r>
          </w:p>
        </w:tc>
        <w:tc>
          <w:tcPr>
            <w:tcW w:w="8278" w:type="dxa"/>
            <w:tcBorders>
              <w:top w:val="single" w:sz="8" w:space="0" w:color="000000"/>
              <w:left w:val="single" w:sz="8" w:space="0" w:color="000000"/>
              <w:bottom w:val="single" w:sz="8" w:space="0" w:color="000000"/>
              <w:right w:val="single" w:sz="8" w:space="0" w:color="000000"/>
            </w:tcBorders>
          </w:tcPr>
          <w:p w:rsidR="00030AD1" w:rsidRPr="00820827" w:rsidRDefault="00281FBF">
            <w:r w:rsidRPr="00820827">
              <w:rPr>
                <w:rFonts w:hint="eastAsia"/>
              </w:rPr>
              <w:t>投标供应商不具备招标文件所列的资格要求，或未提交相应的资格证明资料（详见第一册第一章招标公告的投标供应商资格要求）。</w:t>
            </w:r>
          </w:p>
        </w:tc>
      </w:tr>
    </w:tbl>
    <w:p w:rsidR="00030AD1" w:rsidRPr="00820827" w:rsidRDefault="00281FBF">
      <w:pPr>
        <w:pStyle w:val="af"/>
        <w:spacing w:before="280"/>
        <w:jc w:val="center"/>
        <w:outlineLvl w:val="1"/>
        <w:rPr>
          <w:rFonts w:ascii="黑体" w:eastAsia="黑体" w:hAnsi="黑体"/>
          <w:sz w:val="40"/>
          <w:szCs w:val="40"/>
        </w:rPr>
      </w:pPr>
      <w:r w:rsidRPr="00820827">
        <w:rPr>
          <w:rFonts w:ascii="黑体" w:eastAsia="黑体" w:hAnsi="黑体" w:hint="eastAsia"/>
          <w:sz w:val="40"/>
          <w:szCs w:val="40"/>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030AD1" w:rsidRPr="0082082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030AD1" w:rsidRPr="00820827" w:rsidRDefault="00281FBF">
            <w:pPr>
              <w:jc w:val="center"/>
              <w:rPr>
                <w:rFonts w:ascii="宋体" w:hAnsi="宋体" w:cs="宋体"/>
                <w:sz w:val="28"/>
                <w:szCs w:val="28"/>
              </w:rPr>
            </w:pPr>
            <w:r w:rsidRPr="00820827">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030AD1" w:rsidRPr="00820827" w:rsidRDefault="00281FBF">
            <w:pPr>
              <w:jc w:val="center"/>
              <w:rPr>
                <w:rFonts w:ascii="宋体" w:hAnsi="宋体" w:cs="宋体"/>
                <w:sz w:val="28"/>
                <w:szCs w:val="28"/>
              </w:rPr>
            </w:pPr>
            <w:r w:rsidRPr="00820827">
              <w:rPr>
                <w:sz w:val="28"/>
                <w:szCs w:val="28"/>
              </w:rPr>
              <w:t>内容</w:t>
            </w:r>
          </w:p>
        </w:tc>
      </w:tr>
      <w:tr w:rsidR="00030AD1" w:rsidRPr="00820827">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Pr="00820827" w:rsidRDefault="00281FBF">
            <w:pPr>
              <w:jc w:val="center"/>
              <w:rPr>
                <w:rFonts w:ascii="宋体" w:hAnsi="宋体" w:cs="宋体"/>
                <w:szCs w:val="21"/>
              </w:rPr>
            </w:pPr>
            <w:r w:rsidRPr="00820827">
              <w:rPr>
                <w:szCs w:val="21"/>
              </w:rPr>
              <w:t>1</w:t>
            </w:r>
          </w:p>
        </w:tc>
        <w:tc>
          <w:tcPr>
            <w:tcW w:w="8278" w:type="dxa"/>
            <w:tcBorders>
              <w:top w:val="single" w:sz="8" w:space="0" w:color="000000"/>
              <w:left w:val="single" w:sz="8" w:space="0" w:color="000000"/>
              <w:bottom w:val="single" w:sz="8" w:space="0" w:color="000000"/>
              <w:right w:val="single" w:sz="8" w:space="0" w:color="000000"/>
            </w:tcBorders>
          </w:tcPr>
          <w:p w:rsidR="00030AD1" w:rsidRPr="00820827" w:rsidRDefault="00281FBF">
            <w:pPr>
              <w:rPr>
                <w:rFonts w:ascii="宋体" w:hAnsi="宋体" w:cs="宋体"/>
                <w:szCs w:val="21"/>
              </w:rPr>
            </w:pPr>
            <w:r w:rsidRPr="00820827">
              <w:rPr>
                <w:rFonts w:hint="eastAsia"/>
              </w:rPr>
              <w:t>不得将一个包的内容拆开投标；</w:t>
            </w:r>
          </w:p>
        </w:tc>
      </w:tr>
      <w:tr w:rsidR="00030AD1" w:rsidRPr="00820827">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Pr="00820827" w:rsidRDefault="00281FBF">
            <w:pPr>
              <w:jc w:val="center"/>
              <w:rPr>
                <w:rFonts w:ascii="宋体" w:hAnsi="宋体" w:cs="宋体"/>
                <w:szCs w:val="21"/>
              </w:rPr>
            </w:pPr>
            <w:r w:rsidRPr="00820827">
              <w:rPr>
                <w:szCs w:val="21"/>
              </w:rPr>
              <w:t>2</w:t>
            </w:r>
          </w:p>
        </w:tc>
        <w:tc>
          <w:tcPr>
            <w:tcW w:w="8278" w:type="dxa"/>
            <w:tcBorders>
              <w:top w:val="single" w:sz="8" w:space="0" w:color="000000"/>
              <w:left w:val="single" w:sz="8" w:space="0" w:color="000000"/>
              <w:bottom w:val="single" w:sz="8" w:space="0" w:color="000000"/>
              <w:right w:val="single" w:sz="8" w:space="0" w:color="000000"/>
            </w:tcBorders>
          </w:tcPr>
          <w:p w:rsidR="00030AD1" w:rsidRPr="00820827" w:rsidRDefault="00281FBF">
            <w:pPr>
              <w:rPr>
                <w:rFonts w:ascii="宋体" w:hAnsi="宋体" w:cs="宋体"/>
                <w:szCs w:val="21"/>
              </w:rPr>
            </w:pPr>
            <w:r w:rsidRPr="00820827">
              <w:rPr>
                <w:rFonts w:hint="eastAsia"/>
              </w:rPr>
              <w:t>对同一项目投标时，不得提供两套以上的投标方案（招标文件另有规定的除外）；</w:t>
            </w:r>
          </w:p>
        </w:tc>
      </w:tr>
      <w:tr w:rsidR="00030AD1" w:rsidRPr="00820827">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Pr="00820827" w:rsidRDefault="00281FBF">
            <w:pPr>
              <w:jc w:val="center"/>
              <w:rPr>
                <w:rFonts w:ascii="宋体" w:hAnsi="宋体" w:cs="宋体"/>
                <w:szCs w:val="21"/>
              </w:rPr>
            </w:pPr>
            <w:r w:rsidRPr="00820827">
              <w:rPr>
                <w:szCs w:val="21"/>
              </w:rPr>
              <w:t>3</w:t>
            </w:r>
          </w:p>
        </w:tc>
        <w:tc>
          <w:tcPr>
            <w:tcW w:w="8278" w:type="dxa"/>
            <w:tcBorders>
              <w:top w:val="single" w:sz="8" w:space="0" w:color="000000"/>
              <w:left w:val="single" w:sz="8" w:space="0" w:color="000000"/>
              <w:bottom w:val="single" w:sz="8" w:space="0" w:color="000000"/>
              <w:right w:val="single" w:sz="8" w:space="0" w:color="000000"/>
            </w:tcBorders>
          </w:tcPr>
          <w:p w:rsidR="00030AD1" w:rsidRPr="00820827" w:rsidRDefault="00281FBF">
            <w:pPr>
              <w:rPr>
                <w:rFonts w:ascii="宋体" w:hAnsi="宋体" w:cs="宋体"/>
                <w:szCs w:val="21"/>
              </w:rPr>
            </w:pPr>
            <w:r w:rsidRPr="00820827">
              <w:rPr>
                <w:rFonts w:hint="eastAsia"/>
              </w:rPr>
              <w:t>分项报价或投标总价不得高于相应预算金额（或设定的预算金额下的最高限价）；</w:t>
            </w:r>
          </w:p>
        </w:tc>
      </w:tr>
      <w:tr w:rsidR="00030AD1">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Pr="00820827" w:rsidRDefault="00281FBF">
            <w:pPr>
              <w:jc w:val="center"/>
              <w:rPr>
                <w:rFonts w:ascii="宋体" w:hAnsi="宋体" w:cs="宋体"/>
                <w:szCs w:val="21"/>
              </w:rPr>
            </w:pPr>
            <w:r w:rsidRPr="00820827">
              <w:rPr>
                <w:szCs w:val="21"/>
              </w:rPr>
              <w:t>4</w:t>
            </w:r>
          </w:p>
        </w:tc>
        <w:tc>
          <w:tcPr>
            <w:tcW w:w="8278" w:type="dxa"/>
            <w:tcBorders>
              <w:top w:val="single" w:sz="8" w:space="0" w:color="000000"/>
              <w:left w:val="single" w:sz="8" w:space="0" w:color="000000"/>
              <w:bottom w:val="single" w:sz="8" w:space="0" w:color="000000"/>
              <w:right w:val="single" w:sz="8" w:space="0" w:color="000000"/>
            </w:tcBorders>
          </w:tcPr>
          <w:p w:rsidR="00030AD1" w:rsidRPr="00820827" w:rsidRDefault="00281FBF">
            <w:pPr>
              <w:widowControl/>
              <w:jc w:val="left"/>
              <w:textAlignment w:val="top"/>
              <w:rPr>
                <w:rFonts w:ascii="宋体" w:hAnsi="宋体" w:cs="宋体"/>
                <w:szCs w:val="21"/>
              </w:rPr>
            </w:pPr>
            <w:r w:rsidRPr="00820827">
              <w:rPr>
                <w:rFonts w:ascii="宋体" w:hAnsi="宋体" w:cs="宋体" w:hint="eastAsia"/>
                <w:szCs w:val="21"/>
              </w:rPr>
              <w:t>评审中出现下列情形之一的，评审委员会应当启动异常低价投标（响应）审查程序：</w:t>
            </w:r>
          </w:p>
          <w:p w:rsidR="00030AD1" w:rsidRPr="00820827" w:rsidRDefault="00281FBF">
            <w:pPr>
              <w:widowControl/>
              <w:jc w:val="left"/>
              <w:textAlignment w:val="top"/>
              <w:rPr>
                <w:rFonts w:ascii="宋体" w:hAnsi="宋体" w:cs="宋体"/>
                <w:szCs w:val="21"/>
              </w:rPr>
            </w:pPr>
            <w:r w:rsidRPr="00820827">
              <w:rPr>
                <w:rFonts w:ascii="宋体" w:hAnsi="宋体" w:cs="宋体" w:hint="eastAsia"/>
                <w:szCs w:val="21"/>
              </w:rPr>
              <w:t>1.投标（响应）报价低于全部通过符合性审查供应商投标（响应）报价平均值50%的，即投标（响应）报价&lt;全部通过符合性审查供应商投标（响应）报价平均值×50%；</w:t>
            </w:r>
          </w:p>
          <w:p w:rsidR="00030AD1" w:rsidRPr="00820827" w:rsidRDefault="00030AD1">
            <w:pPr>
              <w:widowControl/>
              <w:jc w:val="left"/>
              <w:textAlignment w:val="top"/>
              <w:rPr>
                <w:rFonts w:ascii="宋体" w:hAnsi="宋体" w:cs="宋体"/>
                <w:szCs w:val="21"/>
              </w:rPr>
            </w:pPr>
          </w:p>
          <w:p w:rsidR="00030AD1" w:rsidRPr="00820827" w:rsidRDefault="00281FBF">
            <w:pPr>
              <w:widowControl/>
              <w:jc w:val="left"/>
              <w:textAlignment w:val="top"/>
              <w:rPr>
                <w:rFonts w:ascii="宋体" w:hAnsi="宋体" w:cs="宋体"/>
                <w:szCs w:val="21"/>
              </w:rPr>
            </w:pPr>
            <w:r w:rsidRPr="00820827">
              <w:rPr>
                <w:rFonts w:ascii="宋体" w:hAnsi="宋体" w:cs="宋体" w:hint="eastAsia"/>
                <w:szCs w:val="21"/>
              </w:rPr>
              <w:t>2.投标（响应）报价低于通过符合性审查的次低报价供应商投标（响应）报价50%的，即投标（响应）报价&lt;通过符合性审查的次低报价供应商投标（响应）报价×50%；</w:t>
            </w:r>
          </w:p>
          <w:p w:rsidR="00030AD1" w:rsidRPr="00820827" w:rsidRDefault="00030AD1">
            <w:pPr>
              <w:widowControl/>
              <w:jc w:val="left"/>
              <w:textAlignment w:val="top"/>
              <w:rPr>
                <w:rFonts w:ascii="宋体" w:hAnsi="宋体" w:cs="宋体"/>
                <w:szCs w:val="21"/>
              </w:rPr>
            </w:pPr>
          </w:p>
          <w:p w:rsidR="00030AD1" w:rsidRPr="00820827" w:rsidRDefault="00281FBF">
            <w:pPr>
              <w:widowControl/>
              <w:jc w:val="left"/>
              <w:textAlignment w:val="top"/>
              <w:rPr>
                <w:rFonts w:ascii="宋体" w:hAnsi="宋体" w:cs="宋体"/>
                <w:szCs w:val="21"/>
              </w:rPr>
            </w:pPr>
            <w:r w:rsidRPr="00820827">
              <w:rPr>
                <w:rFonts w:ascii="宋体" w:hAnsi="宋体" w:cs="宋体" w:hint="eastAsia"/>
                <w:szCs w:val="21"/>
              </w:rPr>
              <w:t>3.投标（响应）报价低于采购项目最高限价45%的，即投标（响应）报价&lt;采购项目最高</w:t>
            </w:r>
            <w:r w:rsidRPr="00820827">
              <w:rPr>
                <w:rFonts w:ascii="宋体" w:hAnsi="宋体" w:cs="宋体" w:hint="eastAsia"/>
                <w:szCs w:val="21"/>
              </w:rPr>
              <w:lastRenderedPageBreak/>
              <w:t>限价×45%；</w:t>
            </w:r>
          </w:p>
          <w:p w:rsidR="00030AD1" w:rsidRPr="00820827" w:rsidRDefault="00030AD1">
            <w:pPr>
              <w:widowControl/>
              <w:jc w:val="left"/>
              <w:textAlignment w:val="top"/>
              <w:rPr>
                <w:rFonts w:ascii="宋体" w:hAnsi="宋体" w:cs="宋体"/>
                <w:szCs w:val="21"/>
              </w:rPr>
            </w:pPr>
          </w:p>
          <w:p w:rsidR="00030AD1" w:rsidRPr="00820827" w:rsidRDefault="00281FBF">
            <w:pPr>
              <w:widowControl/>
              <w:jc w:val="left"/>
              <w:textAlignment w:val="top"/>
              <w:rPr>
                <w:rFonts w:ascii="宋体" w:hAnsi="宋体" w:cs="宋体"/>
                <w:szCs w:val="21"/>
              </w:rPr>
            </w:pPr>
            <w:r w:rsidRPr="00820827">
              <w:rPr>
                <w:rFonts w:ascii="宋体" w:hAnsi="宋体" w:cs="宋体" w:hint="eastAsia"/>
                <w:szCs w:val="21"/>
              </w:rPr>
              <w:t>4.评审委员会基于专业判断，认为供应商报价过低，有可能影响产品质量或者不能诚信履约的其他情形。</w:t>
            </w:r>
          </w:p>
          <w:p w:rsidR="00030AD1" w:rsidRPr="00820827" w:rsidRDefault="00030AD1">
            <w:pPr>
              <w:widowControl/>
              <w:jc w:val="left"/>
              <w:textAlignment w:val="top"/>
              <w:rPr>
                <w:rFonts w:ascii="宋体" w:hAnsi="宋体" w:cs="宋体"/>
                <w:szCs w:val="21"/>
              </w:rPr>
            </w:pPr>
          </w:p>
          <w:p w:rsidR="00030AD1" w:rsidRPr="00820827" w:rsidRDefault="00281FBF">
            <w:pPr>
              <w:widowControl/>
              <w:jc w:val="left"/>
              <w:textAlignment w:val="top"/>
              <w:rPr>
                <w:rFonts w:ascii="宋体" w:hAnsi="宋体" w:cs="宋体"/>
                <w:szCs w:val="21"/>
              </w:rPr>
            </w:pPr>
            <w:r w:rsidRPr="00820827">
              <w:rPr>
                <w:rFonts w:ascii="宋体" w:hAnsi="宋体" w:cs="宋体" w:hint="eastAsia"/>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030AD1" w:rsidRPr="00820827" w:rsidRDefault="00030AD1">
            <w:pPr>
              <w:widowControl/>
              <w:jc w:val="left"/>
              <w:textAlignment w:val="top"/>
              <w:rPr>
                <w:rFonts w:ascii="宋体" w:hAnsi="宋体" w:cs="宋体"/>
                <w:szCs w:val="21"/>
              </w:rPr>
            </w:pPr>
          </w:p>
          <w:p w:rsidR="00030AD1" w:rsidRDefault="00281FBF">
            <w:pPr>
              <w:rPr>
                <w:rFonts w:ascii="宋体" w:hAnsi="宋体" w:cs="宋体"/>
                <w:szCs w:val="21"/>
              </w:rPr>
            </w:pPr>
            <w:r w:rsidRPr="00820827">
              <w:rPr>
                <w:rFonts w:ascii="宋体" w:hAnsi="宋体" w:cs="宋体"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rsidR="00030AD1">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Default="00281FBF">
            <w:pPr>
              <w:jc w:val="center"/>
              <w:rPr>
                <w:rFonts w:ascii="宋体" w:hAnsi="宋体" w:cs="宋体"/>
                <w:szCs w:val="21"/>
              </w:rPr>
            </w:pPr>
            <w:r>
              <w:rPr>
                <w:szCs w:val="21"/>
              </w:rPr>
              <w:lastRenderedPageBreak/>
              <w:t>5</w:t>
            </w:r>
          </w:p>
        </w:tc>
        <w:tc>
          <w:tcPr>
            <w:tcW w:w="8278" w:type="dxa"/>
            <w:tcBorders>
              <w:top w:val="single" w:sz="8" w:space="0" w:color="000000"/>
              <w:left w:val="single" w:sz="8" w:space="0" w:color="000000"/>
              <w:bottom w:val="single" w:sz="8" w:space="0" w:color="000000"/>
              <w:right w:val="single" w:sz="8" w:space="0" w:color="000000"/>
            </w:tcBorders>
          </w:tcPr>
          <w:p w:rsidR="00030AD1" w:rsidRDefault="00281FBF">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rsidR="00030AD1">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Default="00281FBF">
            <w:pPr>
              <w:jc w:val="center"/>
              <w:rPr>
                <w:rFonts w:ascii="宋体" w:hAnsi="宋体" w:cs="宋体"/>
                <w:szCs w:val="21"/>
              </w:rPr>
            </w:pPr>
            <w:r>
              <w:rPr>
                <w:szCs w:val="21"/>
              </w:rPr>
              <w:t>6</w:t>
            </w:r>
          </w:p>
        </w:tc>
        <w:tc>
          <w:tcPr>
            <w:tcW w:w="8278" w:type="dxa"/>
            <w:tcBorders>
              <w:top w:val="single" w:sz="8" w:space="0" w:color="000000"/>
              <w:left w:val="single" w:sz="8" w:space="0" w:color="000000"/>
              <w:bottom w:val="single" w:sz="8" w:space="0" w:color="000000"/>
              <w:right w:val="single" w:sz="8" w:space="0" w:color="000000"/>
            </w:tcBorders>
          </w:tcPr>
          <w:p w:rsidR="00030AD1" w:rsidRDefault="00281FBF">
            <w:pPr>
              <w:rPr>
                <w:rFonts w:ascii="宋体" w:hAnsi="宋体" w:cs="宋体"/>
                <w:szCs w:val="21"/>
              </w:rPr>
            </w:pPr>
            <w:r>
              <w:rPr>
                <w:rFonts w:hint="eastAsia"/>
              </w:rPr>
              <w:t>未按招标文件所提供的《政府采购投标及履约承诺函》进行承诺；未按招标文件对投标文件组成的要求提供投标文件；</w:t>
            </w:r>
          </w:p>
        </w:tc>
      </w:tr>
      <w:tr w:rsidR="00030AD1">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Default="00281FBF">
            <w:pPr>
              <w:jc w:val="center"/>
              <w:rPr>
                <w:rFonts w:ascii="宋体" w:hAnsi="宋体" w:cs="宋体"/>
                <w:szCs w:val="21"/>
              </w:rPr>
            </w:pPr>
            <w:r>
              <w:rPr>
                <w:szCs w:val="21"/>
              </w:rPr>
              <w:t>7</w:t>
            </w:r>
          </w:p>
        </w:tc>
        <w:tc>
          <w:tcPr>
            <w:tcW w:w="8278" w:type="dxa"/>
            <w:tcBorders>
              <w:top w:val="single" w:sz="8" w:space="0" w:color="000000"/>
              <w:left w:val="single" w:sz="8" w:space="0" w:color="000000"/>
              <w:bottom w:val="single" w:sz="8" w:space="0" w:color="000000"/>
              <w:right w:val="single" w:sz="8" w:space="0" w:color="000000"/>
            </w:tcBorders>
          </w:tcPr>
          <w:p w:rsidR="00030AD1" w:rsidRDefault="00281FBF">
            <w:pPr>
              <w:rPr>
                <w:rFonts w:ascii="宋体" w:hAnsi="宋体" w:cs="宋体"/>
                <w:szCs w:val="21"/>
              </w:rPr>
            </w:pPr>
            <w:r>
              <w:rPr>
                <w:rFonts w:hint="eastAsia"/>
              </w:rPr>
              <w:t>采购标的</w:t>
            </w:r>
            <w:r>
              <w:rPr>
                <w:rFonts w:hint="eastAsia"/>
              </w:rPr>
              <w:t>/</w:t>
            </w:r>
            <w:r>
              <w:rPr>
                <w:rFonts w:hint="eastAsia"/>
              </w:rPr>
              <w:t>服务清单</w:t>
            </w:r>
            <w:r>
              <w:rPr>
                <w:rFonts w:hint="eastAsia"/>
              </w:rPr>
              <w:t>/</w:t>
            </w:r>
            <w:r>
              <w:rPr>
                <w:rFonts w:hint="eastAsia"/>
              </w:rPr>
              <w:t>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rsidR="00030AD1">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Default="00281FBF">
            <w:pPr>
              <w:jc w:val="center"/>
              <w:rPr>
                <w:rFonts w:ascii="宋体" w:hAnsi="宋体" w:cs="宋体"/>
                <w:szCs w:val="21"/>
              </w:rPr>
            </w:pPr>
            <w:r>
              <w:rPr>
                <w:szCs w:val="21"/>
              </w:rPr>
              <w:t>8</w:t>
            </w:r>
          </w:p>
        </w:tc>
        <w:tc>
          <w:tcPr>
            <w:tcW w:w="8278" w:type="dxa"/>
            <w:tcBorders>
              <w:top w:val="single" w:sz="8" w:space="0" w:color="000000"/>
              <w:left w:val="single" w:sz="8" w:space="0" w:color="000000"/>
              <w:bottom w:val="single" w:sz="8" w:space="0" w:color="000000"/>
              <w:right w:val="single" w:sz="8" w:space="0" w:color="000000"/>
            </w:tcBorders>
          </w:tcPr>
          <w:p w:rsidR="00030AD1" w:rsidRDefault="00281FBF">
            <w:pPr>
              <w:rPr>
                <w:rFonts w:ascii="宋体" w:hAnsi="宋体" w:cs="宋体"/>
                <w:szCs w:val="21"/>
              </w:rPr>
            </w:pPr>
            <w:r>
              <w:rPr>
                <w:rFonts w:hint="eastAsia"/>
              </w:rPr>
              <w:t>投标文件存在列放位置错误，导致属于信息公开情形的没有被公开；</w:t>
            </w:r>
          </w:p>
        </w:tc>
      </w:tr>
      <w:tr w:rsidR="00030AD1">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Default="00281FBF">
            <w:pPr>
              <w:jc w:val="center"/>
              <w:rPr>
                <w:rFonts w:ascii="宋体" w:hAnsi="宋体" w:cs="宋体"/>
                <w:szCs w:val="21"/>
              </w:rPr>
            </w:pPr>
            <w:r>
              <w:rPr>
                <w:szCs w:val="21"/>
              </w:rPr>
              <w:t>9</w:t>
            </w:r>
          </w:p>
        </w:tc>
        <w:tc>
          <w:tcPr>
            <w:tcW w:w="8278" w:type="dxa"/>
            <w:tcBorders>
              <w:top w:val="single" w:sz="8" w:space="0" w:color="000000"/>
              <w:left w:val="single" w:sz="8" w:space="0" w:color="000000"/>
              <w:bottom w:val="single" w:sz="8" w:space="0" w:color="000000"/>
              <w:right w:val="single" w:sz="8" w:space="0" w:color="000000"/>
            </w:tcBorders>
          </w:tcPr>
          <w:p w:rsidR="00030AD1" w:rsidRDefault="00281FBF">
            <w:pPr>
              <w:rPr>
                <w:rFonts w:ascii="宋体" w:hAnsi="宋体" w:cs="宋体"/>
                <w:szCs w:val="21"/>
              </w:rPr>
            </w:pPr>
            <w:r>
              <w:rPr>
                <w:rFonts w:hint="eastAsia"/>
              </w:rPr>
              <w:t>投标文件电子文档不得带病毒；</w:t>
            </w:r>
          </w:p>
        </w:tc>
      </w:tr>
      <w:tr w:rsidR="00030AD1">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Default="00281FBF">
            <w:pPr>
              <w:jc w:val="center"/>
              <w:rPr>
                <w:rFonts w:ascii="宋体" w:hAnsi="宋体" w:cs="宋体"/>
                <w:szCs w:val="21"/>
              </w:rPr>
            </w:pPr>
            <w:r>
              <w:rPr>
                <w:szCs w:val="21"/>
              </w:rPr>
              <w:t>10</w:t>
            </w:r>
          </w:p>
        </w:tc>
        <w:tc>
          <w:tcPr>
            <w:tcW w:w="8278" w:type="dxa"/>
            <w:tcBorders>
              <w:top w:val="single" w:sz="8" w:space="0" w:color="000000"/>
              <w:left w:val="single" w:sz="8" w:space="0" w:color="000000"/>
              <w:bottom w:val="single" w:sz="8" w:space="0" w:color="000000"/>
              <w:right w:val="single" w:sz="8" w:space="0" w:color="000000"/>
            </w:tcBorders>
          </w:tcPr>
          <w:p w:rsidR="00030AD1" w:rsidRDefault="00281FBF">
            <w:pPr>
              <w:rPr>
                <w:rFonts w:ascii="宋体" w:hAnsi="宋体" w:cs="宋体"/>
                <w:szCs w:val="21"/>
              </w:rPr>
            </w:pPr>
            <w:r>
              <w:rPr>
                <w:rFonts w:hint="eastAsia"/>
              </w:rPr>
              <w:t>投标文件不得用不属于本公司的电子密钥或电子营业执照进行加密的；</w:t>
            </w:r>
          </w:p>
        </w:tc>
      </w:tr>
      <w:tr w:rsidR="00030AD1">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Default="00281FBF">
            <w:pPr>
              <w:widowControl/>
              <w:jc w:val="center"/>
              <w:textAlignment w:val="top"/>
              <w:rPr>
                <w:rFonts w:ascii="宋体" w:hAnsi="宋体" w:cs="宋体"/>
                <w:szCs w:val="21"/>
              </w:rPr>
            </w:pPr>
            <w:r>
              <w:rPr>
                <w:rFonts w:hint="eastAsia"/>
              </w:rPr>
              <w:t>11</w:t>
            </w:r>
          </w:p>
        </w:tc>
        <w:tc>
          <w:tcPr>
            <w:tcW w:w="8278" w:type="dxa"/>
            <w:tcBorders>
              <w:top w:val="single" w:sz="8" w:space="0" w:color="000000"/>
              <w:left w:val="single" w:sz="8" w:space="0" w:color="000000"/>
              <w:bottom w:val="single" w:sz="8" w:space="0" w:color="000000"/>
              <w:right w:val="single" w:sz="8" w:space="0" w:color="000000"/>
            </w:tcBorders>
          </w:tcPr>
          <w:p w:rsidR="00030AD1" w:rsidRDefault="00281FBF">
            <w:pPr>
              <w:widowControl/>
              <w:jc w:val="left"/>
              <w:textAlignment w:val="top"/>
            </w:pPr>
            <w:bookmarkStart w:id="3" w:name="OLE_LINK30"/>
            <w:r>
              <w:rPr>
                <w:rFonts w:hint="eastAsia"/>
              </w:rPr>
              <w:t>不得与其他</w:t>
            </w:r>
            <w:bookmarkEnd w:id="3"/>
            <w:r>
              <w:rPr>
                <w:rFonts w:hint="eastAsia"/>
              </w:rPr>
              <w:t>投标供应商投标文件“文件制作机器码”一致；</w:t>
            </w:r>
          </w:p>
        </w:tc>
      </w:tr>
      <w:tr w:rsidR="00030AD1">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Default="00281FBF">
            <w:pPr>
              <w:widowControl/>
              <w:jc w:val="center"/>
              <w:textAlignment w:val="top"/>
              <w:rPr>
                <w:rFonts w:ascii="宋体" w:hAnsi="宋体" w:cs="宋体"/>
                <w:szCs w:val="21"/>
              </w:rPr>
            </w:pPr>
            <w:r>
              <w:rPr>
                <w:rFonts w:hint="eastAsia"/>
              </w:rPr>
              <w:t>12</w:t>
            </w:r>
          </w:p>
        </w:tc>
        <w:tc>
          <w:tcPr>
            <w:tcW w:w="8278" w:type="dxa"/>
            <w:tcBorders>
              <w:top w:val="single" w:sz="8" w:space="0" w:color="000000"/>
              <w:left w:val="single" w:sz="8" w:space="0" w:color="000000"/>
              <w:bottom w:val="single" w:sz="8" w:space="0" w:color="000000"/>
              <w:right w:val="single" w:sz="8" w:space="0" w:color="000000"/>
            </w:tcBorders>
          </w:tcPr>
          <w:p w:rsidR="00030AD1" w:rsidRDefault="00281FBF">
            <w:pPr>
              <w:widowControl/>
              <w:jc w:val="left"/>
              <w:textAlignment w:val="top"/>
            </w:pPr>
            <w:r>
              <w:rPr>
                <w:rFonts w:hint="eastAsia"/>
              </w:rPr>
              <w:t>不得与其他投标供应商投标文件“文件创建标识码”一致；</w:t>
            </w:r>
          </w:p>
        </w:tc>
      </w:tr>
      <w:tr w:rsidR="00030AD1">
        <w:trPr>
          <w:jc w:val="center"/>
        </w:trPr>
        <w:tc>
          <w:tcPr>
            <w:tcW w:w="794" w:type="dxa"/>
            <w:tcBorders>
              <w:top w:val="single" w:sz="8" w:space="0" w:color="000000"/>
              <w:left w:val="single" w:sz="8" w:space="0" w:color="000000"/>
              <w:bottom w:val="single" w:sz="8" w:space="0" w:color="000000"/>
              <w:right w:val="single" w:sz="8" w:space="0" w:color="000000"/>
            </w:tcBorders>
          </w:tcPr>
          <w:p w:rsidR="00030AD1" w:rsidRDefault="00281FBF">
            <w:pPr>
              <w:jc w:val="center"/>
              <w:rPr>
                <w:rFonts w:ascii="宋体" w:hAnsi="宋体" w:cs="宋体"/>
                <w:szCs w:val="21"/>
              </w:rPr>
            </w:pPr>
            <w:r>
              <w:rPr>
                <w:szCs w:val="21"/>
              </w:rPr>
              <w:t>1</w:t>
            </w:r>
            <w:r>
              <w:rPr>
                <w:rFonts w:hint="eastAsia"/>
                <w:szCs w:val="21"/>
              </w:rPr>
              <w:t>3</w:t>
            </w:r>
          </w:p>
        </w:tc>
        <w:tc>
          <w:tcPr>
            <w:tcW w:w="8278" w:type="dxa"/>
            <w:tcBorders>
              <w:top w:val="single" w:sz="8" w:space="0" w:color="000000"/>
              <w:left w:val="single" w:sz="8" w:space="0" w:color="000000"/>
              <w:bottom w:val="single" w:sz="8" w:space="0" w:color="000000"/>
              <w:right w:val="single" w:sz="8" w:space="0" w:color="000000"/>
            </w:tcBorders>
          </w:tcPr>
          <w:p w:rsidR="00030AD1" w:rsidRDefault="00281FBF">
            <w:pPr>
              <w:rPr>
                <w:rFonts w:ascii="宋体" w:hAnsi="宋体" w:cs="宋体"/>
                <w:szCs w:val="21"/>
              </w:rPr>
            </w:pPr>
            <w:r>
              <w:rPr>
                <w:rFonts w:hint="eastAsia"/>
              </w:rPr>
              <w:t>法律、法规、规章、规范性文件规定的其他情形。</w:t>
            </w:r>
          </w:p>
        </w:tc>
      </w:tr>
    </w:tbl>
    <w:p w:rsidR="00030AD1" w:rsidRDefault="00281FBF">
      <w:pPr>
        <w:pStyle w:val="af"/>
        <w:jc w:val="center"/>
        <w:outlineLvl w:val="1"/>
        <w:rPr>
          <w:rFonts w:ascii="黑体" w:eastAsia="黑体" w:hAnsi="黑体"/>
          <w:sz w:val="40"/>
          <w:szCs w:val="40"/>
        </w:rPr>
      </w:pPr>
      <w:r>
        <w:rPr>
          <w:rFonts w:ascii="黑体" w:eastAsia="黑体" w:hAnsi="黑体" w:hint="eastAsia"/>
          <w:sz w:val="40"/>
          <w:szCs w:val="40"/>
        </w:rPr>
        <w:t>评标信息</w:t>
      </w:r>
    </w:p>
    <w:tbl>
      <w:tblPr>
        <w:tblW w:w="9113" w:type="dxa"/>
        <w:jc w:val="cente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45" w:type="dxa"/>
          <w:left w:w="45" w:type="dxa"/>
          <w:bottom w:w="45" w:type="dxa"/>
          <w:right w:w="45" w:type="dxa"/>
        </w:tblCellMar>
        <w:tblLook w:val="04A0" w:firstRow="1" w:lastRow="0" w:firstColumn="1" w:lastColumn="0" w:noHBand="0" w:noVBand="1"/>
      </w:tblPr>
      <w:tblGrid>
        <w:gridCol w:w="8873"/>
        <w:gridCol w:w="240"/>
      </w:tblGrid>
      <w:tr w:rsidR="00030AD1">
        <w:trPr>
          <w:gridAfter w:val="1"/>
          <w:wAfter w:w="240" w:type="dxa"/>
          <w:tblCellSpacing w:w="0" w:type="dxa"/>
          <w:jc w:val="center"/>
        </w:trPr>
        <w:tc>
          <w:tcPr>
            <w:tcW w:w="8873" w:type="dxa"/>
            <w:shd w:val="clear" w:color="auto" w:fill="auto"/>
            <w:vAlign w:val="center"/>
          </w:tcPr>
          <w:p w:rsidR="00030AD1" w:rsidRDefault="00281FBF">
            <w:pPr>
              <w:widowControl/>
              <w:jc w:val="left"/>
              <w:rPr>
                <w:b/>
                <w:bCs/>
                <w:sz w:val="24"/>
              </w:rPr>
            </w:pPr>
            <w:r>
              <w:rPr>
                <w:b/>
                <w:bCs/>
              </w:rPr>
              <w:t>评标方法：综合评分法</w:t>
            </w:r>
          </w:p>
        </w:tc>
      </w:tr>
      <w:tr w:rsidR="00030AD1">
        <w:trPr>
          <w:tblCellSpacing w:w="0" w:type="dxa"/>
          <w:jc w:val="center"/>
        </w:trPr>
        <w:tc>
          <w:tcPr>
            <w:tcW w:w="9113" w:type="dxa"/>
            <w:gridSpan w:val="2"/>
            <w:shd w:val="clear" w:color="auto" w:fill="auto"/>
            <w:vAlign w:val="center"/>
          </w:tcPr>
          <w:p w:rsidR="00030AD1" w:rsidRDefault="00030AD1">
            <w:pPr>
              <w:spacing w:line="360" w:lineRule="auto"/>
              <w:rPr>
                <w:b/>
                <w:bCs/>
                <w:szCs w:val="21"/>
              </w:rPr>
            </w:pPr>
          </w:p>
          <w:p w:rsidR="00030AD1" w:rsidRDefault="00281FBF">
            <w:pPr>
              <w:ind w:firstLine="420"/>
              <w:rPr>
                <w:szCs w:val="21"/>
              </w:rPr>
            </w:pPr>
            <w:r w:rsidRPr="00820827">
              <w:rPr>
                <w:szCs w:val="21"/>
              </w:rPr>
              <w:sym w:font="Wingdings" w:char="00FE"/>
            </w:r>
            <w:r w:rsidRPr="00820827">
              <w:rPr>
                <w:szCs w:val="21"/>
              </w:rPr>
              <w:t>综合评分法，是指投标文件</w:t>
            </w:r>
            <w:r>
              <w:rPr>
                <w:szCs w:val="21"/>
              </w:rPr>
              <w:t>满足招标文件全部实质性要求，且按照评审因素的量化指标评审得分最高的投标人为中标候选人的评标方法。</w:t>
            </w:r>
            <w:r>
              <w:rPr>
                <w:rFonts w:hint="eastAsia"/>
                <w:szCs w:val="21"/>
              </w:rPr>
              <w:t>（适用于中标候选人为</w:t>
            </w:r>
            <w:r>
              <w:rPr>
                <w:rFonts w:hint="eastAsia"/>
                <w:szCs w:val="21"/>
              </w:rPr>
              <w:t>1</w:t>
            </w:r>
            <w:r>
              <w:rPr>
                <w:rFonts w:hint="eastAsia"/>
                <w:szCs w:val="21"/>
              </w:rPr>
              <w:t>家的情形）</w:t>
            </w:r>
          </w:p>
          <w:p w:rsidR="00030AD1" w:rsidRDefault="00030AD1">
            <w:pPr>
              <w:ind w:firstLine="420"/>
              <w:rPr>
                <w:szCs w:val="21"/>
              </w:rPr>
            </w:pPr>
          </w:p>
          <w:p w:rsidR="00030AD1" w:rsidRDefault="00281FBF">
            <w:pPr>
              <w:ind w:firstLine="420"/>
              <w:rPr>
                <w:szCs w:val="21"/>
              </w:rPr>
            </w:pPr>
            <w:r>
              <w:rPr>
                <w:szCs w:val="21"/>
              </w:rPr>
              <w:t>价格分计算方法：</w:t>
            </w:r>
          </w:p>
          <w:p w:rsidR="00030AD1" w:rsidRDefault="00281FBF">
            <w:pPr>
              <w:widowControl/>
              <w:ind w:left="420"/>
              <w:jc w:val="left"/>
              <w:rPr>
                <w:szCs w:val="21"/>
              </w:rPr>
            </w:pPr>
            <w:r>
              <w:rPr>
                <w:szCs w:val="21"/>
              </w:rPr>
              <w:t>采用低价优先法计算，即满足招标文件要求且投标价格最低的投标报价为评标基准价，其价格分为满分。其他投标人的价格分统一按照下列公式计算：</w:t>
            </w:r>
            <w:r>
              <w:rPr>
                <w:szCs w:val="21"/>
              </w:rPr>
              <w:t xml:space="preserve"> </w:t>
            </w:r>
          </w:p>
          <w:p w:rsidR="00030AD1" w:rsidRDefault="00281FBF">
            <w:pPr>
              <w:widowControl/>
              <w:ind w:left="420"/>
              <w:jc w:val="left"/>
              <w:rPr>
                <w:szCs w:val="21"/>
              </w:rPr>
            </w:pPr>
            <w:r>
              <w:rPr>
                <w:szCs w:val="21"/>
              </w:rPr>
              <w:t>投标报价得分</w:t>
            </w:r>
            <w:r>
              <w:rPr>
                <w:szCs w:val="21"/>
              </w:rPr>
              <w:t>=(</w:t>
            </w:r>
            <w:r>
              <w:rPr>
                <w:szCs w:val="21"/>
              </w:rPr>
              <w:t>评标基准价／投标报价</w:t>
            </w:r>
            <w:r>
              <w:rPr>
                <w:szCs w:val="21"/>
              </w:rPr>
              <w:t xml:space="preserve">)×100 </w:t>
            </w:r>
          </w:p>
          <w:p w:rsidR="00030AD1" w:rsidRDefault="00281FBF">
            <w:pPr>
              <w:widowControl/>
              <w:ind w:left="420"/>
              <w:jc w:val="left"/>
              <w:rPr>
                <w:szCs w:val="21"/>
              </w:rPr>
            </w:pPr>
            <w:r>
              <w:rPr>
                <w:szCs w:val="21"/>
              </w:rPr>
              <w:t>评标总得分＝</w:t>
            </w:r>
            <w:r>
              <w:rPr>
                <w:szCs w:val="21"/>
              </w:rPr>
              <w:t>F1×A1</w:t>
            </w:r>
            <w:r>
              <w:rPr>
                <w:szCs w:val="21"/>
              </w:rPr>
              <w:t>＋</w:t>
            </w:r>
            <w:r>
              <w:rPr>
                <w:szCs w:val="21"/>
              </w:rPr>
              <w:t>F2×A2</w:t>
            </w:r>
            <w:r>
              <w:rPr>
                <w:szCs w:val="21"/>
              </w:rPr>
              <w:t>＋</w:t>
            </w:r>
            <w:r>
              <w:rPr>
                <w:szCs w:val="21"/>
              </w:rPr>
              <w:t>……</w:t>
            </w:r>
            <w:r>
              <w:rPr>
                <w:szCs w:val="21"/>
              </w:rPr>
              <w:t>＋</w:t>
            </w:r>
            <w:r>
              <w:rPr>
                <w:szCs w:val="21"/>
              </w:rPr>
              <w:t xml:space="preserve">Fn×An </w:t>
            </w:r>
          </w:p>
          <w:p w:rsidR="00030AD1" w:rsidRDefault="00281FBF">
            <w:pPr>
              <w:widowControl/>
              <w:ind w:left="420"/>
              <w:jc w:val="left"/>
              <w:rPr>
                <w:szCs w:val="21"/>
              </w:rPr>
            </w:pPr>
            <w:r>
              <w:rPr>
                <w:szCs w:val="21"/>
              </w:rPr>
              <w:t>F1</w:t>
            </w:r>
            <w:r>
              <w:rPr>
                <w:szCs w:val="21"/>
              </w:rPr>
              <w:t>、</w:t>
            </w:r>
            <w:r>
              <w:rPr>
                <w:szCs w:val="21"/>
              </w:rPr>
              <w:t>F2……Fn</w:t>
            </w:r>
            <w:r>
              <w:rPr>
                <w:szCs w:val="21"/>
              </w:rPr>
              <w:t>分别为各项评审因素的得分；</w:t>
            </w:r>
            <w:r>
              <w:rPr>
                <w:szCs w:val="21"/>
              </w:rPr>
              <w:t xml:space="preserve"> </w:t>
            </w:r>
          </w:p>
          <w:p w:rsidR="00030AD1" w:rsidRDefault="00281FBF">
            <w:pPr>
              <w:widowControl/>
              <w:ind w:left="420"/>
              <w:jc w:val="left"/>
              <w:rPr>
                <w:szCs w:val="21"/>
              </w:rPr>
            </w:pPr>
            <w:r>
              <w:rPr>
                <w:szCs w:val="21"/>
              </w:rPr>
              <w:t>A1</w:t>
            </w:r>
            <w:r>
              <w:rPr>
                <w:szCs w:val="21"/>
              </w:rPr>
              <w:t>、</w:t>
            </w:r>
            <w:r>
              <w:rPr>
                <w:szCs w:val="21"/>
              </w:rPr>
              <w:t>A2</w:t>
            </w:r>
            <w:r>
              <w:rPr>
                <w:szCs w:val="21"/>
              </w:rPr>
              <w:t>、</w:t>
            </w:r>
            <w:r>
              <w:rPr>
                <w:szCs w:val="21"/>
              </w:rPr>
              <w:t xml:space="preserve">……An </w:t>
            </w:r>
            <w:r>
              <w:rPr>
                <w:szCs w:val="21"/>
              </w:rPr>
              <w:t>分别为各项评审因素所占的权重</w:t>
            </w:r>
            <w:r>
              <w:rPr>
                <w:szCs w:val="21"/>
              </w:rPr>
              <w:t>(A1</w:t>
            </w:r>
            <w:r>
              <w:rPr>
                <w:szCs w:val="21"/>
              </w:rPr>
              <w:t>＋</w:t>
            </w:r>
            <w:r>
              <w:rPr>
                <w:szCs w:val="21"/>
              </w:rPr>
              <w:t>A2</w:t>
            </w:r>
            <w:r>
              <w:rPr>
                <w:szCs w:val="21"/>
              </w:rPr>
              <w:t>＋</w:t>
            </w:r>
            <w:r>
              <w:rPr>
                <w:szCs w:val="21"/>
              </w:rPr>
              <w:t>……</w:t>
            </w:r>
            <w:r>
              <w:rPr>
                <w:szCs w:val="21"/>
              </w:rPr>
              <w:t>＋</w:t>
            </w:r>
            <w:r>
              <w:rPr>
                <w:szCs w:val="21"/>
              </w:rPr>
              <w:t>An</w:t>
            </w:r>
            <w:r>
              <w:rPr>
                <w:szCs w:val="21"/>
              </w:rPr>
              <w:t>＝</w:t>
            </w:r>
            <w:r>
              <w:rPr>
                <w:szCs w:val="21"/>
              </w:rPr>
              <w:t>1)</w:t>
            </w:r>
            <w:r>
              <w:rPr>
                <w:szCs w:val="21"/>
              </w:rPr>
              <w:t>。</w:t>
            </w:r>
            <w:r>
              <w:rPr>
                <w:szCs w:val="21"/>
              </w:rPr>
              <w:t xml:space="preserve"> </w:t>
            </w:r>
          </w:p>
          <w:p w:rsidR="00030AD1" w:rsidRDefault="00281FBF">
            <w:pPr>
              <w:widowControl/>
              <w:ind w:left="420"/>
              <w:jc w:val="left"/>
              <w:rPr>
                <w:szCs w:val="21"/>
              </w:rPr>
            </w:pPr>
            <w:r>
              <w:rPr>
                <w:szCs w:val="21"/>
              </w:rPr>
              <w:lastRenderedPageBreak/>
              <w:t>评标过程中，不得去掉报价中的最高报价和最低报价。</w:t>
            </w:r>
          </w:p>
          <w:p w:rsidR="00030AD1" w:rsidRDefault="00281FBF">
            <w:pPr>
              <w:widowControl/>
              <w:ind w:left="420"/>
              <w:jc w:val="left"/>
              <w:rPr>
                <w:szCs w:val="21"/>
              </w:rPr>
            </w:pPr>
            <w:r>
              <w:rPr>
                <w:rFonts w:hint="eastAsia"/>
                <w:szCs w:val="21"/>
              </w:rPr>
              <w:t>因落实政府采购政策进行价格调整的，以调整后的价格计算评标基准价和投标报价。</w:t>
            </w:r>
          </w:p>
          <w:p w:rsidR="00030AD1" w:rsidRDefault="00281FBF">
            <w:pPr>
              <w:widowControl/>
              <w:ind w:left="420"/>
              <w:jc w:val="left"/>
              <w:rPr>
                <w:b/>
                <w:szCs w:val="21"/>
              </w:rPr>
            </w:pPr>
            <w:r>
              <w:rPr>
                <w:b/>
                <w:szCs w:val="21"/>
              </w:rPr>
              <w:t>评标总得分</w:t>
            </w:r>
            <w:r>
              <w:rPr>
                <w:rFonts w:hint="eastAsia"/>
                <w:b/>
                <w:szCs w:val="21"/>
              </w:rPr>
              <w:t>（</w:t>
            </w:r>
            <w:r>
              <w:rPr>
                <w:rFonts w:hint="eastAsia"/>
                <w:b/>
                <w:szCs w:val="21"/>
              </w:rPr>
              <w:t>100</w:t>
            </w:r>
            <w:r>
              <w:rPr>
                <w:rFonts w:hint="eastAsia"/>
                <w:b/>
                <w:szCs w:val="21"/>
              </w:rPr>
              <w:t>分）</w:t>
            </w:r>
            <w:r>
              <w:rPr>
                <w:b/>
                <w:szCs w:val="21"/>
              </w:rPr>
              <w:t>＝价格分＋</w:t>
            </w:r>
            <w:r>
              <w:rPr>
                <w:rFonts w:hint="eastAsia"/>
                <w:b/>
                <w:szCs w:val="21"/>
              </w:rPr>
              <w:t>技术分</w:t>
            </w:r>
            <w:r>
              <w:rPr>
                <w:b/>
                <w:szCs w:val="21"/>
              </w:rPr>
              <w:t>＋</w:t>
            </w:r>
            <w:r>
              <w:rPr>
                <w:rFonts w:hint="eastAsia"/>
                <w:b/>
                <w:szCs w:val="21"/>
              </w:rPr>
              <w:t>综合</w:t>
            </w:r>
            <w:r>
              <w:rPr>
                <w:b/>
                <w:szCs w:val="21"/>
              </w:rPr>
              <w:t>实力分</w:t>
            </w:r>
          </w:p>
        </w:tc>
      </w:tr>
    </w:tbl>
    <w:p w:rsidR="00030AD1" w:rsidRDefault="00030AD1">
      <w:pPr>
        <w:pStyle w:val="22"/>
        <w:ind w:leftChars="0" w:left="0" w:firstLineChars="0" w:firstLine="0"/>
      </w:pPr>
    </w:p>
    <w:tbl>
      <w:tblPr>
        <w:tblW w:w="90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681"/>
        <w:gridCol w:w="680"/>
        <w:gridCol w:w="2543"/>
        <w:gridCol w:w="724"/>
        <w:gridCol w:w="4447"/>
      </w:tblGrid>
      <w:tr w:rsidR="00030AD1">
        <w:trPr>
          <w:jc w:val="center"/>
        </w:trPr>
        <w:tc>
          <w:tcPr>
            <w:tcW w:w="681"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rsidR="00030AD1" w:rsidRDefault="00281FBF">
            <w:pPr>
              <w:wordWrap w:val="0"/>
              <w:jc w:val="center"/>
              <w:rPr>
                <w:rFonts w:ascii="宋体" w:hAnsi="宋体" w:cs="宋体"/>
                <w:b/>
                <w:bCs/>
                <w:sz w:val="24"/>
              </w:rPr>
            </w:pPr>
            <w:r>
              <w:rPr>
                <w:rFonts w:hint="eastAsia"/>
                <w:b/>
                <w:bCs/>
              </w:rPr>
              <w:t>序号</w:t>
            </w:r>
          </w:p>
        </w:tc>
        <w:tc>
          <w:tcPr>
            <w:tcW w:w="3947" w:type="dxa"/>
            <w:gridSpan w:val="3"/>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rsidR="00030AD1" w:rsidRDefault="00281FBF">
            <w:pPr>
              <w:wordWrap w:val="0"/>
              <w:jc w:val="center"/>
              <w:rPr>
                <w:rFonts w:ascii="宋体" w:hAnsi="宋体" w:cs="宋体"/>
                <w:b/>
                <w:bCs/>
                <w:sz w:val="24"/>
              </w:rPr>
            </w:pPr>
            <w:r>
              <w:rPr>
                <w:rFonts w:hint="eastAsia"/>
                <w:b/>
                <w:bCs/>
              </w:rPr>
              <w:t>评分项</w:t>
            </w:r>
          </w:p>
        </w:tc>
        <w:tc>
          <w:tcPr>
            <w:tcW w:w="4447"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rsidR="00030AD1" w:rsidRDefault="00281FBF">
            <w:pPr>
              <w:wordWrap w:val="0"/>
              <w:jc w:val="center"/>
              <w:rPr>
                <w:rFonts w:ascii="宋体" w:hAnsi="宋体" w:cs="宋体"/>
                <w:b/>
                <w:bCs/>
                <w:sz w:val="24"/>
              </w:rPr>
            </w:pPr>
            <w:r>
              <w:rPr>
                <w:rFonts w:hint="eastAsia"/>
                <w:b/>
                <w:bCs/>
              </w:rPr>
              <w:t>权重</w:t>
            </w:r>
          </w:p>
        </w:tc>
      </w:tr>
      <w:tr w:rsidR="00030AD1">
        <w:trPr>
          <w:jc w:val="center"/>
        </w:trPr>
        <w:tc>
          <w:tcPr>
            <w:tcW w:w="681" w:type="dxa"/>
            <w:tcBorders>
              <w:top w:val="single" w:sz="8" w:space="0" w:color="000000"/>
              <w:left w:val="single" w:sz="8" w:space="0" w:color="000000"/>
              <w:bottom w:val="single" w:sz="8" w:space="0" w:color="000000"/>
              <w:right w:val="single" w:sz="8" w:space="0" w:color="000000"/>
            </w:tcBorders>
          </w:tcPr>
          <w:p w:rsidR="00030AD1" w:rsidRDefault="00281FBF">
            <w:pPr>
              <w:wordWrap w:val="0"/>
              <w:jc w:val="center"/>
              <w:rPr>
                <w:rFonts w:ascii="宋体" w:hAnsi="宋体" w:cs="宋体"/>
                <w:b/>
                <w:bCs/>
                <w:color w:val="0000FF"/>
                <w:sz w:val="24"/>
              </w:rPr>
            </w:pPr>
            <w:r>
              <w:rPr>
                <w:b/>
                <w:bCs/>
                <w:color w:val="0000FF"/>
              </w:rPr>
              <w:t>1</w:t>
            </w:r>
          </w:p>
        </w:tc>
        <w:tc>
          <w:tcPr>
            <w:tcW w:w="3947" w:type="dxa"/>
            <w:gridSpan w:val="3"/>
            <w:tcBorders>
              <w:top w:val="single" w:sz="8" w:space="0" w:color="000000"/>
              <w:left w:val="single" w:sz="8" w:space="0" w:color="000000"/>
              <w:bottom w:val="single" w:sz="8" w:space="0" w:color="000000"/>
              <w:right w:val="single" w:sz="8" w:space="0" w:color="000000"/>
            </w:tcBorders>
          </w:tcPr>
          <w:p w:rsidR="00030AD1" w:rsidRDefault="00281FBF">
            <w:pPr>
              <w:wordWrap w:val="0"/>
              <w:jc w:val="center"/>
              <w:rPr>
                <w:rFonts w:ascii="宋体" w:hAnsi="宋体" w:cs="宋体"/>
                <w:b/>
                <w:bCs/>
                <w:color w:val="0000FF"/>
                <w:sz w:val="24"/>
              </w:rPr>
            </w:pPr>
            <w:r>
              <w:rPr>
                <w:rFonts w:hint="eastAsia"/>
                <w:b/>
                <w:bCs/>
                <w:color w:val="0000FF"/>
              </w:rPr>
              <w:t>价格</w:t>
            </w:r>
          </w:p>
        </w:tc>
        <w:tc>
          <w:tcPr>
            <w:tcW w:w="4447" w:type="dxa"/>
            <w:tcBorders>
              <w:top w:val="single" w:sz="8" w:space="0" w:color="000000"/>
              <w:left w:val="single" w:sz="8" w:space="0" w:color="000000"/>
              <w:bottom w:val="single" w:sz="8" w:space="0" w:color="000000"/>
              <w:right w:val="single" w:sz="8" w:space="0" w:color="000000"/>
            </w:tcBorders>
          </w:tcPr>
          <w:p w:rsidR="00030AD1" w:rsidRDefault="00281FBF">
            <w:pPr>
              <w:wordWrap w:val="0"/>
              <w:jc w:val="center"/>
              <w:rPr>
                <w:rFonts w:ascii="宋体" w:hAnsi="宋体" w:cs="宋体"/>
                <w:b/>
                <w:bCs/>
                <w:color w:val="0000FF"/>
                <w:sz w:val="24"/>
              </w:rPr>
            </w:pPr>
            <w:r>
              <w:rPr>
                <w:rFonts w:hint="eastAsia"/>
                <w:b/>
                <w:bCs/>
                <w:color w:val="0000FF"/>
              </w:rPr>
              <w:t>1</w:t>
            </w:r>
            <w:r>
              <w:rPr>
                <w:b/>
                <w:bCs/>
                <w:color w:val="0000FF"/>
              </w:rPr>
              <w:t>0</w:t>
            </w:r>
          </w:p>
        </w:tc>
      </w:tr>
      <w:tr w:rsidR="00030AD1">
        <w:trPr>
          <w:jc w:val="center"/>
        </w:trPr>
        <w:tc>
          <w:tcPr>
            <w:tcW w:w="681" w:type="dxa"/>
            <w:vMerge w:val="restart"/>
            <w:tcBorders>
              <w:top w:val="single" w:sz="8" w:space="0" w:color="000000"/>
              <w:left w:val="single" w:sz="8" w:space="0" w:color="000000"/>
              <w:bottom w:val="single" w:sz="8" w:space="0" w:color="000000"/>
              <w:right w:val="single" w:sz="8" w:space="0" w:color="000000"/>
            </w:tcBorders>
          </w:tcPr>
          <w:p w:rsidR="00030AD1" w:rsidRDefault="00281FBF">
            <w:pPr>
              <w:wordWrap w:val="0"/>
              <w:jc w:val="center"/>
              <w:rPr>
                <w:rFonts w:ascii="宋体" w:hAnsi="宋体" w:cs="宋体"/>
                <w:b/>
                <w:bCs/>
                <w:color w:val="0000FF"/>
                <w:sz w:val="24"/>
              </w:rPr>
            </w:pPr>
            <w:r>
              <w:rPr>
                <w:b/>
                <w:bCs/>
                <w:color w:val="0000FF"/>
              </w:rPr>
              <w:t>2</w:t>
            </w:r>
          </w:p>
        </w:tc>
        <w:tc>
          <w:tcPr>
            <w:tcW w:w="3947" w:type="dxa"/>
            <w:gridSpan w:val="3"/>
            <w:tcBorders>
              <w:top w:val="single" w:sz="8" w:space="0" w:color="000000"/>
              <w:left w:val="single" w:sz="8" w:space="0" w:color="000000"/>
              <w:bottom w:val="single" w:sz="8" w:space="0" w:color="000000"/>
              <w:right w:val="single" w:sz="8" w:space="0" w:color="000000"/>
            </w:tcBorders>
          </w:tcPr>
          <w:p w:rsidR="00030AD1" w:rsidRDefault="00281FBF">
            <w:pPr>
              <w:wordWrap w:val="0"/>
              <w:jc w:val="center"/>
              <w:rPr>
                <w:b/>
                <w:bCs/>
                <w:color w:val="0000FF"/>
              </w:rPr>
            </w:pPr>
            <w:r>
              <w:rPr>
                <w:rFonts w:hint="eastAsia"/>
                <w:b/>
                <w:bCs/>
                <w:color w:val="0000FF"/>
              </w:rPr>
              <w:t>技术服务部分</w:t>
            </w:r>
          </w:p>
        </w:tc>
        <w:tc>
          <w:tcPr>
            <w:tcW w:w="4447" w:type="dxa"/>
            <w:tcBorders>
              <w:top w:val="single" w:sz="8" w:space="0" w:color="000000"/>
              <w:left w:val="single" w:sz="8" w:space="0" w:color="000000"/>
              <w:bottom w:val="single" w:sz="8" w:space="0" w:color="000000"/>
              <w:right w:val="single" w:sz="8" w:space="0" w:color="000000"/>
            </w:tcBorders>
          </w:tcPr>
          <w:p w:rsidR="00030AD1" w:rsidRDefault="00820827">
            <w:pPr>
              <w:widowControl/>
              <w:jc w:val="center"/>
              <w:rPr>
                <w:b/>
                <w:bCs/>
                <w:color w:val="0000FF"/>
              </w:rPr>
            </w:pPr>
            <w:r>
              <w:rPr>
                <w:rFonts w:hint="eastAsia"/>
                <w:b/>
                <w:bCs/>
                <w:color w:val="0000FF"/>
              </w:rPr>
              <w:t>49</w:t>
            </w:r>
          </w:p>
        </w:tc>
      </w:tr>
      <w:tr w:rsidR="00030AD1">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rsidR="00030AD1" w:rsidRDefault="00281FBF">
            <w:pPr>
              <w:wordWrap w:val="0"/>
              <w:jc w:val="center"/>
              <w:rPr>
                <w:rFonts w:ascii="宋体" w:hAnsi="宋体" w:cs="宋体"/>
                <w:szCs w:val="21"/>
              </w:rPr>
            </w:pPr>
            <w:r>
              <w:rPr>
                <w:rFonts w:hint="eastAsia"/>
                <w:szCs w:val="21"/>
              </w:rPr>
              <w:t>序号</w:t>
            </w:r>
          </w:p>
        </w:tc>
        <w:tc>
          <w:tcPr>
            <w:tcW w:w="2543"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rsidR="00030AD1" w:rsidRDefault="00281FBF">
            <w:pPr>
              <w:wordWrap w:val="0"/>
              <w:jc w:val="center"/>
              <w:rPr>
                <w:rFonts w:ascii="宋体" w:hAnsi="宋体" w:cs="宋体"/>
                <w:szCs w:val="21"/>
              </w:rPr>
            </w:pPr>
            <w:r>
              <w:rPr>
                <w:rFonts w:hint="eastAsia"/>
                <w:szCs w:val="21"/>
              </w:rPr>
              <w:t>评分因素</w:t>
            </w:r>
          </w:p>
        </w:tc>
        <w:tc>
          <w:tcPr>
            <w:tcW w:w="724"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rsidR="00030AD1" w:rsidRDefault="00281FBF">
            <w:pPr>
              <w:wordWrap w:val="0"/>
              <w:jc w:val="center"/>
              <w:rPr>
                <w:rFonts w:ascii="宋体" w:hAnsi="宋体" w:cs="宋体"/>
                <w:szCs w:val="21"/>
              </w:rPr>
            </w:pPr>
            <w:r>
              <w:rPr>
                <w:rFonts w:hint="eastAsia"/>
                <w:szCs w:val="21"/>
              </w:rPr>
              <w:t>权重</w:t>
            </w:r>
          </w:p>
        </w:tc>
        <w:tc>
          <w:tcPr>
            <w:tcW w:w="4447"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rsidR="00030AD1" w:rsidRDefault="00281FBF">
            <w:pPr>
              <w:wordWrap w:val="0"/>
              <w:jc w:val="center"/>
              <w:rPr>
                <w:rFonts w:ascii="宋体" w:hAnsi="宋体" w:cs="宋体"/>
                <w:szCs w:val="21"/>
              </w:rPr>
            </w:pPr>
            <w:r>
              <w:rPr>
                <w:rFonts w:hint="eastAsia"/>
                <w:szCs w:val="21"/>
              </w:rPr>
              <w:t>评分准则</w:t>
            </w:r>
          </w:p>
        </w:tc>
      </w:tr>
      <w:tr w:rsidR="00030AD1">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szCs w:val="21"/>
              </w:rPr>
            </w:pPr>
            <w:r>
              <w:rPr>
                <w:szCs w:val="21"/>
              </w:rPr>
              <w:t>1</w:t>
            </w:r>
          </w:p>
        </w:tc>
        <w:tc>
          <w:tcPr>
            <w:tcW w:w="2543"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rFonts w:ascii="宋体" w:hAnsi="宋体"/>
              </w:rPr>
            </w:pPr>
            <w:r>
              <w:rPr>
                <w:rFonts w:ascii="宋体" w:hAnsi="宋体" w:cs="宋体" w:hint="eastAsia"/>
                <w:szCs w:val="21"/>
              </w:rPr>
              <w:t>服务计划方案评价</w:t>
            </w:r>
          </w:p>
          <w:p w:rsidR="00030AD1" w:rsidRDefault="00030AD1">
            <w:pPr>
              <w:wordWrap w:val="0"/>
              <w:jc w:val="center"/>
              <w:rPr>
                <w:rFonts w:ascii="宋体" w:hAnsi="宋体"/>
                <w:color w:val="FF0000"/>
              </w:rPr>
            </w:pPr>
          </w:p>
        </w:tc>
        <w:tc>
          <w:tcPr>
            <w:tcW w:w="724"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cs="宋体"/>
                <w:szCs w:val="21"/>
              </w:rPr>
            </w:pPr>
            <w:r>
              <w:rPr>
                <w:rFonts w:ascii="宋体" w:hAnsi="宋体" w:cs="宋体" w:hint="eastAsia"/>
                <w:szCs w:val="21"/>
              </w:rPr>
              <w:t>10</w:t>
            </w:r>
          </w:p>
        </w:tc>
        <w:tc>
          <w:tcPr>
            <w:tcW w:w="4447" w:type="dxa"/>
            <w:tcBorders>
              <w:top w:val="single" w:sz="8" w:space="0" w:color="000000"/>
              <w:left w:val="single" w:sz="8" w:space="0" w:color="000000"/>
              <w:bottom w:val="single" w:sz="8" w:space="0" w:color="000000"/>
              <w:right w:val="single" w:sz="8" w:space="0" w:color="000000"/>
            </w:tcBorders>
          </w:tcPr>
          <w:p w:rsidR="00030AD1" w:rsidRDefault="00281FBF">
            <w:pPr>
              <w:snapToGrid w:val="0"/>
              <w:rPr>
                <w:rFonts w:ascii="宋体" w:hAnsi="宋体" w:cs="宋体"/>
                <w:szCs w:val="21"/>
              </w:rPr>
            </w:pPr>
            <w:r>
              <w:rPr>
                <w:rFonts w:ascii="宋体" w:hAnsi="宋体" w:cs="宋体" w:hint="eastAsia"/>
                <w:szCs w:val="21"/>
              </w:rPr>
              <w:t>根据投标人提供的服务计划方案进行评价，包括但不限于以下内容：</w:t>
            </w:r>
          </w:p>
          <w:p w:rsidR="00030AD1" w:rsidRDefault="00281FBF">
            <w:pPr>
              <w:snapToGrid w:val="0"/>
              <w:rPr>
                <w:rFonts w:ascii="宋体" w:hAnsi="宋体" w:cs="宋体"/>
                <w:szCs w:val="21"/>
              </w:rPr>
            </w:pPr>
            <w:r>
              <w:rPr>
                <w:rFonts w:ascii="宋体" w:hAnsi="宋体" w:cs="宋体" w:hint="eastAsia"/>
                <w:szCs w:val="21"/>
              </w:rPr>
              <w:t>（1）服务目标；</w:t>
            </w:r>
          </w:p>
          <w:p w:rsidR="00030AD1" w:rsidRDefault="00281FBF">
            <w:pPr>
              <w:snapToGrid w:val="0"/>
              <w:rPr>
                <w:rFonts w:ascii="宋体" w:hAnsi="宋体" w:cs="宋体"/>
                <w:szCs w:val="21"/>
              </w:rPr>
            </w:pPr>
            <w:r>
              <w:rPr>
                <w:rFonts w:ascii="宋体" w:hAnsi="宋体" w:cs="宋体" w:hint="eastAsia"/>
                <w:szCs w:val="21"/>
              </w:rPr>
              <w:t>（2）工作重点；</w:t>
            </w:r>
          </w:p>
          <w:p w:rsidR="00030AD1" w:rsidRDefault="00281FBF">
            <w:pPr>
              <w:snapToGrid w:val="0"/>
              <w:rPr>
                <w:rFonts w:ascii="宋体" w:hAnsi="宋体" w:cs="宋体"/>
                <w:szCs w:val="21"/>
              </w:rPr>
            </w:pPr>
            <w:r>
              <w:rPr>
                <w:rFonts w:ascii="宋体" w:hAnsi="宋体" w:cs="宋体" w:hint="eastAsia"/>
                <w:szCs w:val="21"/>
              </w:rPr>
              <w:t>（3）具体服务内容。</w:t>
            </w:r>
          </w:p>
          <w:p w:rsidR="00030AD1" w:rsidRDefault="00281FBF">
            <w:pPr>
              <w:snapToGrid w:val="0"/>
              <w:ind w:firstLineChars="200" w:firstLine="420"/>
              <w:rPr>
                <w:rFonts w:ascii="宋体" w:hAnsi="宋体" w:cs="宋体"/>
                <w:szCs w:val="21"/>
              </w:rPr>
            </w:pPr>
            <w:r>
              <w:rPr>
                <w:rFonts w:ascii="宋体" w:hAnsi="宋体" w:cs="宋体" w:hint="eastAsia"/>
                <w:szCs w:val="21"/>
              </w:rPr>
              <w:t>提供的方案满足上述三点的80分，满足任意二点的得50分，满足任意一点的得10分，未满足不得分。</w:t>
            </w:r>
          </w:p>
          <w:p w:rsidR="00030AD1" w:rsidRDefault="00281FBF">
            <w:pPr>
              <w:jc w:val="left"/>
              <w:rPr>
                <w:rFonts w:ascii="宋体" w:hAnsi="宋体"/>
                <w:szCs w:val="21"/>
              </w:rPr>
            </w:pPr>
            <w:r>
              <w:rPr>
                <w:rFonts w:ascii="宋体" w:hAnsi="宋体" w:hint="eastAsia"/>
                <w:szCs w:val="21"/>
              </w:rPr>
              <w:t>在此基础上，专家根据内容的合理性进行评分:</w:t>
            </w:r>
          </w:p>
          <w:p w:rsidR="00030AD1" w:rsidRDefault="00281FBF">
            <w:pPr>
              <w:jc w:val="left"/>
              <w:rPr>
                <w:rFonts w:ascii="宋体" w:hAnsi="宋体"/>
                <w:szCs w:val="21"/>
              </w:rPr>
            </w:pPr>
            <w:r>
              <w:rPr>
                <w:rFonts w:ascii="宋体" w:hAnsi="宋体" w:hint="eastAsia"/>
                <w:szCs w:val="21"/>
              </w:rPr>
              <w:t>优评分标准:方案符合实际、完整、规范、思路清晰，内容合理性强，得20分;</w:t>
            </w:r>
          </w:p>
          <w:p w:rsidR="00030AD1" w:rsidRDefault="00281FBF">
            <w:pPr>
              <w:jc w:val="left"/>
              <w:rPr>
                <w:rFonts w:ascii="宋体" w:hAnsi="宋体"/>
                <w:szCs w:val="21"/>
              </w:rPr>
            </w:pPr>
            <w:r>
              <w:rPr>
                <w:rFonts w:ascii="宋体" w:hAnsi="宋体" w:hint="eastAsia"/>
                <w:szCs w:val="21"/>
              </w:rPr>
              <w:t>良评分标准:方案较符合实际、较完整规范、思路较清晰，内容合理性较强，得15分;</w:t>
            </w:r>
          </w:p>
          <w:p w:rsidR="00030AD1" w:rsidRDefault="00281FBF">
            <w:pPr>
              <w:jc w:val="left"/>
              <w:rPr>
                <w:rFonts w:ascii="宋体" w:hAnsi="宋体"/>
                <w:szCs w:val="21"/>
              </w:rPr>
            </w:pPr>
            <w:r>
              <w:rPr>
                <w:rFonts w:ascii="宋体" w:hAnsi="宋体" w:hint="eastAsia"/>
                <w:szCs w:val="21"/>
              </w:rPr>
              <w:t>中评分标准:方案较普通、完整性规范性一般，思路不够清晰，内容合理性一般，得5分;</w:t>
            </w:r>
          </w:p>
          <w:p w:rsidR="00030AD1" w:rsidRDefault="00281FBF">
            <w:pPr>
              <w:jc w:val="left"/>
              <w:rPr>
                <w:rFonts w:ascii="宋体" w:hAnsi="宋体" w:cs="宋体"/>
                <w:szCs w:val="21"/>
              </w:rPr>
            </w:pPr>
            <w:r>
              <w:rPr>
                <w:rFonts w:ascii="宋体" w:hAnsi="宋体" w:hint="eastAsia"/>
                <w:szCs w:val="21"/>
              </w:rPr>
              <w:t>差评分标准：方案不完整、不规范，思路不清晰，内容合理性较差或未提供，不得分。</w:t>
            </w:r>
          </w:p>
        </w:tc>
      </w:tr>
      <w:tr w:rsidR="00030AD1">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szCs w:val="21"/>
              </w:rPr>
            </w:pPr>
            <w:r>
              <w:rPr>
                <w:szCs w:val="21"/>
              </w:rPr>
              <w:t>2</w:t>
            </w:r>
          </w:p>
        </w:tc>
        <w:tc>
          <w:tcPr>
            <w:tcW w:w="2543"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color w:val="FF0000"/>
              </w:rPr>
            </w:pPr>
            <w:r>
              <w:rPr>
                <w:rFonts w:ascii="宋体" w:hAnsi="宋体" w:cs="宋体" w:hint="eastAsia"/>
                <w:szCs w:val="21"/>
              </w:rPr>
              <w:t>专业服务流程及标准方案评价</w:t>
            </w:r>
          </w:p>
        </w:tc>
        <w:tc>
          <w:tcPr>
            <w:tcW w:w="724"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cs="宋体"/>
                <w:szCs w:val="21"/>
              </w:rPr>
            </w:pPr>
            <w:r>
              <w:rPr>
                <w:rFonts w:asciiTheme="minorHAnsi" w:hAnsiTheme="minorHAnsi" w:cs="宋体" w:hint="eastAsia"/>
                <w:szCs w:val="22"/>
              </w:rPr>
              <w:t>6</w:t>
            </w:r>
          </w:p>
        </w:tc>
        <w:tc>
          <w:tcPr>
            <w:tcW w:w="4447" w:type="dxa"/>
            <w:tcBorders>
              <w:top w:val="single" w:sz="8" w:space="0" w:color="000000"/>
              <w:left w:val="single" w:sz="8" w:space="0" w:color="000000"/>
              <w:bottom w:val="single" w:sz="8" w:space="0" w:color="000000"/>
              <w:right w:val="single" w:sz="8" w:space="0" w:color="000000"/>
            </w:tcBorders>
          </w:tcPr>
          <w:p w:rsidR="00030AD1" w:rsidRDefault="00281FBF">
            <w:pPr>
              <w:snapToGrid w:val="0"/>
              <w:rPr>
                <w:rFonts w:ascii="宋体" w:hAnsi="宋体" w:cs="宋体"/>
                <w:szCs w:val="21"/>
              </w:rPr>
            </w:pPr>
            <w:r>
              <w:rPr>
                <w:rFonts w:ascii="宋体" w:hAnsi="宋体" w:cs="宋体" w:hint="eastAsia"/>
                <w:szCs w:val="21"/>
              </w:rPr>
              <w:t>依据岗位工作需要，对投标人提供的专业服务流程及标准方案进行评价，包括但不限于以下内容：</w:t>
            </w:r>
          </w:p>
          <w:p w:rsidR="00030AD1" w:rsidRDefault="00281FBF">
            <w:pPr>
              <w:snapToGrid w:val="0"/>
              <w:rPr>
                <w:rFonts w:ascii="宋体" w:hAnsi="宋体" w:cs="宋体"/>
                <w:szCs w:val="21"/>
              </w:rPr>
            </w:pPr>
            <w:r>
              <w:rPr>
                <w:rFonts w:ascii="宋体" w:hAnsi="宋体" w:cs="宋体" w:hint="eastAsia"/>
                <w:szCs w:val="21"/>
              </w:rPr>
              <w:t>（1）专业服务流程；</w:t>
            </w:r>
          </w:p>
          <w:p w:rsidR="00030AD1" w:rsidRDefault="00281FBF">
            <w:pPr>
              <w:snapToGrid w:val="0"/>
              <w:rPr>
                <w:rFonts w:ascii="宋体" w:hAnsi="宋体" w:cs="宋体"/>
                <w:szCs w:val="21"/>
              </w:rPr>
            </w:pPr>
            <w:r>
              <w:rPr>
                <w:rFonts w:ascii="宋体" w:hAnsi="宋体" w:cs="宋体" w:hint="eastAsia"/>
                <w:szCs w:val="21"/>
              </w:rPr>
              <w:t>（2）工作标准；</w:t>
            </w:r>
          </w:p>
          <w:p w:rsidR="00030AD1" w:rsidRDefault="00281FBF">
            <w:pPr>
              <w:snapToGrid w:val="0"/>
              <w:rPr>
                <w:rFonts w:ascii="宋体" w:hAnsi="宋体" w:cs="宋体"/>
                <w:szCs w:val="21"/>
              </w:rPr>
            </w:pPr>
            <w:r>
              <w:rPr>
                <w:rFonts w:ascii="宋体" w:hAnsi="宋体" w:cs="宋体" w:hint="eastAsia"/>
                <w:szCs w:val="21"/>
              </w:rPr>
              <w:t>（3）考核指标。</w:t>
            </w:r>
          </w:p>
          <w:p w:rsidR="00030AD1" w:rsidRDefault="00281FBF">
            <w:pPr>
              <w:snapToGrid w:val="0"/>
              <w:rPr>
                <w:rFonts w:ascii="宋体" w:hAnsi="宋体" w:cs="宋体"/>
                <w:szCs w:val="21"/>
              </w:rPr>
            </w:pPr>
            <w:r>
              <w:rPr>
                <w:rFonts w:ascii="宋体" w:hAnsi="宋体" w:cs="宋体" w:hint="eastAsia"/>
                <w:szCs w:val="21"/>
              </w:rPr>
              <w:t>提供的方案满足上述三点的80分，满足任意二点的得50分，满足任意一点的得10分，未满足不得分。</w:t>
            </w:r>
          </w:p>
          <w:p w:rsidR="00030AD1" w:rsidRDefault="00281FBF">
            <w:pPr>
              <w:jc w:val="left"/>
              <w:rPr>
                <w:rFonts w:ascii="宋体" w:hAnsi="宋体"/>
                <w:szCs w:val="21"/>
              </w:rPr>
            </w:pPr>
            <w:r>
              <w:rPr>
                <w:rFonts w:ascii="宋体" w:hAnsi="宋体" w:hint="eastAsia"/>
                <w:szCs w:val="21"/>
              </w:rPr>
              <w:t>在此基础上，专家根据内容的合理性进行评分:</w:t>
            </w:r>
          </w:p>
          <w:p w:rsidR="00030AD1" w:rsidRDefault="00281FBF">
            <w:pPr>
              <w:jc w:val="left"/>
              <w:rPr>
                <w:rFonts w:ascii="宋体" w:hAnsi="宋体"/>
                <w:szCs w:val="21"/>
              </w:rPr>
            </w:pPr>
            <w:r>
              <w:rPr>
                <w:rFonts w:ascii="宋体" w:hAnsi="宋体" w:hint="eastAsia"/>
                <w:szCs w:val="21"/>
              </w:rPr>
              <w:t>优评分标准:方案符合实际、完整、规范、思路清晰，内容合理性强，得20分;</w:t>
            </w:r>
          </w:p>
          <w:p w:rsidR="00030AD1" w:rsidRDefault="00281FBF">
            <w:pPr>
              <w:jc w:val="left"/>
              <w:rPr>
                <w:rFonts w:ascii="宋体" w:hAnsi="宋体"/>
                <w:szCs w:val="21"/>
              </w:rPr>
            </w:pPr>
            <w:r>
              <w:rPr>
                <w:rFonts w:ascii="宋体" w:hAnsi="宋体" w:hint="eastAsia"/>
                <w:szCs w:val="21"/>
              </w:rPr>
              <w:t>良评分标准:方案较符合实际、较完整规范、思路较清晰，内容合理性较强，得15分;</w:t>
            </w:r>
          </w:p>
          <w:p w:rsidR="00030AD1" w:rsidRDefault="00281FBF">
            <w:pPr>
              <w:jc w:val="left"/>
              <w:rPr>
                <w:rFonts w:ascii="宋体" w:hAnsi="宋体"/>
                <w:szCs w:val="21"/>
              </w:rPr>
            </w:pPr>
            <w:r>
              <w:rPr>
                <w:rFonts w:ascii="宋体" w:hAnsi="宋体" w:hint="eastAsia"/>
                <w:szCs w:val="21"/>
              </w:rPr>
              <w:t>中评分标准:方案较普通、完整性规范性一般，思路不够清晰，内容合理性一般，得5分;</w:t>
            </w:r>
          </w:p>
          <w:p w:rsidR="00030AD1" w:rsidRDefault="00281FBF">
            <w:pPr>
              <w:snapToGrid w:val="0"/>
              <w:rPr>
                <w:rFonts w:ascii="宋体" w:hAnsi="宋体"/>
                <w:szCs w:val="21"/>
              </w:rPr>
            </w:pPr>
            <w:r>
              <w:rPr>
                <w:rFonts w:ascii="宋体" w:hAnsi="宋体" w:hint="eastAsia"/>
                <w:szCs w:val="21"/>
              </w:rPr>
              <w:t>差评分标准：方案不完整、不规范，思路不清晰，内容合理性较差或未提供，不得分。</w:t>
            </w:r>
          </w:p>
        </w:tc>
      </w:tr>
      <w:tr w:rsidR="00030AD1">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szCs w:val="21"/>
              </w:rPr>
            </w:pPr>
            <w:r>
              <w:rPr>
                <w:rFonts w:hint="eastAsia"/>
                <w:szCs w:val="21"/>
              </w:rPr>
              <w:t>3</w:t>
            </w:r>
          </w:p>
        </w:tc>
        <w:tc>
          <w:tcPr>
            <w:tcW w:w="2543"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rFonts w:ascii="宋体" w:hAnsi="宋体"/>
                <w:color w:val="FF0000"/>
              </w:rPr>
            </w:pPr>
            <w:r>
              <w:rPr>
                <w:rFonts w:ascii="宋体" w:hAnsi="宋体" w:cs="宋体" w:hint="eastAsia"/>
                <w:szCs w:val="21"/>
              </w:rPr>
              <w:t>管理制度方案评价</w:t>
            </w:r>
          </w:p>
        </w:tc>
        <w:tc>
          <w:tcPr>
            <w:tcW w:w="724"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cs="宋体"/>
                <w:szCs w:val="21"/>
              </w:rPr>
            </w:pPr>
            <w:r>
              <w:rPr>
                <w:rFonts w:asciiTheme="minorHAnsi" w:hAnsiTheme="minorHAnsi" w:cs="宋体" w:hint="eastAsia"/>
                <w:szCs w:val="22"/>
              </w:rPr>
              <w:t>6</w:t>
            </w:r>
          </w:p>
        </w:tc>
        <w:tc>
          <w:tcPr>
            <w:tcW w:w="4447" w:type="dxa"/>
            <w:tcBorders>
              <w:top w:val="single" w:sz="8" w:space="0" w:color="000000"/>
              <w:left w:val="single" w:sz="8" w:space="0" w:color="000000"/>
              <w:bottom w:val="single" w:sz="8" w:space="0" w:color="000000"/>
              <w:right w:val="single" w:sz="8" w:space="0" w:color="000000"/>
            </w:tcBorders>
          </w:tcPr>
          <w:p w:rsidR="00030AD1" w:rsidRDefault="00281FBF">
            <w:pPr>
              <w:snapToGrid w:val="0"/>
              <w:rPr>
                <w:rFonts w:ascii="宋体" w:hAnsi="宋体" w:cs="宋体"/>
                <w:szCs w:val="21"/>
              </w:rPr>
            </w:pPr>
            <w:r>
              <w:rPr>
                <w:rFonts w:ascii="宋体" w:hAnsi="宋体" w:cs="宋体" w:hint="eastAsia"/>
                <w:szCs w:val="21"/>
              </w:rPr>
              <w:t>为确保机构及岗位良好运作，投标人针对本项目提供的管理制度方案进行评价，包括但不限</w:t>
            </w:r>
            <w:r>
              <w:rPr>
                <w:rFonts w:ascii="宋体" w:hAnsi="宋体" w:cs="宋体" w:hint="eastAsia"/>
                <w:szCs w:val="21"/>
              </w:rPr>
              <w:lastRenderedPageBreak/>
              <w:t>于以下制度：</w:t>
            </w:r>
          </w:p>
          <w:p w:rsidR="00030AD1" w:rsidRDefault="00281FBF">
            <w:pPr>
              <w:snapToGrid w:val="0"/>
              <w:rPr>
                <w:rFonts w:ascii="宋体" w:hAnsi="宋体" w:cs="宋体"/>
                <w:szCs w:val="21"/>
              </w:rPr>
            </w:pPr>
            <w:r>
              <w:rPr>
                <w:rFonts w:ascii="宋体" w:hAnsi="宋体" w:cs="宋体" w:hint="eastAsia"/>
                <w:szCs w:val="21"/>
              </w:rPr>
              <w:t>（1）服务管理；</w:t>
            </w:r>
          </w:p>
          <w:p w:rsidR="00030AD1" w:rsidRDefault="00281FBF">
            <w:pPr>
              <w:snapToGrid w:val="0"/>
              <w:rPr>
                <w:rFonts w:ascii="宋体" w:hAnsi="宋体" w:cs="宋体"/>
                <w:szCs w:val="21"/>
              </w:rPr>
            </w:pPr>
            <w:r>
              <w:rPr>
                <w:rFonts w:ascii="宋体" w:hAnsi="宋体" w:cs="宋体" w:hint="eastAsia"/>
                <w:szCs w:val="21"/>
              </w:rPr>
              <w:t>（2）档案管理；</w:t>
            </w:r>
          </w:p>
          <w:p w:rsidR="00030AD1" w:rsidRDefault="00281FBF">
            <w:pPr>
              <w:snapToGrid w:val="0"/>
              <w:rPr>
                <w:rFonts w:ascii="宋体" w:hAnsi="宋体" w:cs="宋体"/>
                <w:szCs w:val="21"/>
              </w:rPr>
            </w:pPr>
            <w:r>
              <w:rPr>
                <w:rFonts w:ascii="宋体" w:hAnsi="宋体" w:cs="宋体" w:hint="eastAsia"/>
                <w:szCs w:val="21"/>
              </w:rPr>
              <w:t>（3）财务管理；</w:t>
            </w:r>
          </w:p>
          <w:p w:rsidR="00030AD1" w:rsidRDefault="00281FBF">
            <w:pPr>
              <w:snapToGrid w:val="0"/>
              <w:rPr>
                <w:rFonts w:ascii="宋体" w:hAnsi="宋体" w:cs="宋体"/>
                <w:szCs w:val="21"/>
              </w:rPr>
            </w:pPr>
            <w:r>
              <w:rPr>
                <w:rFonts w:ascii="宋体" w:hAnsi="宋体" w:cs="宋体" w:hint="eastAsia"/>
                <w:szCs w:val="21"/>
              </w:rPr>
              <w:t>（4）人力资源管理；</w:t>
            </w:r>
          </w:p>
          <w:p w:rsidR="00030AD1" w:rsidRDefault="00281FBF">
            <w:pPr>
              <w:snapToGrid w:val="0"/>
              <w:rPr>
                <w:rFonts w:ascii="宋体" w:hAnsi="宋体" w:cs="宋体"/>
                <w:szCs w:val="21"/>
              </w:rPr>
            </w:pPr>
            <w:r>
              <w:rPr>
                <w:rFonts w:ascii="宋体" w:hAnsi="宋体" w:cs="宋体" w:hint="eastAsia"/>
                <w:szCs w:val="21"/>
              </w:rPr>
              <w:t>（5）岗位职责；</w:t>
            </w:r>
          </w:p>
          <w:p w:rsidR="00030AD1" w:rsidRDefault="00281FBF">
            <w:pPr>
              <w:snapToGrid w:val="0"/>
              <w:rPr>
                <w:rFonts w:ascii="宋体" w:hAnsi="宋体" w:cs="宋体"/>
                <w:szCs w:val="21"/>
              </w:rPr>
            </w:pPr>
            <w:r>
              <w:rPr>
                <w:rFonts w:ascii="宋体" w:hAnsi="宋体" w:cs="宋体" w:hint="eastAsia"/>
                <w:szCs w:val="21"/>
              </w:rPr>
              <w:t>（6）员工招募。</w:t>
            </w:r>
          </w:p>
          <w:p w:rsidR="00030AD1" w:rsidRDefault="00281FBF">
            <w:pPr>
              <w:snapToGrid w:val="0"/>
              <w:ind w:firstLineChars="200" w:firstLine="420"/>
              <w:rPr>
                <w:rFonts w:ascii="宋体" w:hAnsi="宋体" w:cs="宋体"/>
                <w:szCs w:val="21"/>
              </w:rPr>
            </w:pPr>
            <w:r>
              <w:rPr>
                <w:rFonts w:ascii="宋体" w:hAnsi="宋体" w:cs="宋体" w:hint="eastAsia"/>
                <w:szCs w:val="21"/>
              </w:rPr>
              <w:t>提供的方案满足上述六点的得80分，满足任意二点的得50分，满足任意一点的得10分，未满足不得分。</w:t>
            </w:r>
          </w:p>
          <w:p w:rsidR="00030AD1" w:rsidRDefault="00281FBF">
            <w:pPr>
              <w:jc w:val="left"/>
              <w:rPr>
                <w:rFonts w:ascii="宋体" w:hAnsi="宋体"/>
                <w:szCs w:val="21"/>
              </w:rPr>
            </w:pPr>
            <w:r>
              <w:rPr>
                <w:rFonts w:ascii="宋体" w:hAnsi="宋体" w:hint="eastAsia"/>
                <w:szCs w:val="21"/>
              </w:rPr>
              <w:t>在此基础上，专家根据内容的合理性进行评分:</w:t>
            </w:r>
          </w:p>
          <w:p w:rsidR="00030AD1" w:rsidRDefault="00281FBF">
            <w:pPr>
              <w:jc w:val="left"/>
              <w:rPr>
                <w:rFonts w:ascii="宋体" w:hAnsi="宋体"/>
                <w:szCs w:val="21"/>
              </w:rPr>
            </w:pPr>
            <w:r>
              <w:rPr>
                <w:rFonts w:ascii="宋体" w:hAnsi="宋体" w:hint="eastAsia"/>
                <w:szCs w:val="21"/>
              </w:rPr>
              <w:t>优评分标准:方案符合实际、完整、规范、思路清晰，内容合理性强，得20分;</w:t>
            </w:r>
          </w:p>
          <w:p w:rsidR="00030AD1" w:rsidRDefault="00281FBF">
            <w:pPr>
              <w:jc w:val="left"/>
              <w:rPr>
                <w:rFonts w:ascii="宋体" w:hAnsi="宋体"/>
                <w:szCs w:val="21"/>
              </w:rPr>
            </w:pPr>
            <w:r>
              <w:rPr>
                <w:rFonts w:ascii="宋体" w:hAnsi="宋体" w:hint="eastAsia"/>
                <w:szCs w:val="21"/>
              </w:rPr>
              <w:t>良评分标准:方案较符合实际、较完整规范、思路较清晰，内容合理性较强，得15分;</w:t>
            </w:r>
          </w:p>
          <w:p w:rsidR="00030AD1" w:rsidRDefault="00281FBF">
            <w:pPr>
              <w:jc w:val="left"/>
              <w:rPr>
                <w:rFonts w:ascii="宋体" w:hAnsi="宋体"/>
                <w:szCs w:val="21"/>
              </w:rPr>
            </w:pPr>
            <w:r>
              <w:rPr>
                <w:rFonts w:ascii="宋体" w:hAnsi="宋体" w:hint="eastAsia"/>
                <w:szCs w:val="21"/>
              </w:rPr>
              <w:t>中评分标准:方案较普通、完整性规范性一般，思路不够清晰，内容合理性一般，得5分;</w:t>
            </w:r>
          </w:p>
          <w:p w:rsidR="00030AD1" w:rsidRDefault="00281FBF">
            <w:pPr>
              <w:widowControl/>
              <w:jc w:val="left"/>
              <w:rPr>
                <w:rFonts w:ascii="宋体" w:hAnsi="宋体"/>
                <w:szCs w:val="21"/>
              </w:rPr>
            </w:pPr>
            <w:r>
              <w:rPr>
                <w:rFonts w:ascii="宋体" w:hAnsi="宋体" w:hint="eastAsia"/>
                <w:szCs w:val="21"/>
              </w:rPr>
              <w:t>差评分标准：方案不完整、不规范，思路不清晰，内容合理性较差或未提供，不得分。</w:t>
            </w:r>
          </w:p>
        </w:tc>
      </w:tr>
      <w:tr w:rsidR="00030AD1">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szCs w:val="21"/>
              </w:rPr>
            </w:pPr>
            <w:r>
              <w:rPr>
                <w:rFonts w:hint="eastAsia"/>
                <w:szCs w:val="21"/>
              </w:rPr>
              <w:t>4</w:t>
            </w:r>
          </w:p>
        </w:tc>
        <w:tc>
          <w:tcPr>
            <w:tcW w:w="2543"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color w:val="FF0000"/>
              </w:rPr>
            </w:pPr>
            <w:r>
              <w:rPr>
                <w:rFonts w:ascii="宋体" w:hAnsi="宋体" w:cs="宋体" w:hint="eastAsia"/>
                <w:szCs w:val="21"/>
              </w:rPr>
              <w:t>服务监测与评估方案评价</w:t>
            </w:r>
          </w:p>
        </w:tc>
        <w:tc>
          <w:tcPr>
            <w:tcW w:w="724"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cs="宋体"/>
                <w:szCs w:val="21"/>
              </w:rPr>
            </w:pPr>
            <w:r>
              <w:rPr>
                <w:rFonts w:asciiTheme="minorHAnsi" w:hAnsiTheme="minorHAnsi" w:cs="宋体" w:hint="eastAsia"/>
                <w:szCs w:val="22"/>
              </w:rPr>
              <w:t>6</w:t>
            </w:r>
          </w:p>
        </w:tc>
        <w:tc>
          <w:tcPr>
            <w:tcW w:w="4447" w:type="dxa"/>
            <w:tcBorders>
              <w:top w:val="single" w:sz="8" w:space="0" w:color="000000"/>
              <w:left w:val="single" w:sz="8" w:space="0" w:color="000000"/>
              <w:bottom w:val="single" w:sz="8" w:space="0" w:color="000000"/>
              <w:right w:val="single" w:sz="8" w:space="0" w:color="000000"/>
            </w:tcBorders>
          </w:tcPr>
          <w:p w:rsidR="00030AD1" w:rsidRDefault="00281FBF">
            <w:pPr>
              <w:snapToGrid w:val="0"/>
              <w:rPr>
                <w:rFonts w:ascii="宋体" w:hAnsi="宋体" w:cs="宋体"/>
                <w:szCs w:val="21"/>
              </w:rPr>
            </w:pPr>
            <w:r>
              <w:rPr>
                <w:rFonts w:ascii="宋体" w:hAnsi="宋体" w:cs="宋体" w:hint="eastAsia"/>
                <w:szCs w:val="21"/>
              </w:rPr>
              <w:t>根据投标人提供的服务监测与评估方案进行评价，包括但不限于以下流程方案：</w:t>
            </w:r>
          </w:p>
          <w:p w:rsidR="00030AD1" w:rsidRDefault="00281FBF">
            <w:pPr>
              <w:snapToGrid w:val="0"/>
              <w:rPr>
                <w:rFonts w:ascii="宋体" w:hAnsi="宋体" w:cs="宋体"/>
                <w:szCs w:val="21"/>
              </w:rPr>
            </w:pPr>
            <w:r>
              <w:rPr>
                <w:rFonts w:ascii="宋体" w:hAnsi="宋体" w:cs="宋体" w:hint="eastAsia"/>
                <w:szCs w:val="21"/>
              </w:rPr>
              <w:t>（1）项目跟踪服务；</w:t>
            </w:r>
          </w:p>
          <w:p w:rsidR="00030AD1" w:rsidRDefault="00281FBF">
            <w:pPr>
              <w:snapToGrid w:val="0"/>
              <w:rPr>
                <w:rFonts w:ascii="宋体" w:hAnsi="宋体" w:cs="宋体"/>
                <w:szCs w:val="21"/>
              </w:rPr>
            </w:pPr>
            <w:r>
              <w:rPr>
                <w:rFonts w:ascii="宋体" w:hAnsi="宋体" w:cs="宋体" w:hint="eastAsia"/>
                <w:szCs w:val="21"/>
              </w:rPr>
              <w:t>（2）意见反馈；</w:t>
            </w:r>
          </w:p>
          <w:p w:rsidR="00030AD1" w:rsidRDefault="00281FBF">
            <w:pPr>
              <w:snapToGrid w:val="0"/>
              <w:rPr>
                <w:rFonts w:ascii="宋体" w:hAnsi="宋体" w:cs="宋体"/>
                <w:szCs w:val="21"/>
              </w:rPr>
            </w:pPr>
            <w:r>
              <w:rPr>
                <w:rFonts w:ascii="宋体" w:hAnsi="宋体" w:cs="宋体" w:hint="eastAsia"/>
                <w:szCs w:val="21"/>
              </w:rPr>
              <w:t>（3）监控评估。</w:t>
            </w:r>
          </w:p>
          <w:p w:rsidR="00030AD1" w:rsidRDefault="00281FBF">
            <w:pPr>
              <w:snapToGrid w:val="0"/>
              <w:ind w:firstLineChars="200" w:firstLine="420"/>
              <w:rPr>
                <w:rFonts w:ascii="宋体" w:hAnsi="宋体" w:cs="宋体"/>
                <w:szCs w:val="21"/>
              </w:rPr>
            </w:pPr>
            <w:r>
              <w:rPr>
                <w:rFonts w:ascii="宋体" w:hAnsi="宋体" w:cs="宋体" w:hint="eastAsia"/>
                <w:szCs w:val="21"/>
              </w:rPr>
              <w:t>提供的方案满足上述三点的得80分，满足任意二点的得50分，满足任意一点的得10分，未满足不得分。</w:t>
            </w:r>
          </w:p>
          <w:p w:rsidR="00030AD1" w:rsidRDefault="00281FBF">
            <w:pPr>
              <w:jc w:val="left"/>
              <w:rPr>
                <w:rFonts w:ascii="宋体" w:hAnsi="宋体"/>
                <w:szCs w:val="21"/>
              </w:rPr>
            </w:pPr>
            <w:r>
              <w:rPr>
                <w:rFonts w:ascii="宋体" w:hAnsi="宋体" w:hint="eastAsia"/>
                <w:szCs w:val="21"/>
              </w:rPr>
              <w:t>在此基础上，专家根据内容的合理性进行评分:</w:t>
            </w:r>
          </w:p>
          <w:p w:rsidR="00030AD1" w:rsidRDefault="00281FBF">
            <w:pPr>
              <w:jc w:val="left"/>
              <w:rPr>
                <w:rFonts w:ascii="宋体" w:hAnsi="宋体"/>
                <w:szCs w:val="21"/>
              </w:rPr>
            </w:pPr>
            <w:r>
              <w:rPr>
                <w:rFonts w:ascii="宋体" w:hAnsi="宋体" w:hint="eastAsia"/>
                <w:szCs w:val="21"/>
              </w:rPr>
              <w:t>优评分标准:方案符合实际、完整、规范、思路清晰，内容合理性强，得20分;</w:t>
            </w:r>
          </w:p>
          <w:p w:rsidR="00030AD1" w:rsidRDefault="00281FBF">
            <w:pPr>
              <w:jc w:val="left"/>
              <w:rPr>
                <w:rFonts w:ascii="宋体" w:hAnsi="宋体"/>
                <w:szCs w:val="21"/>
              </w:rPr>
            </w:pPr>
            <w:r>
              <w:rPr>
                <w:rFonts w:ascii="宋体" w:hAnsi="宋体" w:hint="eastAsia"/>
                <w:szCs w:val="21"/>
              </w:rPr>
              <w:t>良评分标准:方案较符合实际、较完整规范、思路较清晰，内容合理性较强，得15分;</w:t>
            </w:r>
          </w:p>
          <w:p w:rsidR="00030AD1" w:rsidRDefault="00281FBF">
            <w:pPr>
              <w:jc w:val="left"/>
              <w:rPr>
                <w:rFonts w:ascii="宋体" w:hAnsi="宋体"/>
                <w:szCs w:val="21"/>
              </w:rPr>
            </w:pPr>
            <w:r>
              <w:rPr>
                <w:rFonts w:ascii="宋体" w:hAnsi="宋体" w:hint="eastAsia"/>
                <w:szCs w:val="21"/>
              </w:rPr>
              <w:t>中评分标准:方案较普通、完整性规范性一般，思路不够清晰，内容合理性一般，得5分;</w:t>
            </w:r>
          </w:p>
          <w:p w:rsidR="00030AD1" w:rsidRDefault="00281FBF">
            <w:pPr>
              <w:wordWrap w:val="0"/>
              <w:rPr>
                <w:rFonts w:ascii="宋体" w:hAnsi="宋体"/>
                <w:szCs w:val="21"/>
              </w:rPr>
            </w:pPr>
            <w:r>
              <w:rPr>
                <w:rFonts w:ascii="宋体" w:hAnsi="宋体" w:hint="eastAsia"/>
                <w:szCs w:val="21"/>
              </w:rPr>
              <w:t>差评分标准：方案不完整、不规范，思路不清晰，内容合理性较差或未提供，不得分。</w:t>
            </w:r>
          </w:p>
        </w:tc>
      </w:tr>
      <w:tr w:rsidR="00030AD1">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szCs w:val="21"/>
              </w:rPr>
            </w:pPr>
            <w:r>
              <w:rPr>
                <w:rFonts w:hint="eastAsia"/>
                <w:szCs w:val="21"/>
              </w:rPr>
              <w:t>5</w:t>
            </w:r>
          </w:p>
        </w:tc>
        <w:tc>
          <w:tcPr>
            <w:tcW w:w="2543"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color w:val="FF0000"/>
              </w:rPr>
            </w:pPr>
            <w:r>
              <w:rPr>
                <w:rFonts w:ascii="宋体" w:hAnsi="宋体" w:cs="宋体" w:hint="eastAsia"/>
                <w:szCs w:val="21"/>
              </w:rPr>
              <w:t>人员督导、培训计划方案评价</w:t>
            </w:r>
          </w:p>
        </w:tc>
        <w:tc>
          <w:tcPr>
            <w:tcW w:w="724"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cs="宋体"/>
                <w:szCs w:val="21"/>
              </w:rPr>
            </w:pPr>
            <w:r>
              <w:rPr>
                <w:rFonts w:asciiTheme="minorHAnsi" w:hAnsiTheme="minorHAnsi" w:cs="宋体" w:hint="eastAsia"/>
                <w:szCs w:val="22"/>
              </w:rPr>
              <w:t>6</w:t>
            </w:r>
          </w:p>
        </w:tc>
        <w:tc>
          <w:tcPr>
            <w:tcW w:w="4447" w:type="dxa"/>
            <w:tcBorders>
              <w:top w:val="single" w:sz="8" w:space="0" w:color="000000"/>
              <w:left w:val="single" w:sz="8" w:space="0" w:color="000000"/>
              <w:bottom w:val="single" w:sz="8" w:space="0" w:color="000000"/>
              <w:right w:val="single" w:sz="8" w:space="0" w:color="000000"/>
            </w:tcBorders>
          </w:tcPr>
          <w:p w:rsidR="00030AD1" w:rsidRDefault="00281FBF">
            <w:pPr>
              <w:snapToGrid w:val="0"/>
              <w:rPr>
                <w:rFonts w:ascii="宋体" w:hAnsi="宋体" w:cs="宋体"/>
                <w:szCs w:val="21"/>
              </w:rPr>
            </w:pPr>
            <w:r>
              <w:rPr>
                <w:rFonts w:ascii="宋体" w:hAnsi="宋体" w:cs="宋体" w:hint="eastAsia"/>
                <w:szCs w:val="21"/>
              </w:rPr>
              <w:t>根据投标人提供的人员督导、培训计划方案进行评价，包括但不限于以下内容：</w:t>
            </w:r>
          </w:p>
          <w:p w:rsidR="00030AD1" w:rsidRDefault="00281FBF">
            <w:pPr>
              <w:snapToGrid w:val="0"/>
              <w:rPr>
                <w:rFonts w:ascii="宋体" w:hAnsi="宋体" w:cs="宋体"/>
                <w:szCs w:val="21"/>
              </w:rPr>
            </w:pPr>
            <w:r>
              <w:rPr>
                <w:rFonts w:ascii="宋体" w:hAnsi="宋体" w:cs="宋体" w:hint="eastAsia"/>
                <w:szCs w:val="21"/>
              </w:rPr>
              <w:t>（1）年度及具体督导、培训计划；</w:t>
            </w:r>
          </w:p>
          <w:p w:rsidR="00030AD1" w:rsidRDefault="00281FBF">
            <w:pPr>
              <w:snapToGrid w:val="0"/>
              <w:rPr>
                <w:rFonts w:ascii="宋体" w:hAnsi="宋体" w:cs="宋体"/>
                <w:szCs w:val="21"/>
              </w:rPr>
            </w:pPr>
            <w:r>
              <w:rPr>
                <w:rFonts w:ascii="宋体" w:hAnsi="宋体" w:cs="宋体" w:hint="eastAsia"/>
                <w:szCs w:val="21"/>
              </w:rPr>
              <w:t>（2）督导、培训计划符合社工及用人单位需求；</w:t>
            </w:r>
          </w:p>
          <w:p w:rsidR="00030AD1" w:rsidRDefault="00281FBF">
            <w:pPr>
              <w:snapToGrid w:val="0"/>
              <w:rPr>
                <w:rFonts w:ascii="宋体" w:hAnsi="宋体" w:cs="宋体"/>
                <w:szCs w:val="21"/>
              </w:rPr>
            </w:pPr>
            <w:r>
              <w:rPr>
                <w:rFonts w:ascii="宋体" w:hAnsi="宋体" w:cs="宋体" w:hint="eastAsia"/>
                <w:szCs w:val="21"/>
              </w:rPr>
              <w:t>（3）实施各项具体计划的操作方案。</w:t>
            </w:r>
          </w:p>
          <w:p w:rsidR="00030AD1" w:rsidRDefault="00281FBF">
            <w:pPr>
              <w:snapToGrid w:val="0"/>
              <w:ind w:firstLineChars="200" w:firstLine="420"/>
              <w:rPr>
                <w:rFonts w:ascii="宋体" w:hAnsi="宋体" w:cs="宋体"/>
                <w:szCs w:val="21"/>
              </w:rPr>
            </w:pPr>
            <w:r>
              <w:rPr>
                <w:rFonts w:ascii="宋体" w:hAnsi="宋体" w:cs="宋体" w:hint="eastAsia"/>
                <w:szCs w:val="21"/>
              </w:rPr>
              <w:t>提供的方案满足上述三点的得80分，满足任意二点的得50分，满足任意一点的得10分，未满足不得分。</w:t>
            </w:r>
          </w:p>
          <w:p w:rsidR="00030AD1" w:rsidRDefault="00281FBF">
            <w:pPr>
              <w:jc w:val="left"/>
              <w:rPr>
                <w:rFonts w:ascii="宋体" w:hAnsi="宋体"/>
                <w:szCs w:val="21"/>
              </w:rPr>
            </w:pPr>
            <w:r>
              <w:rPr>
                <w:rFonts w:ascii="宋体" w:hAnsi="宋体" w:hint="eastAsia"/>
                <w:szCs w:val="21"/>
              </w:rPr>
              <w:t>在此基础上，专家根据内容的合理性进行评分:</w:t>
            </w:r>
          </w:p>
          <w:p w:rsidR="00030AD1" w:rsidRDefault="00281FBF">
            <w:pPr>
              <w:jc w:val="left"/>
              <w:rPr>
                <w:rFonts w:ascii="宋体" w:hAnsi="宋体"/>
                <w:szCs w:val="21"/>
              </w:rPr>
            </w:pPr>
            <w:r>
              <w:rPr>
                <w:rFonts w:ascii="宋体" w:hAnsi="宋体" w:hint="eastAsia"/>
                <w:szCs w:val="21"/>
              </w:rPr>
              <w:t>优评分标准:方案符合实际、完整、规范、思路</w:t>
            </w:r>
            <w:r>
              <w:rPr>
                <w:rFonts w:ascii="宋体" w:hAnsi="宋体" w:hint="eastAsia"/>
                <w:szCs w:val="21"/>
              </w:rPr>
              <w:lastRenderedPageBreak/>
              <w:t>清晰，内容合理性强，得20分;</w:t>
            </w:r>
          </w:p>
          <w:p w:rsidR="00030AD1" w:rsidRDefault="00281FBF">
            <w:pPr>
              <w:jc w:val="left"/>
              <w:rPr>
                <w:rFonts w:ascii="宋体" w:hAnsi="宋体"/>
                <w:szCs w:val="21"/>
              </w:rPr>
            </w:pPr>
            <w:r>
              <w:rPr>
                <w:rFonts w:ascii="宋体" w:hAnsi="宋体" w:hint="eastAsia"/>
                <w:szCs w:val="21"/>
              </w:rPr>
              <w:t>良评分标准:方案较符合实际、较完整规范、思路较清晰，内容合理性较强，得15分;</w:t>
            </w:r>
          </w:p>
          <w:p w:rsidR="00030AD1" w:rsidRDefault="00281FBF">
            <w:pPr>
              <w:jc w:val="left"/>
              <w:rPr>
                <w:rFonts w:ascii="宋体" w:hAnsi="宋体"/>
                <w:szCs w:val="21"/>
              </w:rPr>
            </w:pPr>
            <w:r>
              <w:rPr>
                <w:rFonts w:ascii="宋体" w:hAnsi="宋体" w:hint="eastAsia"/>
                <w:szCs w:val="21"/>
              </w:rPr>
              <w:t>中评分标准:方案较普通、完整性规范性一般，思路不够清晰，内容合理性一般，得5分;</w:t>
            </w:r>
          </w:p>
          <w:p w:rsidR="00030AD1" w:rsidRDefault="00281FBF">
            <w:pPr>
              <w:rPr>
                <w:rFonts w:ascii="宋体" w:hAnsi="宋体"/>
                <w:szCs w:val="21"/>
              </w:rPr>
            </w:pPr>
            <w:r>
              <w:rPr>
                <w:rFonts w:ascii="宋体" w:hAnsi="宋体" w:hint="eastAsia"/>
                <w:szCs w:val="21"/>
              </w:rPr>
              <w:t>差评分标准：方案不完整、不规范，思路不清晰，内容合理性较差或未提供，不得分。</w:t>
            </w:r>
          </w:p>
        </w:tc>
      </w:tr>
      <w:tr w:rsidR="00030AD1">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szCs w:val="21"/>
              </w:rPr>
            </w:pPr>
            <w:r>
              <w:rPr>
                <w:rFonts w:hint="eastAsia"/>
                <w:szCs w:val="21"/>
              </w:rPr>
              <w:t>6</w:t>
            </w:r>
          </w:p>
        </w:tc>
        <w:tc>
          <w:tcPr>
            <w:tcW w:w="2543" w:type="dxa"/>
            <w:tcBorders>
              <w:top w:val="single" w:sz="8" w:space="0" w:color="000000"/>
              <w:left w:val="single" w:sz="8" w:space="0" w:color="000000"/>
              <w:bottom w:val="single" w:sz="8" w:space="0" w:color="000000"/>
              <w:right w:val="single" w:sz="8" w:space="0" w:color="000000"/>
            </w:tcBorders>
            <w:vAlign w:val="center"/>
          </w:tcPr>
          <w:p w:rsidR="00030AD1" w:rsidRDefault="00281FBF">
            <w:pPr>
              <w:jc w:val="center"/>
              <w:rPr>
                <w:rFonts w:ascii="宋体" w:hAnsi="宋体" w:cs="宋体"/>
                <w:szCs w:val="21"/>
              </w:rPr>
            </w:pPr>
            <w:r>
              <w:rPr>
                <w:rFonts w:ascii="宋体" w:hAnsi="宋体" w:cs="宋体" w:hint="eastAsia"/>
                <w:szCs w:val="21"/>
              </w:rPr>
              <w:t>项目督导（仅限1人）情况</w:t>
            </w:r>
          </w:p>
          <w:p w:rsidR="00030AD1" w:rsidRDefault="00030AD1">
            <w:pPr>
              <w:widowControl/>
              <w:jc w:val="center"/>
              <w:rPr>
                <w:rFonts w:ascii="宋体" w:hAnsi="宋体"/>
                <w:color w:val="FF0000"/>
              </w:rPr>
            </w:pPr>
          </w:p>
        </w:tc>
        <w:tc>
          <w:tcPr>
            <w:tcW w:w="724"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cs="宋体"/>
                <w:szCs w:val="21"/>
              </w:rPr>
            </w:pPr>
            <w:r>
              <w:rPr>
                <w:rFonts w:asciiTheme="minorHAnsi" w:hAnsiTheme="minorHAnsi" w:cs="宋体" w:hint="eastAsia"/>
                <w:szCs w:val="22"/>
              </w:rPr>
              <w:t>10</w:t>
            </w:r>
          </w:p>
        </w:tc>
        <w:tc>
          <w:tcPr>
            <w:tcW w:w="4447" w:type="dxa"/>
            <w:tcBorders>
              <w:top w:val="single" w:sz="8" w:space="0" w:color="000000"/>
              <w:left w:val="single" w:sz="8" w:space="0" w:color="000000"/>
              <w:bottom w:val="single" w:sz="8" w:space="0" w:color="000000"/>
              <w:right w:val="single" w:sz="8" w:space="0" w:color="000000"/>
            </w:tcBorders>
          </w:tcPr>
          <w:p w:rsidR="00030AD1" w:rsidRDefault="00281FBF">
            <w:pPr>
              <w:wordWrap w:val="0"/>
              <w:rPr>
                <w:rFonts w:ascii="宋体" w:hAnsi="宋体" w:cs="宋体"/>
                <w:szCs w:val="21"/>
              </w:rPr>
            </w:pPr>
            <w:r>
              <w:rPr>
                <w:rFonts w:ascii="宋体" w:hAnsi="宋体" w:cs="宋体" w:hint="eastAsia"/>
                <w:szCs w:val="21"/>
              </w:rPr>
              <w:t>（一）评审内容：</w:t>
            </w:r>
          </w:p>
          <w:p w:rsidR="00030AD1" w:rsidRDefault="00281FBF">
            <w:pPr>
              <w:wordWrap w:val="0"/>
              <w:rPr>
                <w:rFonts w:ascii="宋体" w:hAnsi="宋体" w:cs="宋体"/>
                <w:szCs w:val="21"/>
              </w:rPr>
            </w:pPr>
            <w:r>
              <w:rPr>
                <w:rFonts w:ascii="宋体" w:hAnsi="宋体" w:cs="宋体" w:hint="eastAsia"/>
                <w:szCs w:val="21"/>
              </w:rPr>
              <w:t>拟安排的项目督导须为投标人现有员工：</w:t>
            </w:r>
          </w:p>
          <w:p w:rsidR="00030AD1" w:rsidRDefault="00281FBF">
            <w:pPr>
              <w:wordWrap w:val="0"/>
              <w:rPr>
                <w:rFonts w:ascii="宋体" w:hAnsi="宋体" w:cs="宋体"/>
                <w:szCs w:val="21"/>
              </w:rPr>
            </w:pPr>
            <w:r>
              <w:rPr>
                <w:rFonts w:ascii="宋体" w:hAnsi="宋体" w:cs="宋体" w:hint="eastAsia"/>
                <w:szCs w:val="21"/>
              </w:rPr>
              <w:t>1.具有本科（或以上）社会工作专业学历的，得5分；</w:t>
            </w:r>
          </w:p>
          <w:p w:rsidR="00030AD1" w:rsidRDefault="00281FBF">
            <w:pPr>
              <w:wordWrap w:val="0"/>
              <w:rPr>
                <w:rFonts w:ascii="宋体" w:hAnsi="宋体" w:cs="宋体"/>
                <w:szCs w:val="21"/>
              </w:rPr>
            </w:pPr>
            <w:r>
              <w:rPr>
                <w:rFonts w:ascii="宋体" w:hAnsi="宋体" w:cs="宋体" w:hint="eastAsia"/>
                <w:szCs w:val="21"/>
              </w:rPr>
              <w:t>2.具有民政部门（或社会工作者协会）颁发的社工督导资质的，得10分，此项最高得10分；</w:t>
            </w:r>
          </w:p>
          <w:p w:rsidR="00030AD1" w:rsidRDefault="00281FBF">
            <w:pPr>
              <w:wordWrap w:val="0"/>
              <w:rPr>
                <w:rFonts w:ascii="宋体" w:hAnsi="宋体" w:cs="宋体"/>
                <w:szCs w:val="21"/>
              </w:rPr>
            </w:pPr>
            <w:r>
              <w:rPr>
                <w:rFonts w:ascii="宋体" w:hAnsi="宋体" w:cs="宋体" w:hint="eastAsia"/>
                <w:szCs w:val="21"/>
              </w:rPr>
              <w:t>3.具有人社部门（或民政部门）颁发的社会工作者资格证书，级别为（中级或以上）社会工作师的，得10分；助理社会工作师的，得5分；此项最高得10分；</w:t>
            </w:r>
          </w:p>
          <w:p w:rsidR="00030AD1" w:rsidRDefault="00281FBF">
            <w:pPr>
              <w:wordWrap w:val="0"/>
              <w:rPr>
                <w:rFonts w:ascii="宋体" w:hAnsi="宋体" w:cs="宋体"/>
                <w:szCs w:val="21"/>
              </w:rPr>
            </w:pPr>
            <w:r>
              <w:rPr>
                <w:rFonts w:ascii="宋体" w:hAnsi="宋体" w:cs="宋体" w:hint="eastAsia"/>
                <w:szCs w:val="21"/>
              </w:rPr>
              <w:t>4.社会工作督导经验情况（此项最高得15分）：</w:t>
            </w:r>
          </w:p>
          <w:p w:rsidR="00030AD1" w:rsidRDefault="00281FBF">
            <w:pPr>
              <w:wordWrap w:val="0"/>
              <w:rPr>
                <w:rFonts w:ascii="宋体" w:hAnsi="宋体" w:cs="宋体"/>
                <w:szCs w:val="21"/>
              </w:rPr>
            </w:pPr>
            <w:r>
              <w:rPr>
                <w:rFonts w:ascii="宋体" w:hAnsi="宋体" w:cs="宋体" w:hint="eastAsia"/>
                <w:szCs w:val="21"/>
              </w:rPr>
              <w:t>①社会工作督导经验≥5年，得15分；</w:t>
            </w:r>
          </w:p>
          <w:p w:rsidR="00030AD1" w:rsidRDefault="00281FBF">
            <w:pPr>
              <w:wordWrap w:val="0"/>
              <w:rPr>
                <w:rFonts w:ascii="宋体" w:hAnsi="宋体" w:cs="宋体"/>
                <w:szCs w:val="21"/>
              </w:rPr>
            </w:pPr>
            <w:r>
              <w:rPr>
                <w:rFonts w:ascii="宋体" w:hAnsi="宋体" w:cs="宋体" w:hint="eastAsia"/>
                <w:szCs w:val="21"/>
              </w:rPr>
              <w:t>②2年≤社会工作督导经验＜5年，得5分。</w:t>
            </w:r>
          </w:p>
          <w:p w:rsidR="00030AD1" w:rsidRDefault="00281FBF">
            <w:pPr>
              <w:wordWrap w:val="0"/>
              <w:rPr>
                <w:rFonts w:ascii="宋体" w:hAnsi="宋体" w:cs="宋体"/>
                <w:szCs w:val="21"/>
              </w:rPr>
            </w:pPr>
            <w:r>
              <w:rPr>
                <w:rFonts w:ascii="宋体" w:hAnsi="宋体" w:cs="宋体" w:hint="eastAsia"/>
                <w:szCs w:val="21"/>
              </w:rPr>
              <w:t>③其他情况不得分。</w:t>
            </w:r>
          </w:p>
          <w:p w:rsidR="00030AD1" w:rsidRDefault="00281FBF">
            <w:pPr>
              <w:wordWrap w:val="0"/>
              <w:rPr>
                <w:rFonts w:ascii="宋体" w:hAnsi="宋体" w:cs="宋体"/>
                <w:szCs w:val="21"/>
              </w:rPr>
            </w:pPr>
            <w:r>
              <w:rPr>
                <w:rFonts w:ascii="宋体" w:hAnsi="宋体" w:cs="宋体" w:hint="eastAsia"/>
                <w:szCs w:val="21"/>
              </w:rPr>
              <w:t>5.2023年1月1日至投标截止日，获得市级（或以上）国家机关（或事业单位）颁发的社会工作相关荣誉的，得20分。获得区级国家机关（或事业单位）颁发的社会工作相关荣誉的，得5分。以最高荣誉为准，不累计得分，此项最高得20分。</w:t>
            </w:r>
          </w:p>
          <w:p w:rsidR="00030AD1" w:rsidRDefault="00281FBF">
            <w:pPr>
              <w:wordWrap w:val="0"/>
              <w:rPr>
                <w:rFonts w:ascii="宋体" w:hAnsi="宋体" w:cs="宋体"/>
                <w:szCs w:val="21"/>
              </w:rPr>
            </w:pPr>
            <w:r>
              <w:rPr>
                <w:rFonts w:ascii="宋体" w:hAnsi="宋体" w:cs="宋体" w:hint="eastAsia"/>
                <w:szCs w:val="21"/>
              </w:rPr>
              <w:t>6.2023年1月1日以来，该人员在国家级社会工作期刊发表过社会工作相关文章的，每提供1篇得10分；其他情况不得分。此项最高得40分；</w:t>
            </w:r>
          </w:p>
          <w:p w:rsidR="00030AD1" w:rsidRDefault="00281FBF">
            <w:pPr>
              <w:wordWrap w:val="0"/>
              <w:rPr>
                <w:rFonts w:ascii="宋体" w:hAnsi="宋体" w:cs="宋体"/>
                <w:szCs w:val="21"/>
              </w:rPr>
            </w:pPr>
            <w:r>
              <w:rPr>
                <w:rFonts w:ascii="宋体" w:hAnsi="宋体" w:cs="宋体" w:hint="eastAsia"/>
                <w:szCs w:val="21"/>
              </w:rPr>
              <w:t>1-6项合计最高得100分。</w:t>
            </w:r>
          </w:p>
          <w:p w:rsidR="00030AD1" w:rsidRDefault="00281FBF">
            <w:pPr>
              <w:wordWrap w:val="0"/>
              <w:rPr>
                <w:rFonts w:ascii="宋体" w:hAnsi="宋体" w:cs="宋体"/>
                <w:szCs w:val="21"/>
              </w:rPr>
            </w:pPr>
            <w:r>
              <w:rPr>
                <w:rFonts w:ascii="宋体" w:hAnsi="宋体" w:cs="宋体" w:hint="eastAsia"/>
                <w:szCs w:val="21"/>
              </w:rPr>
              <w:t>（二）评审依据：</w:t>
            </w:r>
          </w:p>
          <w:p w:rsidR="00030AD1" w:rsidRDefault="00281FBF">
            <w:pPr>
              <w:wordWrap w:val="0"/>
              <w:rPr>
                <w:rFonts w:ascii="宋体" w:hAnsi="宋体" w:cs="宋体"/>
                <w:szCs w:val="21"/>
              </w:rPr>
            </w:pPr>
            <w:r>
              <w:rPr>
                <w:rFonts w:ascii="宋体" w:hAnsi="宋体" w:cs="宋体" w:hint="eastAsia"/>
                <w:szCs w:val="21"/>
              </w:rPr>
              <w:t>1.第1项：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rsidR="00030AD1" w:rsidRDefault="00281FBF">
            <w:pPr>
              <w:wordWrap w:val="0"/>
              <w:rPr>
                <w:rFonts w:ascii="宋体" w:hAnsi="宋体" w:cs="宋体"/>
                <w:szCs w:val="21"/>
              </w:rPr>
            </w:pPr>
            <w:r>
              <w:rPr>
                <w:rFonts w:ascii="宋体" w:hAnsi="宋体" w:cs="宋体" w:hint="eastAsia"/>
                <w:szCs w:val="21"/>
              </w:rPr>
              <w:t>2.第2项：提供相关证书扫描件，如证书颁发单位为相关协会的，还需同时提供该协会在中国社会组织政务服务平台（https://chinanpo.</w:t>
            </w:r>
            <w:r>
              <w:rPr>
                <w:rFonts w:ascii="宋体" w:hAnsi="宋体" w:cs="宋体" w:hint="eastAsia"/>
                <w:szCs w:val="21"/>
              </w:rPr>
              <w:lastRenderedPageBreak/>
              <w:t>mca.gov.cn/）的信息查询记录，且该协会显示状态为“正常”。</w:t>
            </w:r>
          </w:p>
          <w:p w:rsidR="00030AD1" w:rsidRDefault="00281FBF">
            <w:pPr>
              <w:wordWrap w:val="0"/>
              <w:rPr>
                <w:rFonts w:ascii="宋体" w:hAnsi="宋体" w:cs="宋体"/>
                <w:szCs w:val="21"/>
              </w:rPr>
            </w:pPr>
            <w:r>
              <w:rPr>
                <w:rFonts w:ascii="宋体" w:hAnsi="宋体" w:cs="宋体" w:hint="eastAsia"/>
                <w:szCs w:val="21"/>
              </w:rPr>
              <w:t>3.第3项：提供人社部门（或民政部门）颁发的社会工作者职业资格证书扫描件。级别以全国专业技术人员职业资格证书查询验证系统（网址：http://www.cpta.com.cn/certQuery.html）官网查询截图为准，否则不得分。若相关网站无法查询，则需要提供发证部门或人社部门的相关证明资料进行佐证，否则不得分。</w:t>
            </w:r>
          </w:p>
          <w:p w:rsidR="00030AD1" w:rsidRDefault="00281FBF">
            <w:pPr>
              <w:wordWrap w:val="0"/>
              <w:rPr>
                <w:rFonts w:ascii="宋体" w:hAnsi="宋体" w:cs="宋体"/>
                <w:szCs w:val="21"/>
              </w:rPr>
            </w:pPr>
            <w:r>
              <w:rPr>
                <w:rFonts w:ascii="宋体" w:hAnsi="宋体" w:cs="宋体" w:hint="eastAsia"/>
                <w:szCs w:val="21"/>
              </w:rPr>
              <w:t>4.第4项：提供合同（包含劳务合同或项目服务合同等）关键页扫描件，需能体现该人员从事督导工作内容，如合同无法体现督导工作内容的，可同时提供项目合同甲方（或被服务单位）出具的督导工作证明扫描件，督导经验年限计算以证明为准，原件备查，否则视为没有督导工作经验。</w:t>
            </w:r>
          </w:p>
          <w:p w:rsidR="00030AD1" w:rsidRDefault="00281FBF">
            <w:pPr>
              <w:wordWrap w:val="0"/>
              <w:rPr>
                <w:rFonts w:ascii="宋体" w:hAnsi="宋体" w:cs="宋体"/>
                <w:szCs w:val="21"/>
              </w:rPr>
            </w:pPr>
            <w:r>
              <w:rPr>
                <w:rFonts w:ascii="宋体" w:hAnsi="宋体" w:cs="宋体" w:hint="eastAsia"/>
                <w:szCs w:val="21"/>
              </w:rPr>
              <w:t>5.第5项：提供荣誉证书扫描件。</w:t>
            </w:r>
          </w:p>
          <w:p w:rsidR="00030AD1" w:rsidRDefault="00281FBF">
            <w:pPr>
              <w:wordWrap w:val="0"/>
              <w:rPr>
                <w:rFonts w:ascii="宋体" w:hAnsi="宋体" w:cs="宋体"/>
                <w:szCs w:val="21"/>
              </w:rPr>
            </w:pPr>
            <w:r>
              <w:rPr>
                <w:rFonts w:ascii="宋体" w:hAnsi="宋体" w:cs="宋体" w:hint="eastAsia"/>
                <w:szCs w:val="21"/>
              </w:rPr>
              <w:t>6.第6项：提供国家级期刊相关证明材料，材料需要包含：（1）期刊在国家新闻出版署（网址：https://www.nppa.gov.cn/bsfw/cyjghcpcx/qkan）的查询结果显示主管单位为国家级单位、出版状态为正常的页面截图；（2）期刊信息需包含刊号与出版社信息；（3）期刊的目录页，需包含有发表文章的标题和页码；（4）发表文章的所有内容需包含投标人或投标人员工信息。如不体现，还需提供其他可客观评分以证明的材料。</w:t>
            </w:r>
          </w:p>
          <w:p w:rsidR="00030AD1" w:rsidRDefault="00281FBF">
            <w:pPr>
              <w:wordWrap w:val="0"/>
              <w:rPr>
                <w:rFonts w:ascii="宋体" w:hAnsi="宋体" w:cs="宋体"/>
                <w:szCs w:val="21"/>
              </w:rPr>
            </w:pPr>
            <w:r>
              <w:rPr>
                <w:rFonts w:ascii="宋体" w:hAnsi="宋体" w:cs="宋体" w:hint="eastAsia"/>
                <w:szCs w:val="21"/>
              </w:rPr>
              <w:t>7.提供项目负责人开标日前一个月在本公司缴纳且载有社保部门（或税务部门）公章的社保缴交证明材料（如开标日上一个月的社保材料因社保部门（或税务部门）原因暂时无法取得，则可以往前顺延一个月）。若为退休返聘人员，提供退休证明和返聘协议，如供应商为新成立单位且成立时间不足一个月的，可提供加盖公章的情况说明或者证明材料，无需提供相关人员社保，亦视为符合。</w:t>
            </w:r>
          </w:p>
          <w:p w:rsidR="00030AD1" w:rsidRDefault="00281FBF">
            <w:pPr>
              <w:rPr>
                <w:rFonts w:ascii="宋体" w:hAnsi="宋体"/>
                <w:szCs w:val="21"/>
              </w:rPr>
            </w:pPr>
            <w:r>
              <w:rPr>
                <w:rFonts w:ascii="宋体" w:hAnsi="宋体" w:cs="宋体" w:hint="eastAsia"/>
                <w:szCs w:val="21"/>
              </w:rPr>
              <w:t>8.未按要求提供相关证明材料（或相关证明材料无法判断是否符合评分要求）的不计得分，原件备查。</w:t>
            </w:r>
          </w:p>
        </w:tc>
      </w:tr>
      <w:tr w:rsidR="00030AD1">
        <w:trPr>
          <w:jc w:val="center"/>
        </w:trPr>
        <w:tc>
          <w:tcPr>
            <w:tcW w:w="681" w:type="dxa"/>
            <w:vMerge/>
            <w:tcBorders>
              <w:top w:val="single" w:sz="8" w:space="0" w:color="000000"/>
              <w:left w:val="single" w:sz="8" w:space="0" w:color="000000"/>
              <w:bottom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szCs w:val="21"/>
              </w:rPr>
            </w:pPr>
            <w:r>
              <w:rPr>
                <w:rFonts w:hint="eastAsia"/>
                <w:szCs w:val="21"/>
              </w:rPr>
              <w:t>7</w:t>
            </w:r>
          </w:p>
        </w:tc>
        <w:tc>
          <w:tcPr>
            <w:tcW w:w="2543"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color w:val="FF0000"/>
              </w:rPr>
            </w:pPr>
            <w:r>
              <w:rPr>
                <w:rFonts w:ascii="宋体" w:hAnsi="宋体" w:cs="宋体" w:hint="eastAsia"/>
                <w:szCs w:val="21"/>
              </w:rPr>
              <w:t>合同交接过渡期的服务承诺</w:t>
            </w:r>
          </w:p>
        </w:tc>
        <w:tc>
          <w:tcPr>
            <w:tcW w:w="724"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cs="宋体"/>
                <w:szCs w:val="21"/>
              </w:rPr>
            </w:pPr>
            <w:r>
              <w:rPr>
                <w:rFonts w:asciiTheme="minorHAnsi" w:hAnsiTheme="minorHAnsi" w:cs="宋体" w:hint="eastAsia"/>
                <w:szCs w:val="22"/>
              </w:rPr>
              <w:t>5</w:t>
            </w:r>
          </w:p>
        </w:tc>
        <w:tc>
          <w:tcPr>
            <w:tcW w:w="4447" w:type="dxa"/>
            <w:tcBorders>
              <w:top w:val="single" w:sz="8" w:space="0" w:color="000000"/>
              <w:left w:val="single" w:sz="8" w:space="0" w:color="000000"/>
              <w:bottom w:val="single" w:sz="8" w:space="0" w:color="000000"/>
              <w:right w:val="single" w:sz="8" w:space="0" w:color="000000"/>
            </w:tcBorders>
          </w:tcPr>
          <w:p w:rsidR="00030AD1" w:rsidRDefault="00281FBF">
            <w:pPr>
              <w:rPr>
                <w:rFonts w:ascii="宋体" w:hAnsi="宋体" w:cs="宋体"/>
                <w:bCs/>
                <w:szCs w:val="21"/>
              </w:rPr>
            </w:pPr>
            <w:r>
              <w:rPr>
                <w:rFonts w:ascii="宋体" w:hAnsi="宋体" w:cs="宋体" w:hint="eastAsia"/>
                <w:bCs/>
                <w:szCs w:val="21"/>
              </w:rPr>
              <w:t>投标人提供合同交接过渡期服务承诺，包括以下内容的得100分：</w:t>
            </w:r>
          </w:p>
          <w:p w:rsidR="00030AD1" w:rsidRDefault="00281FBF">
            <w:pPr>
              <w:rPr>
                <w:rFonts w:ascii="宋体" w:hAnsi="宋体" w:cs="宋体"/>
                <w:bCs/>
                <w:szCs w:val="21"/>
              </w:rPr>
            </w:pPr>
            <w:r>
              <w:rPr>
                <w:rFonts w:ascii="宋体" w:hAnsi="宋体" w:cs="宋体" w:hint="eastAsia"/>
                <w:bCs/>
                <w:szCs w:val="21"/>
              </w:rPr>
              <w:t>1.服务期满后主动离岗；</w:t>
            </w:r>
          </w:p>
          <w:p w:rsidR="00030AD1" w:rsidRDefault="00281FBF">
            <w:pPr>
              <w:rPr>
                <w:rFonts w:ascii="宋体" w:hAnsi="宋体" w:cs="宋体"/>
                <w:bCs/>
                <w:szCs w:val="21"/>
              </w:rPr>
            </w:pPr>
            <w:r>
              <w:rPr>
                <w:rFonts w:ascii="宋体" w:hAnsi="宋体" w:cs="宋体" w:hint="eastAsia"/>
                <w:bCs/>
                <w:szCs w:val="21"/>
              </w:rPr>
              <w:t>2.与后续服务单位进行有序交接；</w:t>
            </w:r>
          </w:p>
          <w:p w:rsidR="00030AD1" w:rsidRDefault="00281FBF">
            <w:pPr>
              <w:rPr>
                <w:rFonts w:ascii="宋体" w:hAnsi="宋体" w:cs="宋体"/>
                <w:bCs/>
                <w:szCs w:val="21"/>
              </w:rPr>
            </w:pPr>
            <w:r>
              <w:rPr>
                <w:rFonts w:ascii="宋体" w:hAnsi="宋体" w:cs="宋体" w:hint="eastAsia"/>
                <w:bCs/>
                <w:szCs w:val="21"/>
              </w:rPr>
              <w:t>3.服务期满，后续服务单位未到位前仍按原合同服务内容提供服务。</w:t>
            </w:r>
          </w:p>
          <w:p w:rsidR="00030AD1" w:rsidRDefault="00281FBF">
            <w:pPr>
              <w:rPr>
                <w:rFonts w:ascii="宋体" w:hAnsi="宋体" w:cs="宋体"/>
                <w:szCs w:val="21"/>
              </w:rPr>
            </w:pPr>
            <w:r>
              <w:rPr>
                <w:rFonts w:ascii="宋体" w:hAnsi="宋体" w:cs="宋体" w:hint="eastAsia"/>
                <w:szCs w:val="21"/>
              </w:rPr>
              <w:t>证明材料：</w:t>
            </w:r>
          </w:p>
          <w:p w:rsidR="00030AD1" w:rsidRDefault="00281FBF">
            <w:pPr>
              <w:wordWrap w:val="0"/>
              <w:rPr>
                <w:rFonts w:ascii="宋体" w:hAnsi="宋体"/>
                <w:szCs w:val="21"/>
              </w:rPr>
            </w:pPr>
            <w:r>
              <w:rPr>
                <w:rFonts w:ascii="宋体" w:hAnsi="宋体" w:cs="宋体" w:hint="eastAsia"/>
                <w:szCs w:val="21"/>
              </w:rPr>
              <w:t>提供承诺函（格式自拟），未提供承诺函或无</w:t>
            </w:r>
            <w:r>
              <w:rPr>
                <w:rFonts w:ascii="宋体" w:hAnsi="宋体" w:cs="宋体" w:hint="eastAsia"/>
                <w:szCs w:val="21"/>
              </w:rPr>
              <w:lastRenderedPageBreak/>
              <w:t>法体现上述内容或无法判断的不得分。</w:t>
            </w:r>
          </w:p>
        </w:tc>
      </w:tr>
      <w:tr w:rsidR="00030AD1">
        <w:trPr>
          <w:jc w:val="center"/>
        </w:trPr>
        <w:tc>
          <w:tcPr>
            <w:tcW w:w="681" w:type="dxa"/>
            <w:vMerge w:val="restart"/>
            <w:tcBorders>
              <w:top w:val="single" w:sz="8" w:space="0" w:color="000000"/>
              <w:left w:val="single" w:sz="8" w:space="0" w:color="000000"/>
              <w:right w:val="single" w:sz="8" w:space="0" w:color="000000"/>
            </w:tcBorders>
          </w:tcPr>
          <w:p w:rsidR="00030AD1" w:rsidRDefault="00281FBF">
            <w:pPr>
              <w:wordWrap w:val="0"/>
              <w:jc w:val="center"/>
              <w:rPr>
                <w:rFonts w:ascii="宋体" w:hAnsi="宋体" w:cs="宋体"/>
                <w:b/>
                <w:bCs/>
                <w:color w:val="0000FF"/>
                <w:sz w:val="24"/>
              </w:rPr>
            </w:pPr>
            <w:bookmarkStart w:id="4" w:name="OLE_LINK6" w:colFirst="1" w:colLast="2"/>
            <w:r>
              <w:rPr>
                <w:b/>
                <w:bCs/>
                <w:color w:val="0000FF"/>
              </w:rPr>
              <w:lastRenderedPageBreak/>
              <w:t>3</w:t>
            </w:r>
          </w:p>
        </w:tc>
        <w:tc>
          <w:tcPr>
            <w:tcW w:w="3947" w:type="dxa"/>
            <w:gridSpan w:val="3"/>
            <w:tcBorders>
              <w:top w:val="single" w:sz="8" w:space="0" w:color="000000"/>
              <w:left w:val="single" w:sz="8" w:space="0" w:color="000000"/>
              <w:bottom w:val="single" w:sz="8" w:space="0" w:color="000000"/>
              <w:right w:val="single" w:sz="8" w:space="0" w:color="000000"/>
            </w:tcBorders>
          </w:tcPr>
          <w:p w:rsidR="00030AD1" w:rsidRDefault="00281FBF">
            <w:pPr>
              <w:wordWrap w:val="0"/>
              <w:jc w:val="center"/>
              <w:rPr>
                <w:rFonts w:ascii="宋体" w:hAnsi="宋体" w:cs="宋体"/>
                <w:b/>
                <w:bCs/>
                <w:color w:val="0000FF"/>
                <w:sz w:val="24"/>
              </w:rPr>
            </w:pPr>
            <w:r>
              <w:rPr>
                <w:rFonts w:hint="eastAsia"/>
                <w:b/>
                <w:bCs/>
                <w:color w:val="0000FF"/>
              </w:rPr>
              <w:t>综合实力部分</w:t>
            </w:r>
          </w:p>
        </w:tc>
        <w:tc>
          <w:tcPr>
            <w:tcW w:w="4447" w:type="dxa"/>
            <w:tcBorders>
              <w:top w:val="single" w:sz="8" w:space="0" w:color="000000"/>
              <w:left w:val="single" w:sz="8" w:space="0" w:color="000000"/>
              <w:bottom w:val="single" w:sz="8" w:space="0" w:color="000000"/>
              <w:right w:val="single" w:sz="8" w:space="0" w:color="000000"/>
            </w:tcBorders>
          </w:tcPr>
          <w:p w:rsidR="00030AD1" w:rsidRDefault="00820827">
            <w:pPr>
              <w:wordWrap w:val="0"/>
              <w:jc w:val="center"/>
              <w:rPr>
                <w:rFonts w:ascii="宋体" w:hAnsi="宋体" w:cs="宋体"/>
                <w:b/>
                <w:bCs/>
                <w:color w:val="0000FF"/>
                <w:sz w:val="24"/>
              </w:rPr>
            </w:pPr>
            <w:r>
              <w:rPr>
                <w:rFonts w:ascii="宋体" w:hAnsi="宋体" w:cs="宋体" w:hint="eastAsia"/>
                <w:b/>
                <w:bCs/>
                <w:color w:val="0000FF"/>
                <w:sz w:val="24"/>
              </w:rPr>
              <w:t>36</w:t>
            </w:r>
          </w:p>
        </w:tc>
      </w:tr>
      <w:tr w:rsidR="00030AD1">
        <w:trPr>
          <w:jc w:val="center"/>
        </w:trPr>
        <w:tc>
          <w:tcPr>
            <w:tcW w:w="681" w:type="dxa"/>
            <w:vMerge/>
            <w:tcBorders>
              <w:left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bookmarkStart w:id="5" w:name="OLE_LINK13" w:colFirst="1" w:colLast="4"/>
            <w:bookmarkEnd w:id="4"/>
          </w:p>
        </w:tc>
        <w:tc>
          <w:tcPr>
            <w:tcW w:w="680"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rsidR="00030AD1" w:rsidRDefault="00281FBF">
            <w:pPr>
              <w:wordWrap w:val="0"/>
              <w:jc w:val="center"/>
              <w:rPr>
                <w:rFonts w:ascii="宋体" w:hAnsi="宋体" w:cs="宋体"/>
                <w:szCs w:val="21"/>
              </w:rPr>
            </w:pPr>
            <w:r>
              <w:rPr>
                <w:rFonts w:hint="eastAsia"/>
                <w:szCs w:val="21"/>
              </w:rPr>
              <w:t>序号</w:t>
            </w:r>
          </w:p>
        </w:tc>
        <w:tc>
          <w:tcPr>
            <w:tcW w:w="2543"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rsidR="00030AD1" w:rsidRDefault="00281FBF">
            <w:pPr>
              <w:wordWrap w:val="0"/>
              <w:jc w:val="center"/>
              <w:rPr>
                <w:rFonts w:ascii="宋体" w:hAnsi="宋体" w:cs="宋体"/>
                <w:szCs w:val="21"/>
              </w:rPr>
            </w:pPr>
            <w:r>
              <w:rPr>
                <w:rFonts w:hint="eastAsia"/>
                <w:szCs w:val="21"/>
              </w:rPr>
              <w:t>评分因素</w:t>
            </w:r>
          </w:p>
        </w:tc>
        <w:tc>
          <w:tcPr>
            <w:tcW w:w="724"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rsidR="00030AD1" w:rsidRDefault="00281FBF">
            <w:pPr>
              <w:wordWrap w:val="0"/>
              <w:jc w:val="center"/>
              <w:rPr>
                <w:rFonts w:ascii="宋体" w:hAnsi="宋体" w:cs="宋体"/>
                <w:szCs w:val="21"/>
              </w:rPr>
            </w:pPr>
            <w:r>
              <w:rPr>
                <w:rFonts w:hint="eastAsia"/>
                <w:szCs w:val="21"/>
              </w:rPr>
              <w:t>权重</w:t>
            </w:r>
          </w:p>
        </w:tc>
        <w:tc>
          <w:tcPr>
            <w:tcW w:w="4447" w:type="dxa"/>
            <w:tcBorders>
              <w:top w:val="outset" w:sz="6" w:space="0" w:color="000000"/>
              <w:left w:val="outset" w:sz="6" w:space="0" w:color="000000"/>
              <w:bottom w:val="outset" w:sz="6" w:space="0" w:color="000000"/>
              <w:right w:val="outset" w:sz="6" w:space="0" w:color="000000"/>
            </w:tcBorders>
            <w:shd w:val="clear" w:color="auto" w:fill="DBEEF3" w:themeFill="accent5" w:themeFillTint="32"/>
            <w:vAlign w:val="center"/>
          </w:tcPr>
          <w:p w:rsidR="00030AD1" w:rsidRDefault="00281FBF">
            <w:pPr>
              <w:jc w:val="center"/>
              <w:rPr>
                <w:rFonts w:ascii="宋体" w:hAnsi="宋体"/>
                <w:color w:val="FF0000"/>
              </w:rPr>
            </w:pPr>
            <w:r>
              <w:rPr>
                <w:rFonts w:hint="eastAsia"/>
                <w:szCs w:val="21"/>
              </w:rPr>
              <w:t>评分准则</w:t>
            </w:r>
          </w:p>
        </w:tc>
      </w:tr>
      <w:tr w:rsidR="00030AD1">
        <w:trPr>
          <w:jc w:val="center"/>
        </w:trPr>
        <w:tc>
          <w:tcPr>
            <w:tcW w:w="681" w:type="dxa"/>
            <w:vMerge/>
            <w:tcBorders>
              <w:left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szCs w:val="21"/>
              </w:rPr>
            </w:pPr>
            <w:r>
              <w:rPr>
                <w:rFonts w:hint="eastAsia"/>
                <w:szCs w:val="21"/>
              </w:rPr>
              <w:t>1</w:t>
            </w:r>
          </w:p>
        </w:tc>
        <w:tc>
          <w:tcPr>
            <w:tcW w:w="2543"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rFonts w:ascii="宋体" w:hAnsi="宋体" w:cs="宋体"/>
                <w:kern w:val="0"/>
                <w:szCs w:val="21"/>
              </w:rPr>
            </w:pPr>
            <w:r>
              <w:rPr>
                <w:rFonts w:ascii="宋体" w:hAnsi="宋体" w:cs="宋体" w:hint="eastAsia"/>
                <w:szCs w:val="21"/>
              </w:rPr>
              <w:t>社会工作服务项目评估成绩</w:t>
            </w:r>
          </w:p>
        </w:tc>
        <w:tc>
          <w:tcPr>
            <w:tcW w:w="724"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rFonts w:ascii="宋体" w:hAnsi="宋体" w:cs="宋体"/>
                <w:szCs w:val="21"/>
              </w:rPr>
            </w:pPr>
            <w:r>
              <w:rPr>
                <w:rFonts w:ascii="宋体" w:hAnsi="宋体" w:cs="宋体" w:hint="eastAsia"/>
                <w:szCs w:val="21"/>
              </w:rPr>
              <w:t>8</w:t>
            </w:r>
          </w:p>
        </w:tc>
        <w:tc>
          <w:tcPr>
            <w:tcW w:w="4447" w:type="dxa"/>
            <w:tcBorders>
              <w:top w:val="single" w:sz="8" w:space="0" w:color="000000"/>
              <w:left w:val="single" w:sz="8" w:space="0" w:color="000000"/>
              <w:bottom w:val="single" w:sz="8" w:space="0" w:color="000000"/>
              <w:right w:val="single" w:sz="8" w:space="0" w:color="000000"/>
            </w:tcBorders>
          </w:tcPr>
          <w:p w:rsidR="00030AD1" w:rsidRDefault="00281FBF">
            <w:pPr>
              <w:wordWrap w:val="0"/>
              <w:rPr>
                <w:rFonts w:ascii="宋体" w:hAnsi="宋体" w:cs="宋体"/>
                <w:szCs w:val="21"/>
              </w:rPr>
            </w:pPr>
            <w:r>
              <w:rPr>
                <w:rFonts w:ascii="宋体" w:hAnsi="宋体" w:cs="宋体" w:hint="eastAsia"/>
                <w:szCs w:val="21"/>
              </w:rPr>
              <w:t>（一）评审内容：</w:t>
            </w:r>
          </w:p>
          <w:p w:rsidR="00030AD1" w:rsidRDefault="00281FBF">
            <w:pPr>
              <w:wordWrap w:val="0"/>
              <w:rPr>
                <w:rFonts w:ascii="宋体" w:hAnsi="宋体" w:cs="宋体"/>
                <w:szCs w:val="21"/>
              </w:rPr>
            </w:pPr>
            <w:r>
              <w:rPr>
                <w:rFonts w:ascii="宋体" w:hAnsi="宋体" w:cs="宋体" w:hint="eastAsia"/>
                <w:kern w:val="0"/>
                <w:szCs w:val="21"/>
              </w:rPr>
              <w:t>参加主管部门关于社区建设领域购买社会工作服务项目评估的，以参评等级最高项目(包括但不限于同一行政区)评估结果为依据</w:t>
            </w:r>
            <w:r>
              <w:rPr>
                <w:rFonts w:ascii="宋体" w:hAnsi="宋体" w:cs="宋体" w:hint="eastAsia"/>
                <w:szCs w:val="21"/>
              </w:rPr>
              <w:t>：</w:t>
            </w:r>
          </w:p>
          <w:p w:rsidR="00030AD1" w:rsidRDefault="00281FBF">
            <w:pPr>
              <w:wordWrap w:val="0"/>
              <w:rPr>
                <w:rFonts w:ascii="宋体" w:hAnsi="宋体" w:cs="宋体"/>
                <w:szCs w:val="21"/>
              </w:rPr>
            </w:pPr>
            <w:r>
              <w:rPr>
                <w:rFonts w:ascii="宋体" w:hAnsi="宋体" w:cs="宋体" w:hint="eastAsia"/>
                <w:szCs w:val="21"/>
              </w:rPr>
              <w:t>1.位列第一等级的，每提供一个项目得40分；</w:t>
            </w:r>
          </w:p>
          <w:p w:rsidR="00030AD1" w:rsidRDefault="00281FBF">
            <w:pPr>
              <w:wordWrap w:val="0"/>
              <w:rPr>
                <w:rFonts w:ascii="宋体" w:hAnsi="宋体" w:cs="宋体"/>
                <w:szCs w:val="21"/>
              </w:rPr>
            </w:pPr>
            <w:r>
              <w:rPr>
                <w:rFonts w:ascii="宋体" w:hAnsi="宋体" w:cs="宋体" w:hint="eastAsia"/>
                <w:szCs w:val="21"/>
              </w:rPr>
              <w:t>2.位列第二等级的，每提供一个项目得20分；</w:t>
            </w:r>
          </w:p>
          <w:p w:rsidR="00030AD1" w:rsidRDefault="00281FBF">
            <w:pPr>
              <w:wordWrap w:val="0"/>
              <w:rPr>
                <w:rFonts w:ascii="宋体" w:hAnsi="宋体" w:cs="宋体"/>
                <w:szCs w:val="21"/>
              </w:rPr>
            </w:pPr>
            <w:r>
              <w:rPr>
                <w:rFonts w:ascii="宋体" w:hAnsi="宋体" w:cs="宋体" w:hint="eastAsia"/>
                <w:szCs w:val="21"/>
              </w:rPr>
              <w:t>3.位列第三等级的，每提供一个项目得10分；</w:t>
            </w:r>
          </w:p>
          <w:p w:rsidR="00030AD1" w:rsidRDefault="00281FBF">
            <w:pPr>
              <w:wordWrap w:val="0"/>
              <w:rPr>
                <w:rFonts w:ascii="宋体" w:hAnsi="宋体" w:cs="宋体"/>
                <w:szCs w:val="21"/>
              </w:rPr>
            </w:pPr>
            <w:r>
              <w:rPr>
                <w:rFonts w:ascii="宋体" w:hAnsi="宋体" w:cs="宋体" w:hint="eastAsia"/>
                <w:szCs w:val="21"/>
              </w:rPr>
              <w:t>4.其他不得分。</w:t>
            </w:r>
          </w:p>
          <w:p w:rsidR="00030AD1" w:rsidRDefault="00281FBF">
            <w:pPr>
              <w:wordWrap w:val="0"/>
              <w:rPr>
                <w:rFonts w:ascii="宋体" w:hAnsi="宋体" w:cs="宋体"/>
                <w:szCs w:val="21"/>
              </w:rPr>
            </w:pPr>
            <w:r>
              <w:rPr>
                <w:rFonts w:ascii="宋体" w:hAnsi="宋体" w:cs="宋体" w:hint="eastAsia"/>
                <w:szCs w:val="21"/>
              </w:rPr>
              <w:t>以上可累计得分。本项最高得100分。</w:t>
            </w:r>
          </w:p>
          <w:p w:rsidR="00030AD1" w:rsidRDefault="00281FBF">
            <w:pPr>
              <w:wordWrap w:val="0"/>
              <w:rPr>
                <w:rFonts w:ascii="宋体" w:hAnsi="宋体" w:cs="宋体"/>
                <w:szCs w:val="21"/>
              </w:rPr>
            </w:pPr>
            <w:r>
              <w:rPr>
                <w:rFonts w:ascii="宋体" w:hAnsi="宋体" w:cs="宋体" w:hint="eastAsia"/>
                <w:szCs w:val="21"/>
              </w:rPr>
              <w:t>（二）评审依据：</w:t>
            </w:r>
          </w:p>
          <w:p w:rsidR="00030AD1" w:rsidRDefault="00281FBF">
            <w:pPr>
              <w:wordWrap w:val="0"/>
              <w:rPr>
                <w:rFonts w:ascii="宋体" w:hAnsi="宋体" w:cs="宋体"/>
                <w:szCs w:val="21"/>
              </w:rPr>
            </w:pPr>
            <w:r>
              <w:rPr>
                <w:rFonts w:ascii="宋体" w:hAnsi="宋体" w:cs="宋体" w:hint="eastAsia"/>
                <w:szCs w:val="21"/>
              </w:rPr>
              <w:t>1.提供区级（或以上）社工主管部门（民政局或社会工作部）2023年1月1日以后出具的关于社会工作服务项目评估结果的证明材料或政府官网公示，同一项目在不同年份的评估成绩取最好成绩计算得分，不累计得分，如证明材料无法体现投标人信息则需要提供项目合同关键信息。</w:t>
            </w:r>
          </w:p>
          <w:p w:rsidR="00030AD1" w:rsidRDefault="00281FBF">
            <w:pPr>
              <w:wordWrap w:val="0"/>
              <w:rPr>
                <w:rFonts w:ascii="宋体" w:hAnsi="宋体" w:cs="宋体"/>
                <w:szCs w:val="21"/>
              </w:rPr>
            </w:pPr>
            <w:r>
              <w:rPr>
                <w:rFonts w:ascii="宋体" w:hAnsi="宋体" w:cs="宋体" w:hint="eastAsia"/>
                <w:szCs w:val="21"/>
              </w:rPr>
              <w:t>2.关于评估等级的说明：根据社工主管部门评估结果的描述进行划分，如描述为A+、A、A-、B+、B等，则依次为第一、第二、第三、第四、第五等级；如描述为“五星”、“四星”、“三星”、“不及格”的，则依次为第一、第二、第三、第四等级；如描述为“优秀”、“良好”、“合格”的，则依次为第一、第二、第三等级；以社工主管部门各自的评估结果划分为准，依次类推；</w:t>
            </w:r>
          </w:p>
          <w:p w:rsidR="00030AD1" w:rsidRDefault="00281FBF">
            <w:pPr>
              <w:wordWrap w:val="0"/>
              <w:rPr>
                <w:rFonts w:ascii="宋体" w:hAnsi="宋体" w:cs="宋体"/>
                <w:bCs/>
                <w:szCs w:val="21"/>
              </w:rPr>
            </w:pPr>
            <w:r>
              <w:rPr>
                <w:rFonts w:ascii="宋体" w:hAnsi="宋体" w:cs="宋体" w:hint="eastAsia"/>
                <w:szCs w:val="21"/>
              </w:rPr>
              <w:t>3.未按要求提供相关证明材料（或相关证明材料无法判断是否符合评分要求）的不计得分，原件备查。</w:t>
            </w:r>
          </w:p>
        </w:tc>
      </w:tr>
      <w:bookmarkEnd w:id="5"/>
      <w:tr w:rsidR="00030AD1">
        <w:trPr>
          <w:jc w:val="center"/>
        </w:trPr>
        <w:tc>
          <w:tcPr>
            <w:tcW w:w="681" w:type="dxa"/>
            <w:vMerge/>
            <w:tcBorders>
              <w:left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szCs w:val="21"/>
              </w:rPr>
            </w:pPr>
            <w:r>
              <w:rPr>
                <w:rFonts w:hint="eastAsia"/>
                <w:szCs w:val="21"/>
              </w:rPr>
              <w:t>2</w:t>
            </w:r>
          </w:p>
        </w:tc>
        <w:tc>
          <w:tcPr>
            <w:tcW w:w="2543"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rFonts w:ascii="宋体" w:hAnsi="宋体" w:cs="宋体"/>
                <w:szCs w:val="21"/>
              </w:rPr>
            </w:pPr>
            <w:r>
              <w:rPr>
                <w:rFonts w:ascii="宋体" w:hAnsi="宋体" w:cs="宋体" w:hint="eastAsia"/>
                <w:kern w:val="0"/>
                <w:szCs w:val="21"/>
              </w:rPr>
              <w:t>同类服务经验情况</w:t>
            </w:r>
          </w:p>
        </w:tc>
        <w:tc>
          <w:tcPr>
            <w:tcW w:w="724"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rFonts w:ascii="宋体" w:hAnsi="宋体" w:cs="宋体"/>
                <w:szCs w:val="21"/>
              </w:rPr>
            </w:pPr>
            <w:r>
              <w:rPr>
                <w:rFonts w:ascii="宋体" w:hAnsi="宋体" w:cs="宋体" w:hint="eastAsia"/>
                <w:szCs w:val="21"/>
              </w:rPr>
              <w:t>13</w:t>
            </w:r>
          </w:p>
        </w:tc>
        <w:tc>
          <w:tcPr>
            <w:tcW w:w="4447" w:type="dxa"/>
            <w:tcBorders>
              <w:top w:val="single" w:sz="8" w:space="0" w:color="000000"/>
              <w:left w:val="single" w:sz="8" w:space="0" w:color="000000"/>
              <w:bottom w:val="single" w:sz="8" w:space="0" w:color="000000"/>
              <w:right w:val="single" w:sz="8" w:space="0" w:color="000000"/>
            </w:tcBorders>
          </w:tcPr>
          <w:p w:rsidR="00030AD1" w:rsidRPr="00820827" w:rsidRDefault="00281FBF">
            <w:pPr>
              <w:snapToGrid w:val="0"/>
              <w:ind w:left="105" w:hangingChars="50" w:hanging="105"/>
              <w:rPr>
                <w:rFonts w:ascii="宋体" w:hAnsi="宋体" w:cs="宋体"/>
                <w:bCs/>
                <w:szCs w:val="21"/>
              </w:rPr>
            </w:pPr>
            <w:r w:rsidRPr="00820827">
              <w:rPr>
                <w:rFonts w:ascii="宋体" w:hAnsi="宋体" w:cs="宋体" w:hint="eastAsia"/>
                <w:bCs/>
                <w:szCs w:val="21"/>
              </w:rPr>
              <w:t>自2023年1月1日以来：</w:t>
            </w:r>
          </w:p>
          <w:p w:rsidR="00030AD1" w:rsidRPr="00820827" w:rsidRDefault="00281FBF">
            <w:pPr>
              <w:snapToGrid w:val="0"/>
              <w:ind w:left="105" w:hangingChars="50" w:hanging="105"/>
              <w:rPr>
                <w:rFonts w:ascii="宋体" w:hAnsi="宋体" w:cs="宋体"/>
                <w:bCs/>
                <w:szCs w:val="21"/>
              </w:rPr>
            </w:pPr>
            <w:r w:rsidRPr="00820827">
              <w:rPr>
                <w:rFonts w:ascii="宋体" w:hAnsi="宋体" w:cs="宋体" w:hint="eastAsia"/>
                <w:bCs/>
                <w:szCs w:val="21"/>
              </w:rPr>
              <w:t>1.投标人具有党群服务中心社会化运营或多元化运营相关经验的，每提供一项得25分，本项最高得50分。</w:t>
            </w:r>
          </w:p>
          <w:p w:rsidR="00030AD1" w:rsidRPr="00820827" w:rsidRDefault="00281FBF">
            <w:pPr>
              <w:snapToGrid w:val="0"/>
              <w:ind w:left="105" w:hangingChars="50" w:hanging="105"/>
              <w:rPr>
                <w:rFonts w:ascii="宋体" w:hAnsi="宋体" w:cs="宋体"/>
                <w:bCs/>
                <w:szCs w:val="21"/>
              </w:rPr>
            </w:pPr>
            <w:r w:rsidRPr="00820827">
              <w:rPr>
                <w:rFonts w:ascii="宋体" w:hAnsi="宋体" w:cs="宋体" w:hint="eastAsia"/>
                <w:bCs/>
                <w:szCs w:val="21"/>
              </w:rPr>
              <w:t>2.投标人具有社区建设领域社会工作服务或社工服务相关项目经验的，每提供一项得25分，本项最高得50分。</w:t>
            </w:r>
          </w:p>
          <w:p w:rsidR="00030AD1" w:rsidRPr="00820827" w:rsidRDefault="00281FBF">
            <w:pPr>
              <w:snapToGrid w:val="0"/>
              <w:rPr>
                <w:rFonts w:ascii="宋体" w:hAnsi="宋体" w:cs="宋体"/>
                <w:bCs/>
                <w:szCs w:val="21"/>
              </w:rPr>
            </w:pPr>
            <w:r w:rsidRPr="00820827">
              <w:rPr>
                <w:rFonts w:ascii="宋体" w:hAnsi="宋体" w:cs="宋体" w:hint="eastAsia"/>
                <w:szCs w:val="21"/>
              </w:rPr>
              <w:t>同一项目续签合同不重复计分，以上累计得100分。</w:t>
            </w:r>
          </w:p>
          <w:p w:rsidR="00030AD1" w:rsidRDefault="00281FBF">
            <w:pPr>
              <w:snapToGrid w:val="0"/>
              <w:spacing w:line="320" w:lineRule="exact"/>
              <w:rPr>
                <w:rFonts w:ascii="宋体" w:hAnsi="宋体" w:cs="宋体"/>
                <w:bCs/>
                <w:szCs w:val="21"/>
              </w:rPr>
            </w:pPr>
            <w:r>
              <w:rPr>
                <w:rFonts w:ascii="宋体" w:hAnsi="宋体" w:cs="宋体" w:hint="eastAsia"/>
                <w:bCs/>
                <w:szCs w:val="21"/>
              </w:rPr>
              <w:t>证明材料：</w:t>
            </w:r>
          </w:p>
          <w:p w:rsidR="00030AD1" w:rsidRDefault="00281FBF">
            <w:pPr>
              <w:snapToGrid w:val="0"/>
              <w:spacing w:line="320" w:lineRule="exact"/>
              <w:rPr>
                <w:rFonts w:ascii="宋体" w:hAnsi="宋体" w:cs="宋体"/>
                <w:bCs/>
                <w:szCs w:val="21"/>
              </w:rPr>
            </w:pPr>
            <w:r>
              <w:rPr>
                <w:rFonts w:ascii="宋体" w:hAnsi="宋体" w:cs="宋体" w:hint="eastAsia"/>
                <w:bCs/>
                <w:szCs w:val="21"/>
              </w:rPr>
              <w:t>1.提供合同关键信息页扫描件。</w:t>
            </w:r>
          </w:p>
          <w:p w:rsidR="00030AD1" w:rsidRDefault="00281FBF">
            <w:pPr>
              <w:rPr>
                <w:rFonts w:ascii="宋体" w:hAnsi="宋体" w:cs="宋体"/>
                <w:szCs w:val="21"/>
              </w:rPr>
            </w:pPr>
            <w:r>
              <w:rPr>
                <w:rFonts w:ascii="宋体" w:hAnsi="宋体" w:cs="宋体" w:hint="eastAsia"/>
                <w:bCs/>
                <w:szCs w:val="21"/>
              </w:rPr>
              <w:t>2.未按要求提供相关证明材料（或相关证明材料无法判断是否符合评分要求）的不计得分，</w:t>
            </w:r>
            <w:r>
              <w:rPr>
                <w:rFonts w:ascii="宋体" w:hAnsi="宋体" w:cs="宋体" w:hint="eastAsia"/>
                <w:bCs/>
                <w:szCs w:val="21"/>
              </w:rPr>
              <w:lastRenderedPageBreak/>
              <w:t>原件备查。</w:t>
            </w:r>
          </w:p>
        </w:tc>
      </w:tr>
      <w:tr w:rsidR="00030AD1">
        <w:trPr>
          <w:jc w:val="center"/>
        </w:trPr>
        <w:tc>
          <w:tcPr>
            <w:tcW w:w="681" w:type="dxa"/>
            <w:vMerge/>
            <w:tcBorders>
              <w:left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szCs w:val="21"/>
              </w:rPr>
            </w:pPr>
            <w:r>
              <w:rPr>
                <w:rFonts w:ascii="宋体" w:hAnsi="宋体" w:cs="宋体" w:hint="eastAsia"/>
                <w:szCs w:val="21"/>
              </w:rPr>
              <w:t>3</w:t>
            </w:r>
          </w:p>
        </w:tc>
        <w:tc>
          <w:tcPr>
            <w:tcW w:w="2543" w:type="dxa"/>
            <w:tcBorders>
              <w:top w:val="single" w:sz="8" w:space="0" w:color="000000"/>
              <w:left w:val="single" w:sz="8" w:space="0" w:color="000000"/>
              <w:bottom w:val="single" w:sz="8" w:space="0" w:color="000000"/>
              <w:right w:val="single" w:sz="8" w:space="0" w:color="000000"/>
            </w:tcBorders>
            <w:vAlign w:val="center"/>
          </w:tcPr>
          <w:p w:rsidR="00030AD1" w:rsidRDefault="00281FBF">
            <w:pPr>
              <w:widowControl/>
              <w:jc w:val="center"/>
              <w:rPr>
                <w:rFonts w:ascii="宋体" w:hAnsi="宋体"/>
                <w:szCs w:val="21"/>
              </w:rPr>
            </w:pPr>
            <w:r>
              <w:rPr>
                <w:rFonts w:ascii="宋体" w:hAnsi="宋体" w:cs="宋体" w:hint="eastAsia"/>
                <w:kern w:val="0"/>
                <w:szCs w:val="21"/>
              </w:rPr>
              <w:t>同类服务经验履约（或服务）评价</w:t>
            </w:r>
          </w:p>
        </w:tc>
        <w:tc>
          <w:tcPr>
            <w:tcW w:w="724"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rFonts w:ascii="宋体" w:hAnsi="宋体" w:cs="宋体"/>
                <w:szCs w:val="21"/>
              </w:rPr>
            </w:pPr>
            <w:r>
              <w:rPr>
                <w:rFonts w:ascii="宋体" w:hAnsi="宋体" w:cs="宋体" w:hint="eastAsia"/>
                <w:szCs w:val="21"/>
              </w:rPr>
              <w:t>13</w:t>
            </w:r>
          </w:p>
        </w:tc>
        <w:tc>
          <w:tcPr>
            <w:tcW w:w="4447" w:type="dxa"/>
            <w:tcBorders>
              <w:top w:val="single" w:sz="8" w:space="0" w:color="000000"/>
              <w:left w:val="single" w:sz="8" w:space="0" w:color="000000"/>
              <w:bottom w:val="single" w:sz="8" w:space="0" w:color="000000"/>
              <w:right w:val="single" w:sz="8" w:space="0" w:color="000000"/>
            </w:tcBorders>
          </w:tcPr>
          <w:p w:rsidR="00030AD1" w:rsidRPr="00820827" w:rsidRDefault="00281FBF">
            <w:pPr>
              <w:snapToGrid w:val="0"/>
              <w:rPr>
                <w:rFonts w:ascii="宋体" w:hAnsi="宋体" w:cs="宋体"/>
                <w:bCs/>
                <w:szCs w:val="21"/>
              </w:rPr>
            </w:pPr>
            <w:r>
              <w:rPr>
                <w:rFonts w:ascii="宋体" w:hAnsi="宋体" w:cs="宋体" w:hint="eastAsia"/>
                <w:bCs/>
                <w:szCs w:val="21"/>
              </w:rPr>
              <w:t>投标人在“</w:t>
            </w:r>
            <w:r>
              <w:rPr>
                <w:rFonts w:ascii="宋体" w:hAnsi="宋体" w:cs="宋体" w:hint="eastAsia"/>
                <w:kern w:val="0"/>
                <w:szCs w:val="21"/>
              </w:rPr>
              <w:t>同类服务经验情况</w:t>
            </w:r>
            <w:r>
              <w:rPr>
                <w:rFonts w:ascii="宋体" w:hAnsi="宋体" w:cs="宋体" w:hint="eastAsia"/>
                <w:bCs/>
                <w:szCs w:val="21"/>
              </w:rPr>
              <w:t>”中提供的符合评</w:t>
            </w:r>
            <w:r w:rsidRPr="00820827">
              <w:rPr>
                <w:rFonts w:ascii="宋体" w:hAnsi="宋体" w:cs="宋体" w:hint="eastAsia"/>
                <w:bCs/>
                <w:szCs w:val="21"/>
              </w:rPr>
              <w:t>分要求的经验项目，获得项目甲方（或被服务单位）的履约</w:t>
            </w:r>
            <w:r w:rsidRPr="00820827">
              <w:rPr>
                <w:rFonts w:ascii="宋体" w:hAnsi="宋体" w:cs="宋体" w:hint="eastAsia"/>
                <w:spacing w:val="-4"/>
                <w:kern w:val="0"/>
                <w:szCs w:val="21"/>
              </w:rPr>
              <w:t>（或服务）</w:t>
            </w:r>
            <w:r w:rsidRPr="00820827">
              <w:rPr>
                <w:rFonts w:ascii="宋体" w:hAnsi="宋体" w:cs="宋体" w:hint="eastAsia"/>
                <w:bCs/>
                <w:szCs w:val="21"/>
              </w:rPr>
              <w:t>评价：</w:t>
            </w:r>
          </w:p>
          <w:p w:rsidR="00030AD1" w:rsidRPr="00820827" w:rsidRDefault="00281FBF">
            <w:pPr>
              <w:snapToGrid w:val="0"/>
              <w:rPr>
                <w:rFonts w:ascii="宋体" w:hAnsi="宋体" w:cs="宋体"/>
                <w:bCs/>
                <w:szCs w:val="21"/>
              </w:rPr>
            </w:pPr>
            <w:r w:rsidRPr="00820827">
              <w:rPr>
                <w:rFonts w:ascii="宋体" w:hAnsi="宋体" w:cs="宋体" w:hint="eastAsia"/>
                <w:bCs/>
                <w:szCs w:val="21"/>
              </w:rPr>
              <w:t>1.评价为优或优秀或满意（或同等评价）的，每提供1份得50分；</w:t>
            </w:r>
          </w:p>
          <w:p w:rsidR="00030AD1" w:rsidRPr="00820827" w:rsidRDefault="00281FBF">
            <w:pPr>
              <w:snapToGrid w:val="0"/>
              <w:rPr>
                <w:rFonts w:ascii="宋体" w:hAnsi="宋体" w:cs="宋体"/>
                <w:bCs/>
                <w:szCs w:val="21"/>
              </w:rPr>
            </w:pPr>
            <w:r w:rsidRPr="00820827">
              <w:rPr>
                <w:rFonts w:ascii="宋体" w:hAnsi="宋体" w:cs="宋体" w:hint="eastAsia"/>
                <w:bCs/>
                <w:szCs w:val="21"/>
              </w:rPr>
              <w:t>2.评价为良或良好（或同等评价）的，每提供1份得25分；</w:t>
            </w:r>
          </w:p>
          <w:p w:rsidR="00030AD1" w:rsidRPr="00820827" w:rsidRDefault="00281FBF">
            <w:pPr>
              <w:snapToGrid w:val="0"/>
              <w:rPr>
                <w:rFonts w:ascii="宋体" w:hAnsi="宋体" w:cs="宋体"/>
                <w:bCs/>
                <w:szCs w:val="21"/>
              </w:rPr>
            </w:pPr>
            <w:r w:rsidRPr="00820827">
              <w:rPr>
                <w:rFonts w:ascii="宋体" w:hAnsi="宋体" w:cs="宋体" w:hint="eastAsia"/>
                <w:bCs/>
                <w:szCs w:val="21"/>
              </w:rPr>
              <w:t>3.评价为中或差（或同等评价）的不得分。</w:t>
            </w:r>
          </w:p>
          <w:p w:rsidR="00030AD1" w:rsidRPr="00820827" w:rsidRDefault="00281FBF">
            <w:pPr>
              <w:snapToGrid w:val="0"/>
              <w:rPr>
                <w:rFonts w:ascii="宋体" w:hAnsi="宋体" w:cs="宋体"/>
                <w:bCs/>
                <w:szCs w:val="21"/>
              </w:rPr>
            </w:pPr>
            <w:r w:rsidRPr="00820827">
              <w:rPr>
                <w:rFonts w:ascii="宋体" w:hAnsi="宋体" w:cs="宋体" w:hint="eastAsia"/>
                <w:bCs/>
                <w:szCs w:val="21"/>
              </w:rPr>
              <w:t>以上合计最高得100分。</w:t>
            </w:r>
          </w:p>
          <w:p w:rsidR="00030AD1" w:rsidRPr="00820827" w:rsidRDefault="00281FBF">
            <w:pPr>
              <w:snapToGrid w:val="0"/>
              <w:rPr>
                <w:rFonts w:ascii="宋体" w:hAnsi="宋体" w:cs="宋体"/>
                <w:szCs w:val="21"/>
              </w:rPr>
            </w:pPr>
            <w:r w:rsidRPr="00820827">
              <w:rPr>
                <w:rFonts w:ascii="宋体" w:hAnsi="宋体" w:cs="宋体" w:hint="eastAsia"/>
                <w:szCs w:val="21"/>
              </w:rPr>
              <w:t>证明材料：</w:t>
            </w:r>
          </w:p>
          <w:p w:rsidR="00030AD1" w:rsidRDefault="00281FBF">
            <w:pPr>
              <w:snapToGrid w:val="0"/>
              <w:rPr>
                <w:rFonts w:ascii="宋体" w:hAnsi="宋体" w:cs="宋体"/>
                <w:szCs w:val="21"/>
              </w:rPr>
            </w:pPr>
            <w:r w:rsidRPr="00820827">
              <w:rPr>
                <w:rFonts w:ascii="宋体" w:hAnsi="宋体" w:cs="宋体" w:hint="eastAsia"/>
                <w:szCs w:val="21"/>
              </w:rPr>
              <w:t>1.提供项目甲方（或被服</w:t>
            </w:r>
            <w:r>
              <w:rPr>
                <w:rFonts w:ascii="宋体" w:hAnsi="宋体" w:cs="宋体" w:hint="eastAsia"/>
                <w:szCs w:val="21"/>
              </w:rPr>
              <w:t>务单位）出具并盖章的履约（或服务）评价证明材料扫描件。</w:t>
            </w:r>
          </w:p>
          <w:p w:rsidR="00030AD1" w:rsidRDefault="00281FBF">
            <w:pPr>
              <w:snapToGrid w:val="0"/>
              <w:rPr>
                <w:rFonts w:ascii="宋体" w:hAnsi="宋体" w:cs="宋体"/>
                <w:szCs w:val="21"/>
              </w:rPr>
            </w:pPr>
            <w:r>
              <w:rPr>
                <w:rFonts w:ascii="宋体" w:hAnsi="宋体" w:cs="宋体" w:hint="eastAsia"/>
                <w:szCs w:val="21"/>
              </w:rPr>
              <w:t>2.未按要求提供相关证明材料（或相关证明材料无法判断是否符合评分要求）的不计得分，原件备查。</w:t>
            </w:r>
          </w:p>
          <w:p w:rsidR="00030AD1" w:rsidRDefault="00281FBF">
            <w:pPr>
              <w:widowControl/>
              <w:jc w:val="left"/>
              <w:rPr>
                <w:rFonts w:ascii="宋体" w:hAnsi="宋体" w:cs="宋体"/>
                <w:szCs w:val="21"/>
              </w:rPr>
            </w:pPr>
            <w:r>
              <w:rPr>
                <w:rFonts w:ascii="宋体" w:hAnsi="宋体" w:cs="宋体" w:hint="eastAsia"/>
                <w:szCs w:val="21"/>
              </w:rPr>
              <w:t>注：同一个履约（或服务）评价按最高评价只计一次分。</w:t>
            </w:r>
          </w:p>
        </w:tc>
      </w:tr>
      <w:tr w:rsidR="00030AD1">
        <w:trPr>
          <w:jc w:val="center"/>
        </w:trPr>
        <w:tc>
          <w:tcPr>
            <w:tcW w:w="681" w:type="dxa"/>
            <w:vMerge/>
            <w:tcBorders>
              <w:left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rFonts w:ascii="宋体" w:hAnsi="宋体" w:cs="宋体"/>
                <w:szCs w:val="21"/>
              </w:rPr>
            </w:pPr>
            <w:r>
              <w:rPr>
                <w:rFonts w:ascii="宋体" w:hAnsi="宋体" w:cs="宋体" w:hint="eastAsia"/>
                <w:szCs w:val="21"/>
              </w:rPr>
              <w:t>4</w:t>
            </w:r>
          </w:p>
        </w:tc>
        <w:tc>
          <w:tcPr>
            <w:tcW w:w="2543"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rFonts w:ascii="宋体" w:hAnsi="宋体" w:cs="宋体"/>
                <w:kern w:val="0"/>
                <w:szCs w:val="21"/>
              </w:rPr>
            </w:pPr>
            <w:r>
              <w:rPr>
                <w:rFonts w:ascii="宋体" w:hAnsi="宋体" w:cs="宋体" w:hint="eastAsia"/>
                <w:szCs w:val="21"/>
              </w:rPr>
              <w:t>荣誉情况</w:t>
            </w:r>
          </w:p>
        </w:tc>
        <w:tc>
          <w:tcPr>
            <w:tcW w:w="724" w:type="dxa"/>
            <w:tcBorders>
              <w:top w:val="single" w:sz="8" w:space="0" w:color="000000"/>
              <w:left w:val="single" w:sz="8" w:space="0" w:color="000000"/>
              <w:bottom w:val="single" w:sz="8" w:space="0" w:color="000000"/>
              <w:right w:val="single" w:sz="8" w:space="0" w:color="000000"/>
            </w:tcBorders>
            <w:vAlign w:val="center"/>
          </w:tcPr>
          <w:p w:rsidR="00030AD1" w:rsidRDefault="00281FBF">
            <w:pPr>
              <w:wordWrap w:val="0"/>
              <w:jc w:val="center"/>
              <w:rPr>
                <w:rFonts w:ascii="宋体" w:hAnsi="宋体" w:cs="宋体"/>
                <w:szCs w:val="21"/>
              </w:rPr>
            </w:pPr>
            <w:r>
              <w:rPr>
                <w:rFonts w:ascii="宋体" w:hAnsi="宋体" w:cs="宋体" w:hint="eastAsia"/>
                <w:szCs w:val="21"/>
              </w:rPr>
              <w:t>2</w:t>
            </w:r>
          </w:p>
        </w:tc>
        <w:tc>
          <w:tcPr>
            <w:tcW w:w="4447" w:type="dxa"/>
            <w:tcBorders>
              <w:top w:val="single" w:sz="8" w:space="0" w:color="000000"/>
              <w:left w:val="single" w:sz="8" w:space="0" w:color="000000"/>
              <w:bottom w:val="single" w:sz="8" w:space="0" w:color="000000"/>
              <w:right w:val="single" w:sz="8" w:space="0" w:color="000000"/>
            </w:tcBorders>
          </w:tcPr>
          <w:p w:rsidR="00030AD1" w:rsidRDefault="00281FBF">
            <w:pPr>
              <w:wordWrap w:val="0"/>
              <w:rPr>
                <w:rFonts w:ascii="宋体" w:hAnsi="宋体" w:cs="宋体"/>
                <w:szCs w:val="21"/>
              </w:rPr>
            </w:pPr>
            <w:r>
              <w:rPr>
                <w:rFonts w:ascii="宋体" w:hAnsi="宋体" w:cs="宋体" w:hint="eastAsia"/>
                <w:szCs w:val="21"/>
              </w:rPr>
              <w:t>（一）评审内容：</w:t>
            </w:r>
          </w:p>
          <w:p w:rsidR="00030AD1" w:rsidRDefault="00281FBF">
            <w:pPr>
              <w:wordWrap w:val="0"/>
              <w:rPr>
                <w:rFonts w:ascii="宋体" w:hAnsi="宋体" w:cs="宋体"/>
                <w:szCs w:val="21"/>
              </w:rPr>
            </w:pPr>
            <w:r>
              <w:rPr>
                <w:rFonts w:ascii="宋体" w:hAnsi="宋体" w:cs="宋体" w:hint="eastAsia"/>
                <w:szCs w:val="21"/>
              </w:rPr>
              <w:t>自2023年1月1日以来，投标人获得国家机关（或事业单位）颁发的社会工作或社工荣誉：</w:t>
            </w:r>
          </w:p>
          <w:p w:rsidR="00030AD1" w:rsidRDefault="00281FBF">
            <w:pPr>
              <w:wordWrap w:val="0"/>
              <w:rPr>
                <w:rFonts w:ascii="宋体" w:hAnsi="宋体" w:cs="宋体"/>
                <w:szCs w:val="21"/>
              </w:rPr>
            </w:pPr>
            <w:r>
              <w:rPr>
                <w:rFonts w:ascii="宋体" w:hAnsi="宋体" w:cs="宋体" w:hint="eastAsia"/>
                <w:szCs w:val="21"/>
              </w:rPr>
              <w:t>（1）省级（含副省级）及以上荣誉，每提供一个得40分；</w:t>
            </w:r>
          </w:p>
          <w:p w:rsidR="00030AD1" w:rsidRDefault="00281FBF">
            <w:pPr>
              <w:wordWrap w:val="0"/>
              <w:rPr>
                <w:rFonts w:ascii="宋体" w:hAnsi="宋体" w:cs="宋体"/>
                <w:szCs w:val="21"/>
              </w:rPr>
            </w:pPr>
            <w:r>
              <w:rPr>
                <w:rFonts w:ascii="宋体" w:hAnsi="宋体" w:cs="宋体" w:hint="eastAsia"/>
                <w:szCs w:val="21"/>
              </w:rPr>
              <w:t>（2）市级荣誉的，每提供一个得30分；</w:t>
            </w:r>
          </w:p>
          <w:p w:rsidR="00030AD1" w:rsidRDefault="00281FBF">
            <w:pPr>
              <w:wordWrap w:val="0"/>
              <w:rPr>
                <w:rFonts w:ascii="宋体" w:hAnsi="宋体" w:cs="宋体"/>
                <w:szCs w:val="21"/>
              </w:rPr>
            </w:pPr>
            <w:r>
              <w:rPr>
                <w:rFonts w:ascii="宋体" w:hAnsi="宋体" w:cs="宋体" w:hint="eastAsia"/>
                <w:szCs w:val="21"/>
              </w:rPr>
              <w:t>（3）区级荣誉的，每提供一个得20分；</w:t>
            </w:r>
          </w:p>
          <w:p w:rsidR="00030AD1" w:rsidRDefault="00281FBF">
            <w:pPr>
              <w:wordWrap w:val="0"/>
              <w:rPr>
                <w:rFonts w:ascii="宋体" w:hAnsi="宋体" w:cs="宋体"/>
                <w:szCs w:val="21"/>
              </w:rPr>
            </w:pPr>
            <w:r>
              <w:rPr>
                <w:rFonts w:ascii="宋体" w:hAnsi="宋体" w:cs="宋体" w:hint="eastAsia"/>
                <w:szCs w:val="21"/>
              </w:rPr>
              <w:t>以上可以累计得分（同一荣誉按最高分计）。合计最高得100分。</w:t>
            </w:r>
          </w:p>
          <w:p w:rsidR="00030AD1" w:rsidRDefault="00281FBF">
            <w:pPr>
              <w:wordWrap w:val="0"/>
              <w:rPr>
                <w:rFonts w:ascii="宋体" w:hAnsi="宋体" w:cs="宋体"/>
                <w:szCs w:val="21"/>
              </w:rPr>
            </w:pPr>
            <w:r>
              <w:rPr>
                <w:rFonts w:ascii="宋体" w:hAnsi="宋体" w:cs="宋体" w:hint="eastAsia"/>
                <w:szCs w:val="21"/>
              </w:rPr>
              <w:t>（二）评审依据：</w:t>
            </w:r>
          </w:p>
          <w:p w:rsidR="00030AD1" w:rsidRDefault="00281FBF">
            <w:pPr>
              <w:wordWrap w:val="0"/>
              <w:rPr>
                <w:rFonts w:ascii="宋体" w:hAnsi="宋体" w:cs="宋体"/>
                <w:szCs w:val="21"/>
              </w:rPr>
            </w:pPr>
            <w:r>
              <w:rPr>
                <w:rFonts w:ascii="宋体" w:hAnsi="宋体" w:cs="宋体" w:hint="eastAsia"/>
                <w:szCs w:val="21"/>
              </w:rPr>
              <w:t>1.提供相关荣誉证书材料扫描件（证明材料须体现投标人名称）。</w:t>
            </w:r>
          </w:p>
          <w:p w:rsidR="00030AD1" w:rsidRDefault="00281FBF">
            <w:pPr>
              <w:wordWrap w:val="0"/>
              <w:rPr>
                <w:rFonts w:ascii="宋体" w:hAnsi="宋体" w:cs="宋体"/>
                <w:szCs w:val="21"/>
              </w:rPr>
            </w:pPr>
            <w:r>
              <w:rPr>
                <w:rFonts w:ascii="宋体" w:hAnsi="宋体" w:cs="宋体" w:hint="eastAsia"/>
                <w:szCs w:val="21"/>
              </w:rPr>
              <w:t>2.未按要求提供相关证明材料（或相关证明材料无法判断是否符合评分要求）的不计得分，原件备查。</w:t>
            </w:r>
          </w:p>
        </w:tc>
      </w:tr>
      <w:tr w:rsidR="00030AD1">
        <w:trPr>
          <w:trHeight w:val="379"/>
          <w:jc w:val="center"/>
        </w:trPr>
        <w:tc>
          <w:tcPr>
            <w:tcW w:w="681" w:type="dxa"/>
            <w:vMerge w:val="restart"/>
            <w:tcBorders>
              <w:left w:val="single" w:sz="8" w:space="0" w:color="000000"/>
              <w:right w:val="single" w:sz="8" w:space="0" w:color="000000"/>
            </w:tcBorders>
          </w:tcPr>
          <w:p w:rsidR="00030AD1" w:rsidRDefault="00281FBF">
            <w:pPr>
              <w:widowControl/>
              <w:rPr>
                <w:rFonts w:ascii="宋体" w:hAnsi="宋体" w:cs="宋体"/>
                <w:b/>
                <w:bCs/>
                <w:color w:val="0000FF"/>
                <w:sz w:val="24"/>
              </w:rPr>
            </w:pPr>
            <w:r>
              <w:rPr>
                <w:rFonts w:ascii="宋体" w:hAnsi="宋体" w:cs="宋体" w:hint="eastAsia"/>
                <w:b/>
                <w:bCs/>
                <w:color w:val="0000FF"/>
                <w:sz w:val="24"/>
              </w:rPr>
              <w:t>4</w:t>
            </w:r>
          </w:p>
        </w:tc>
        <w:tc>
          <w:tcPr>
            <w:tcW w:w="3947" w:type="dxa"/>
            <w:gridSpan w:val="3"/>
            <w:tcBorders>
              <w:top w:val="single" w:sz="8" w:space="0" w:color="000000"/>
              <w:left w:val="single" w:sz="8" w:space="0" w:color="000000"/>
              <w:bottom w:val="single" w:sz="8" w:space="0" w:color="000000"/>
              <w:right w:val="single" w:sz="8" w:space="0" w:color="000000"/>
            </w:tcBorders>
          </w:tcPr>
          <w:p w:rsidR="00030AD1" w:rsidRDefault="00281FBF">
            <w:pPr>
              <w:wordWrap w:val="0"/>
              <w:jc w:val="center"/>
              <w:rPr>
                <w:rFonts w:asciiTheme="minorEastAsia" w:eastAsiaTheme="minorEastAsia" w:hAnsiTheme="minorEastAsia" w:cs="宋体"/>
                <w:szCs w:val="21"/>
              </w:rPr>
            </w:pPr>
            <w:r>
              <w:rPr>
                <w:rFonts w:hint="eastAsia"/>
                <w:b/>
                <w:bCs/>
                <w:color w:val="0000FF"/>
              </w:rPr>
              <w:t>诚信情况</w:t>
            </w:r>
          </w:p>
        </w:tc>
        <w:tc>
          <w:tcPr>
            <w:tcW w:w="4447" w:type="dxa"/>
            <w:tcBorders>
              <w:top w:val="single" w:sz="8" w:space="0" w:color="000000"/>
              <w:left w:val="single" w:sz="8" w:space="0" w:color="000000"/>
              <w:bottom w:val="single" w:sz="8" w:space="0" w:color="000000"/>
              <w:right w:val="single" w:sz="8" w:space="0" w:color="000000"/>
            </w:tcBorders>
          </w:tcPr>
          <w:p w:rsidR="00030AD1" w:rsidRDefault="00820827" w:rsidP="00820827">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r>
      <w:tr w:rsidR="00030AD1">
        <w:trPr>
          <w:jc w:val="center"/>
        </w:trPr>
        <w:tc>
          <w:tcPr>
            <w:tcW w:w="681" w:type="dxa"/>
            <w:vMerge/>
            <w:tcBorders>
              <w:left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bookmarkStart w:id="6" w:name="OLE_LINK14" w:colFirst="1" w:colLast="4"/>
          </w:p>
        </w:tc>
        <w:tc>
          <w:tcPr>
            <w:tcW w:w="680"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rsidR="00030AD1" w:rsidRDefault="00281FBF">
            <w:pPr>
              <w:wordWrap w:val="0"/>
              <w:jc w:val="center"/>
              <w:rPr>
                <w:rFonts w:ascii="宋体" w:hAnsi="宋体" w:cs="宋体"/>
                <w:szCs w:val="21"/>
              </w:rPr>
            </w:pPr>
            <w:r>
              <w:rPr>
                <w:rFonts w:hint="eastAsia"/>
                <w:szCs w:val="21"/>
              </w:rPr>
              <w:t>序号</w:t>
            </w:r>
          </w:p>
        </w:tc>
        <w:tc>
          <w:tcPr>
            <w:tcW w:w="2543"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rsidR="00030AD1" w:rsidRDefault="00281FBF">
            <w:pPr>
              <w:wordWrap w:val="0"/>
              <w:jc w:val="center"/>
              <w:rPr>
                <w:rFonts w:ascii="宋体" w:hAnsi="宋体" w:cs="宋体"/>
                <w:szCs w:val="21"/>
              </w:rPr>
            </w:pPr>
            <w:r>
              <w:rPr>
                <w:rFonts w:hint="eastAsia"/>
                <w:szCs w:val="21"/>
              </w:rPr>
              <w:t>评分因素</w:t>
            </w:r>
          </w:p>
        </w:tc>
        <w:tc>
          <w:tcPr>
            <w:tcW w:w="724"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rsidR="00030AD1" w:rsidRDefault="00281FBF">
            <w:pPr>
              <w:wordWrap w:val="0"/>
              <w:jc w:val="center"/>
              <w:rPr>
                <w:rFonts w:ascii="宋体" w:hAnsi="宋体" w:cs="宋体"/>
                <w:szCs w:val="21"/>
              </w:rPr>
            </w:pPr>
            <w:r>
              <w:rPr>
                <w:rFonts w:hint="eastAsia"/>
                <w:szCs w:val="21"/>
              </w:rPr>
              <w:t>权重</w:t>
            </w:r>
          </w:p>
        </w:tc>
        <w:tc>
          <w:tcPr>
            <w:tcW w:w="4447" w:type="dxa"/>
            <w:tcBorders>
              <w:top w:val="single" w:sz="8" w:space="0" w:color="000000"/>
              <w:left w:val="single" w:sz="8" w:space="0" w:color="000000"/>
              <w:bottom w:val="single" w:sz="8" w:space="0" w:color="000000"/>
              <w:right w:val="single" w:sz="8" w:space="0" w:color="000000"/>
            </w:tcBorders>
            <w:shd w:val="clear" w:color="auto" w:fill="DBEEF3" w:themeFill="accent5" w:themeFillTint="32"/>
            <w:vAlign w:val="center"/>
          </w:tcPr>
          <w:p w:rsidR="00030AD1" w:rsidRDefault="00281FBF">
            <w:pPr>
              <w:jc w:val="center"/>
              <w:rPr>
                <w:rFonts w:ascii="宋体" w:hAnsi="宋体"/>
                <w:color w:val="FF0000"/>
              </w:rPr>
            </w:pPr>
            <w:r>
              <w:rPr>
                <w:rFonts w:hint="eastAsia"/>
                <w:szCs w:val="21"/>
              </w:rPr>
              <w:t>评分准则</w:t>
            </w:r>
          </w:p>
        </w:tc>
      </w:tr>
      <w:bookmarkEnd w:id="6"/>
      <w:tr w:rsidR="00030AD1">
        <w:trPr>
          <w:jc w:val="center"/>
        </w:trPr>
        <w:tc>
          <w:tcPr>
            <w:tcW w:w="681" w:type="dxa"/>
            <w:vMerge/>
            <w:tcBorders>
              <w:left w:val="single" w:sz="8" w:space="0" w:color="000000"/>
              <w:right w:val="single" w:sz="8" w:space="0" w:color="000000"/>
            </w:tcBorders>
            <w:vAlign w:val="center"/>
          </w:tcPr>
          <w:p w:rsidR="00030AD1" w:rsidRDefault="00030AD1">
            <w:pPr>
              <w:widowControl/>
              <w:jc w:val="left"/>
              <w:rPr>
                <w:rFonts w:ascii="宋体" w:hAnsi="宋体" w:cs="宋体"/>
                <w:b/>
                <w:bCs/>
                <w:color w:val="0000FF"/>
                <w:sz w:val="24"/>
              </w:rPr>
            </w:pPr>
          </w:p>
        </w:tc>
        <w:tc>
          <w:tcPr>
            <w:tcW w:w="680" w:type="dxa"/>
            <w:tcBorders>
              <w:top w:val="single" w:sz="8" w:space="0" w:color="000000"/>
              <w:left w:val="single" w:sz="8" w:space="0" w:color="000000"/>
              <w:bottom w:val="single" w:sz="8" w:space="0" w:color="000000"/>
              <w:right w:val="single" w:sz="8" w:space="0" w:color="000000"/>
            </w:tcBorders>
          </w:tcPr>
          <w:p w:rsidR="00030AD1" w:rsidRDefault="00281FBF">
            <w:pPr>
              <w:wordWrap w:val="0"/>
              <w:jc w:val="center"/>
              <w:rPr>
                <w:szCs w:val="21"/>
              </w:rPr>
            </w:pPr>
            <w:r>
              <w:rPr>
                <w:rFonts w:hint="eastAsia"/>
                <w:szCs w:val="21"/>
              </w:rPr>
              <w:t>1</w:t>
            </w:r>
          </w:p>
        </w:tc>
        <w:tc>
          <w:tcPr>
            <w:tcW w:w="2543" w:type="dxa"/>
            <w:tcBorders>
              <w:top w:val="single" w:sz="8" w:space="0" w:color="000000"/>
              <w:left w:val="single" w:sz="8" w:space="0" w:color="000000"/>
              <w:bottom w:val="single" w:sz="8" w:space="0" w:color="000000"/>
              <w:right w:val="single" w:sz="8" w:space="0" w:color="000000"/>
            </w:tcBorders>
          </w:tcPr>
          <w:p w:rsidR="00030AD1" w:rsidRDefault="00281FBF">
            <w:pPr>
              <w:wordWrap w:val="0"/>
              <w:rPr>
                <w:szCs w:val="21"/>
              </w:rPr>
            </w:pPr>
            <w:r>
              <w:rPr>
                <w:szCs w:val="21"/>
              </w:rPr>
              <w:t>诚信情况</w:t>
            </w:r>
          </w:p>
          <w:p w:rsidR="00030AD1" w:rsidRDefault="00030AD1">
            <w:pPr>
              <w:jc w:val="left"/>
              <w:rPr>
                <w:rFonts w:asciiTheme="minorHAnsi" w:hAnsiTheme="minorHAnsi" w:cs="宋体"/>
                <w:szCs w:val="22"/>
              </w:rPr>
            </w:pPr>
          </w:p>
        </w:tc>
        <w:tc>
          <w:tcPr>
            <w:tcW w:w="724" w:type="dxa"/>
            <w:tcBorders>
              <w:top w:val="single" w:sz="8" w:space="0" w:color="000000"/>
              <w:left w:val="single" w:sz="8" w:space="0" w:color="000000"/>
              <w:bottom w:val="single" w:sz="8" w:space="0" w:color="000000"/>
              <w:right w:val="single" w:sz="8" w:space="0" w:color="000000"/>
            </w:tcBorders>
          </w:tcPr>
          <w:p w:rsidR="00030AD1" w:rsidRDefault="00281FBF">
            <w:pPr>
              <w:wordWrap w:val="0"/>
              <w:jc w:val="center"/>
              <w:rPr>
                <w:rFonts w:asciiTheme="minorEastAsia" w:eastAsiaTheme="minorEastAsia" w:hAnsiTheme="minorEastAsia" w:cs="宋体"/>
                <w:szCs w:val="21"/>
              </w:rPr>
            </w:pPr>
            <w:r>
              <w:rPr>
                <w:rFonts w:ascii="宋体" w:hAnsi="宋体" w:cs="宋体" w:hint="eastAsia"/>
                <w:b/>
                <w:bCs/>
                <w:color w:val="0000FF"/>
                <w:kern w:val="0"/>
                <w:szCs w:val="21"/>
                <w:lang w:bidi="ar"/>
              </w:rPr>
              <w:t>5</w:t>
            </w:r>
          </w:p>
        </w:tc>
        <w:tc>
          <w:tcPr>
            <w:tcW w:w="4447" w:type="dxa"/>
            <w:tcBorders>
              <w:top w:val="single" w:sz="8" w:space="0" w:color="000000"/>
              <w:left w:val="single" w:sz="8" w:space="0" w:color="000000"/>
              <w:bottom w:val="single" w:sz="8" w:space="0" w:color="000000"/>
              <w:right w:val="single" w:sz="8" w:space="0" w:color="000000"/>
            </w:tcBorders>
          </w:tcPr>
          <w:p w:rsidR="00030AD1" w:rsidRDefault="00281FBF">
            <w:pPr>
              <w:pStyle w:val="a8"/>
              <w:wordWrap w:val="0"/>
              <w:spacing w:line="240" w:lineRule="auto"/>
              <w:ind w:firstLineChars="200" w:firstLine="420"/>
              <w:rPr>
                <w:rFonts w:asciiTheme="minorEastAsia" w:eastAsiaTheme="minorEastAsia" w:hAnsiTheme="minorEastAsia" w:cstheme="minorEastAsia"/>
                <w:b w:val="0"/>
                <w:bCs w:val="0"/>
                <w:sz w:val="21"/>
                <w:szCs w:val="21"/>
              </w:rPr>
            </w:pPr>
            <w:r>
              <w:rPr>
                <w:rFonts w:asciiTheme="minorEastAsia" w:eastAsiaTheme="minorEastAsia" w:hAnsiTheme="minorEastAsia" w:cstheme="minorEastAsia" w:hint="eastAsia"/>
                <w:b w:val="0"/>
                <w:bCs w:val="0"/>
                <w:sz w:val="21"/>
                <w:szCs w:val="21"/>
              </w:rPr>
              <w:t>投标人存在《深圳市财政局政府采购供应商信用信息管理办法》（深财规〔2023〕3号）列明的一般行政处罚信息、一般违法失信记录信息的，本项不得分，不存在上述情形的本项得满分。投标人无需提供任何证明材料，评标过程中由工作人员向评审委员会提供有关供应商诚信查询结果。“深圳政府采购智慧平台信用库”作为供应商信用信息的法定查询渠道之一。</w:t>
            </w:r>
          </w:p>
          <w:p w:rsidR="00030AD1" w:rsidRDefault="00281FBF">
            <w:pPr>
              <w:wordWrap w:val="0"/>
              <w:rPr>
                <w:rFonts w:ascii="宋体" w:hAnsi="宋体"/>
                <w:color w:val="FF0000"/>
              </w:rPr>
            </w:pPr>
            <w:r>
              <w:rPr>
                <w:rFonts w:asciiTheme="minorEastAsia" w:eastAsiaTheme="minorEastAsia" w:hAnsiTheme="minorEastAsia" w:cstheme="minorEastAsia" w:hint="eastAsia"/>
                <w:szCs w:val="21"/>
              </w:rPr>
              <w:t>查询渠道：通过“信用中国”（www.creditch</w:t>
            </w:r>
            <w:r>
              <w:rPr>
                <w:rFonts w:asciiTheme="minorEastAsia" w:eastAsiaTheme="minorEastAsia" w:hAnsiTheme="minorEastAsia" w:cstheme="minorEastAsia" w:hint="eastAsia"/>
                <w:szCs w:val="21"/>
              </w:rPr>
              <w:lastRenderedPageBreak/>
              <w:t>ina.gov.cn，下载信用信息报告）、“中国政府采购网”（www.ccgp.gov.cn）以及“深圳市政府采购监管网”（http://zfcg.sz.gov.cn）以及财政部门认可的“供应商诚信档案库”查查询供应商信用信息，信用信息以开标当日的查询结果为准。</w:t>
            </w:r>
          </w:p>
        </w:tc>
      </w:tr>
    </w:tbl>
    <w:p w:rsidR="00030AD1" w:rsidRDefault="00030AD1">
      <w:pPr>
        <w:widowControl/>
        <w:jc w:val="left"/>
        <w:rPr>
          <w:rFonts w:ascii="黑体" w:eastAsia="黑体" w:hAnsi="黑体"/>
          <w:color w:val="FF0000"/>
          <w:sz w:val="28"/>
          <w:szCs w:val="28"/>
        </w:rPr>
      </w:pPr>
    </w:p>
    <w:p w:rsidR="00030AD1" w:rsidRDefault="00281FBF">
      <w:pPr>
        <w:pStyle w:val="af"/>
        <w:spacing w:before="280" w:after="280" w:line="320" w:lineRule="exact"/>
        <w:jc w:val="center"/>
        <w:outlineLvl w:val="1"/>
        <w:rPr>
          <w:rFonts w:ascii="黑体" w:eastAsia="黑体" w:hAnsi="黑体"/>
          <w:sz w:val="28"/>
          <w:szCs w:val="40"/>
        </w:rPr>
      </w:pPr>
      <w:bookmarkStart w:id="7" w:name="OLE_LINK34"/>
      <w:r>
        <w:rPr>
          <w:rFonts w:ascii="黑体" w:eastAsia="黑体" w:hAnsi="黑体" w:hint="eastAsia"/>
          <w:sz w:val="28"/>
          <w:szCs w:val="40"/>
        </w:rPr>
        <w:t>定标方法</w:t>
      </w:r>
    </w:p>
    <w:p w:rsidR="00030AD1" w:rsidRDefault="00281FBF">
      <w:pPr>
        <w:jc w:val="center"/>
      </w:pPr>
      <w:r>
        <w:rPr>
          <w:rFonts w:hint="eastAsia"/>
          <w:b/>
        </w:rPr>
        <w:t>非评定分离项目</w:t>
      </w:r>
    </w:p>
    <w:tbl>
      <w:tblPr>
        <w:tblStyle w:val="af2"/>
        <w:tblW w:w="8753" w:type="dxa"/>
        <w:tblLayout w:type="fixed"/>
        <w:tblLook w:val="04A0" w:firstRow="1" w:lastRow="0" w:firstColumn="1" w:lastColumn="0" w:noHBand="0" w:noVBand="1"/>
      </w:tblPr>
      <w:tblGrid>
        <w:gridCol w:w="2844"/>
        <w:gridCol w:w="5909"/>
      </w:tblGrid>
      <w:tr w:rsidR="00820827" w:rsidRPr="00820827">
        <w:tc>
          <w:tcPr>
            <w:tcW w:w="2844" w:type="dxa"/>
            <w:vAlign w:val="center"/>
          </w:tcPr>
          <w:p w:rsidR="00030AD1" w:rsidRPr="00820827" w:rsidRDefault="00281FBF">
            <w:pPr>
              <w:jc w:val="center"/>
              <w:rPr>
                <w:b/>
                <w:bCs/>
              </w:rPr>
            </w:pPr>
            <w:r w:rsidRPr="00820827">
              <w:rPr>
                <w:rFonts w:hint="eastAsia"/>
                <w:b/>
                <w:bCs/>
              </w:rPr>
              <w:t>评标方法</w:t>
            </w:r>
          </w:p>
        </w:tc>
        <w:tc>
          <w:tcPr>
            <w:tcW w:w="5909" w:type="dxa"/>
            <w:vAlign w:val="center"/>
          </w:tcPr>
          <w:p w:rsidR="00030AD1" w:rsidRPr="00820827" w:rsidRDefault="00281FBF">
            <w:pPr>
              <w:jc w:val="center"/>
              <w:rPr>
                <w:b/>
                <w:bCs/>
              </w:rPr>
            </w:pPr>
            <w:r w:rsidRPr="00820827">
              <w:rPr>
                <w:rFonts w:hint="eastAsia"/>
                <w:b/>
                <w:bCs/>
              </w:rPr>
              <w:t>综合评分法</w:t>
            </w:r>
          </w:p>
        </w:tc>
      </w:tr>
      <w:tr w:rsidR="00820827" w:rsidRPr="00820827">
        <w:trPr>
          <w:trHeight w:val="395"/>
        </w:trPr>
        <w:tc>
          <w:tcPr>
            <w:tcW w:w="2844" w:type="dxa"/>
            <w:vAlign w:val="center"/>
          </w:tcPr>
          <w:p w:rsidR="00030AD1" w:rsidRPr="00820827" w:rsidRDefault="00281FBF">
            <w:pPr>
              <w:jc w:val="center"/>
            </w:pPr>
            <w:r w:rsidRPr="00820827">
              <w:rPr>
                <w:rFonts w:hint="eastAsia"/>
              </w:rPr>
              <w:t>候选中标供应商家数</w:t>
            </w:r>
          </w:p>
        </w:tc>
        <w:tc>
          <w:tcPr>
            <w:tcW w:w="5909" w:type="dxa"/>
            <w:vAlign w:val="center"/>
          </w:tcPr>
          <w:p w:rsidR="00030AD1" w:rsidRPr="00820827" w:rsidRDefault="00281FBF">
            <w:pPr>
              <w:jc w:val="center"/>
            </w:pPr>
            <w:r w:rsidRPr="00820827">
              <w:rPr>
                <w:rFonts w:hint="eastAsia"/>
              </w:rPr>
              <w:t>1</w:t>
            </w:r>
          </w:p>
        </w:tc>
      </w:tr>
      <w:tr w:rsidR="00820827" w:rsidRPr="00820827">
        <w:tc>
          <w:tcPr>
            <w:tcW w:w="2844" w:type="dxa"/>
            <w:vAlign w:val="center"/>
          </w:tcPr>
          <w:p w:rsidR="00030AD1" w:rsidRPr="00820827" w:rsidRDefault="00281FBF">
            <w:pPr>
              <w:jc w:val="center"/>
            </w:pPr>
            <w:r w:rsidRPr="00820827">
              <w:rPr>
                <w:rFonts w:hint="eastAsia"/>
              </w:rPr>
              <w:t>中标供应商家数</w:t>
            </w:r>
          </w:p>
        </w:tc>
        <w:tc>
          <w:tcPr>
            <w:tcW w:w="5909" w:type="dxa"/>
            <w:vAlign w:val="center"/>
          </w:tcPr>
          <w:p w:rsidR="00030AD1" w:rsidRPr="00820827" w:rsidRDefault="00281FBF">
            <w:pPr>
              <w:jc w:val="center"/>
            </w:pPr>
            <w:r w:rsidRPr="00820827">
              <w:rPr>
                <w:rFonts w:hint="eastAsia"/>
              </w:rPr>
              <w:t>1</w:t>
            </w:r>
          </w:p>
        </w:tc>
      </w:tr>
    </w:tbl>
    <w:p w:rsidR="00030AD1" w:rsidRPr="00820827" w:rsidRDefault="00030AD1" w:rsidP="00820827">
      <w:pPr>
        <w:spacing w:line="320" w:lineRule="exact"/>
        <w:ind w:firstLineChars="196" w:firstLine="412"/>
        <w:rPr>
          <w:szCs w:val="21"/>
        </w:rPr>
      </w:pPr>
    </w:p>
    <w:p w:rsidR="00030AD1" w:rsidRPr="00820827" w:rsidRDefault="00030AD1" w:rsidP="00820827">
      <w:pPr>
        <w:ind w:firstLineChars="196" w:firstLine="412"/>
        <w:rPr>
          <w:rFonts w:ascii="宋体" w:hAnsi="宋体" w:cs="宋体"/>
          <w:kern w:val="0"/>
          <w:szCs w:val="21"/>
        </w:rPr>
      </w:pPr>
    </w:p>
    <w:p w:rsidR="00030AD1" w:rsidRPr="00820827" w:rsidRDefault="00281FBF" w:rsidP="00820827">
      <w:pPr>
        <w:ind w:firstLineChars="196" w:firstLine="412"/>
        <w:rPr>
          <w:rFonts w:ascii="宋体" w:hAnsi="宋体" w:cs="宋体"/>
          <w:kern w:val="0"/>
          <w:szCs w:val="21"/>
        </w:rPr>
      </w:pPr>
      <w:r w:rsidRPr="00820827">
        <w:rPr>
          <w:szCs w:val="21"/>
        </w:rPr>
        <w:sym w:font="Wingdings" w:char="00FE"/>
      </w:r>
      <w:r w:rsidRPr="00820827">
        <w:rPr>
          <w:rFonts w:ascii="宋体" w:hAnsi="宋体" w:cs="宋体" w:hint="eastAsia"/>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唯一中标候选人。中标候选人并列的，采取随机抽取的方式确定，具体操作办法及流程由评标委员会确定。如唯一候选中标供应商被认定投标或中标无效，采购人应当重新开展采购活动。</w:t>
      </w:r>
    </w:p>
    <w:p w:rsidR="00030AD1" w:rsidRDefault="00030AD1">
      <w:pPr>
        <w:pStyle w:val="22"/>
        <w:ind w:leftChars="0" w:left="0" w:firstLineChars="0" w:firstLine="0"/>
      </w:pPr>
    </w:p>
    <w:p w:rsidR="00030AD1" w:rsidRDefault="00030AD1">
      <w:pPr>
        <w:pStyle w:val="af"/>
        <w:spacing w:before="280" w:after="280" w:line="320" w:lineRule="exact"/>
        <w:jc w:val="center"/>
        <w:outlineLvl w:val="1"/>
        <w:rPr>
          <w:rFonts w:ascii="黑体" w:eastAsia="黑体" w:hAnsi="黑体"/>
          <w:sz w:val="28"/>
          <w:szCs w:val="40"/>
        </w:rPr>
      </w:pPr>
    </w:p>
    <w:p w:rsidR="00030AD1" w:rsidRDefault="00030AD1">
      <w:pPr>
        <w:pStyle w:val="af"/>
        <w:spacing w:before="280" w:after="280" w:line="320" w:lineRule="exact"/>
        <w:jc w:val="center"/>
        <w:outlineLvl w:val="1"/>
        <w:rPr>
          <w:rFonts w:ascii="黑体" w:eastAsia="黑体" w:hAnsi="黑体"/>
          <w:sz w:val="28"/>
          <w:szCs w:val="40"/>
        </w:rPr>
      </w:pPr>
    </w:p>
    <w:p w:rsidR="00030AD1" w:rsidRDefault="00281FBF">
      <w:pPr>
        <w:pStyle w:val="af"/>
        <w:spacing w:before="280" w:after="280" w:line="320" w:lineRule="exact"/>
        <w:jc w:val="center"/>
        <w:outlineLvl w:val="1"/>
        <w:rPr>
          <w:rFonts w:ascii="黑体" w:eastAsia="黑体" w:hAnsi="黑体"/>
          <w:sz w:val="28"/>
          <w:szCs w:val="40"/>
        </w:rPr>
      </w:pPr>
      <w:r>
        <w:rPr>
          <w:rFonts w:ascii="黑体" w:eastAsia="黑体" w:hAnsi="黑体" w:hint="eastAsia"/>
          <w:sz w:val="28"/>
          <w:szCs w:val="40"/>
        </w:rPr>
        <w:t>相关费用</w:t>
      </w:r>
    </w:p>
    <w:p w:rsidR="00030AD1" w:rsidRDefault="00281FBF" w:rsidP="00820827">
      <w:pPr>
        <w:ind w:firstLineChars="200" w:firstLine="422"/>
        <w:rPr>
          <w:b/>
        </w:rPr>
      </w:pPr>
      <w:bookmarkStart w:id="8" w:name="OLE_LINK29"/>
      <w:r>
        <w:rPr>
          <w:rFonts w:hint="eastAsia"/>
          <w:b/>
        </w:rPr>
        <w:t>1</w:t>
      </w:r>
      <w:r>
        <w:rPr>
          <w:rFonts w:hint="eastAsia"/>
          <w:b/>
        </w:rPr>
        <w:t>、采购代理服务费</w:t>
      </w:r>
    </w:p>
    <w:p w:rsidR="00030AD1" w:rsidRDefault="00281FBF" w:rsidP="00820827">
      <w:pPr>
        <w:ind w:firstLineChars="200" w:firstLine="422"/>
        <w:rPr>
          <w:b/>
        </w:rPr>
      </w:pPr>
      <w:r>
        <w:rPr>
          <w:rFonts w:hint="eastAsia"/>
          <w:b/>
        </w:rPr>
        <w:t>本项目为代理服务项目，将向中标（成交）供应商收取代理服务费。</w:t>
      </w:r>
    </w:p>
    <w:p w:rsidR="00030AD1" w:rsidRDefault="00281FBF">
      <w:pPr>
        <w:ind w:firstLineChars="200" w:firstLine="420"/>
      </w:pPr>
      <w:r>
        <w:rPr>
          <w:rFonts w:hint="eastAsia"/>
        </w:rPr>
        <w:t>中标</w:t>
      </w:r>
      <w:bookmarkEnd w:id="8"/>
      <w:r>
        <w:rPr>
          <w:rFonts w:hint="eastAsia"/>
        </w:rPr>
        <w:t>（成交）供应商在领取《中标（成交）通知书》之前须向深圳公共资源交易中心（深圳交易集团有限公司罗湖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rsidR="00030AD1" w:rsidRDefault="00281FBF">
      <w:pPr>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rsidR="00030AD1" w:rsidRDefault="00281FBF">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030AD1">
        <w:trPr>
          <w:trHeight w:val="601"/>
          <w:jc w:val="center"/>
        </w:trPr>
        <w:tc>
          <w:tcPr>
            <w:tcW w:w="3125" w:type="dxa"/>
            <w:vAlign w:val="center"/>
          </w:tcPr>
          <w:p w:rsidR="00030AD1" w:rsidRDefault="00281FBF">
            <w:pPr>
              <w:widowControl/>
              <w:spacing w:line="360" w:lineRule="auto"/>
              <w:jc w:val="center"/>
            </w:pPr>
            <w:r>
              <w:rPr>
                <w:rFonts w:hint="eastAsia"/>
              </w:rPr>
              <w:t>中标（成交）金额</w:t>
            </w:r>
          </w:p>
        </w:tc>
        <w:tc>
          <w:tcPr>
            <w:tcW w:w="1799" w:type="dxa"/>
            <w:vAlign w:val="center"/>
          </w:tcPr>
          <w:p w:rsidR="00030AD1" w:rsidRDefault="00281FBF">
            <w:pPr>
              <w:widowControl/>
              <w:spacing w:line="360" w:lineRule="auto"/>
              <w:jc w:val="center"/>
            </w:pPr>
            <w:r>
              <w:rPr>
                <w:rFonts w:hint="eastAsia"/>
              </w:rPr>
              <w:t>货物采购</w:t>
            </w:r>
          </w:p>
        </w:tc>
        <w:tc>
          <w:tcPr>
            <w:tcW w:w="1799" w:type="dxa"/>
            <w:vAlign w:val="center"/>
          </w:tcPr>
          <w:p w:rsidR="00030AD1" w:rsidRDefault="00281FBF">
            <w:pPr>
              <w:widowControl/>
              <w:spacing w:line="360" w:lineRule="auto"/>
              <w:jc w:val="center"/>
            </w:pPr>
            <w:r>
              <w:rPr>
                <w:rFonts w:hint="eastAsia"/>
              </w:rPr>
              <w:t>服务采购</w:t>
            </w:r>
          </w:p>
        </w:tc>
        <w:tc>
          <w:tcPr>
            <w:tcW w:w="1799" w:type="dxa"/>
            <w:vAlign w:val="center"/>
          </w:tcPr>
          <w:p w:rsidR="00030AD1" w:rsidRDefault="00281FBF">
            <w:pPr>
              <w:widowControl/>
              <w:spacing w:line="360" w:lineRule="auto"/>
              <w:jc w:val="center"/>
            </w:pPr>
            <w:r>
              <w:rPr>
                <w:rFonts w:hint="eastAsia"/>
              </w:rPr>
              <w:t>工程采购</w:t>
            </w:r>
          </w:p>
        </w:tc>
      </w:tr>
      <w:tr w:rsidR="00030AD1">
        <w:trPr>
          <w:jc w:val="center"/>
        </w:trPr>
        <w:tc>
          <w:tcPr>
            <w:tcW w:w="3125" w:type="dxa"/>
            <w:vAlign w:val="center"/>
          </w:tcPr>
          <w:p w:rsidR="00030AD1" w:rsidRDefault="00281FBF">
            <w:pPr>
              <w:widowControl/>
              <w:spacing w:line="360" w:lineRule="auto"/>
              <w:jc w:val="center"/>
            </w:pPr>
            <w:r>
              <w:rPr>
                <w:rFonts w:hint="eastAsia"/>
              </w:rPr>
              <w:t>100</w:t>
            </w:r>
            <w:r>
              <w:rPr>
                <w:rFonts w:hint="eastAsia"/>
              </w:rPr>
              <w:t>万元以下</w:t>
            </w:r>
          </w:p>
        </w:tc>
        <w:tc>
          <w:tcPr>
            <w:tcW w:w="1799" w:type="dxa"/>
            <w:vAlign w:val="center"/>
          </w:tcPr>
          <w:p w:rsidR="00030AD1" w:rsidRDefault="00281FBF">
            <w:pPr>
              <w:widowControl/>
              <w:spacing w:line="360" w:lineRule="auto"/>
              <w:jc w:val="center"/>
            </w:pPr>
            <w:r>
              <w:rPr>
                <w:rFonts w:hint="eastAsia"/>
              </w:rPr>
              <w:t>1.5%</w:t>
            </w:r>
          </w:p>
        </w:tc>
        <w:tc>
          <w:tcPr>
            <w:tcW w:w="1799" w:type="dxa"/>
            <w:vAlign w:val="center"/>
          </w:tcPr>
          <w:p w:rsidR="00030AD1" w:rsidRDefault="00281FBF">
            <w:pPr>
              <w:widowControl/>
              <w:spacing w:line="360" w:lineRule="auto"/>
              <w:jc w:val="center"/>
            </w:pPr>
            <w:r>
              <w:rPr>
                <w:rFonts w:hint="eastAsia"/>
              </w:rPr>
              <w:t>1.5%</w:t>
            </w:r>
          </w:p>
        </w:tc>
        <w:tc>
          <w:tcPr>
            <w:tcW w:w="1799" w:type="dxa"/>
            <w:vAlign w:val="center"/>
          </w:tcPr>
          <w:p w:rsidR="00030AD1" w:rsidRDefault="00281FBF">
            <w:pPr>
              <w:widowControl/>
              <w:spacing w:line="360" w:lineRule="auto"/>
              <w:jc w:val="center"/>
            </w:pPr>
            <w:r>
              <w:rPr>
                <w:rFonts w:hint="eastAsia"/>
              </w:rPr>
              <w:t>1.0%</w:t>
            </w:r>
          </w:p>
        </w:tc>
      </w:tr>
      <w:tr w:rsidR="00030AD1">
        <w:trPr>
          <w:jc w:val="center"/>
        </w:trPr>
        <w:tc>
          <w:tcPr>
            <w:tcW w:w="3125" w:type="dxa"/>
            <w:vAlign w:val="center"/>
          </w:tcPr>
          <w:p w:rsidR="00030AD1" w:rsidRDefault="00281FBF">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rsidR="00030AD1" w:rsidRDefault="00281FBF">
            <w:pPr>
              <w:widowControl/>
              <w:spacing w:line="360" w:lineRule="auto"/>
              <w:jc w:val="center"/>
            </w:pPr>
            <w:r>
              <w:rPr>
                <w:rFonts w:hint="eastAsia"/>
              </w:rPr>
              <w:t>1.1%</w:t>
            </w:r>
          </w:p>
        </w:tc>
        <w:tc>
          <w:tcPr>
            <w:tcW w:w="1799" w:type="dxa"/>
            <w:vAlign w:val="center"/>
          </w:tcPr>
          <w:p w:rsidR="00030AD1" w:rsidRDefault="00281FBF">
            <w:pPr>
              <w:widowControl/>
              <w:spacing w:line="360" w:lineRule="auto"/>
              <w:jc w:val="center"/>
            </w:pPr>
            <w:r>
              <w:rPr>
                <w:rFonts w:hint="eastAsia"/>
              </w:rPr>
              <w:t>0.8%</w:t>
            </w:r>
          </w:p>
        </w:tc>
        <w:tc>
          <w:tcPr>
            <w:tcW w:w="1799" w:type="dxa"/>
            <w:vAlign w:val="center"/>
          </w:tcPr>
          <w:p w:rsidR="00030AD1" w:rsidRDefault="00281FBF">
            <w:pPr>
              <w:widowControl/>
              <w:spacing w:line="360" w:lineRule="auto"/>
              <w:jc w:val="center"/>
            </w:pPr>
            <w:r>
              <w:rPr>
                <w:rFonts w:hint="eastAsia"/>
              </w:rPr>
              <w:t>0.7%</w:t>
            </w:r>
          </w:p>
        </w:tc>
      </w:tr>
      <w:tr w:rsidR="00030AD1">
        <w:trPr>
          <w:jc w:val="center"/>
        </w:trPr>
        <w:tc>
          <w:tcPr>
            <w:tcW w:w="3125" w:type="dxa"/>
            <w:vAlign w:val="center"/>
          </w:tcPr>
          <w:p w:rsidR="00030AD1" w:rsidRDefault="00281FBF">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rsidR="00030AD1" w:rsidRDefault="00281FBF">
            <w:pPr>
              <w:widowControl/>
              <w:spacing w:line="360" w:lineRule="auto"/>
              <w:jc w:val="center"/>
            </w:pPr>
            <w:r>
              <w:rPr>
                <w:rFonts w:hint="eastAsia"/>
              </w:rPr>
              <w:t>0.8%</w:t>
            </w:r>
          </w:p>
        </w:tc>
        <w:tc>
          <w:tcPr>
            <w:tcW w:w="1799" w:type="dxa"/>
            <w:vAlign w:val="center"/>
          </w:tcPr>
          <w:p w:rsidR="00030AD1" w:rsidRDefault="00281FBF">
            <w:pPr>
              <w:widowControl/>
              <w:spacing w:line="360" w:lineRule="auto"/>
              <w:jc w:val="center"/>
            </w:pPr>
            <w:r>
              <w:rPr>
                <w:rFonts w:hint="eastAsia"/>
              </w:rPr>
              <w:t>0.45%</w:t>
            </w:r>
          </w:p>
        </w:tc>
        <w:tc>
          <w:tcPr>
            <w:tcW w:w="1799" w:type="dxa"/>
            <w:vAlign w:val="center"/>
          </w:tcPr>
          <w:p w:rsidR="00030AD1" w:rsidRDefault="00281FBF">
            <w:pPr>
              <w:widowControl/>
              <w:spacing w:line="360" w:lineRule="auto"/>
              <w:jc w:val="center"/>
            </w:pPr>
            <w:r>
              <w:rPr>
                <w:rFonts w:hint="eastAsia"/>
              </w:rPr>
              <w:t>0.55%</w:t>
            </w:r>
          </w:p>
        </w:tc>
      </w:tr>
      <w:tr w:rsidR="00030AD1">
        <w:trPr>
          <w:jc w:val="center"/>
        </w:trPr>
        <w:tc>
          <w:tcPr>
            <w:tcW w:w="3125" w:type="dxa"/>
            <w:vAlign w:val="center"/>
          </w:tcPr>
          <w:p w:rsidR="00030AD1" w:rsidRDefault="00281FBF">
            <w:pPr>
              <w:widowControl/>
              <w:spacing w:line="360" w:lineRule="auto"/>
              <w:jc w:val="center"/>
            </w:pPr>
            <w:r>
              <w:rPr>
                <w:rFonts w:hint="eastAsia"/>
              </w:rPr>
              <w:lastRenderedPageBreak/>
              <w:t>1000</w:t>
            </w:r>
            <w:r>
              <w:rPr>
                <w:rFonts w:hint="eastAsia"/>
              </w:rPr>
              <w:t>万元（含）</w:t>
            </w:r>
            <w:r>
              <w:rPr>
                <w:rFonts w:hint="eastAsia"/>
              </w:rPr>
              <w:t>-5000</w:t>
            </w:r>
            <w:r>
              <w:rPr>
                <w:rFonts w:hint="eastAsia"/>
              </w:rPr>
              <w:t>万元</w:t>
            </w:r>
          </w:p>
        </w:tc>
        <w:tc>
          <w:tcPr>
            <w:tcW w:w="1799" w:type="dxa"/>
            <w:vAlign w:val="center"/>
          </w:tcPr>
          <w:p w:rsidR="00030AD1" w:rsidRDefault="00281FBF">
            <w:pPr>
              <w:widowControl/>
              <w:spacing w:line="360" w:lineRule="auto"/>
              <w:jc w:val="center"/>
            </w:pPr>
            <w:r>
              <w:rPr>
                <w:rFonts w:hint="eastAsia"/>
              </w:rPr>
              <w:t>0.5%</w:t>
            </w:r>
          </w:p>
        </w:tc>
        <w:tc>
          <w:tcPr>
            <w:tcW w:w="1799" w:type="dxa"/>
            <w:vAlign w:val="center"/>
          </w:tcPr>
          <w:p w:rsidR="00030AD1" w:rsidRDefault="00281FBF">
            <w:pPr>
              <w:widowControl/>
              <w:spacing w:line="360" w:lineRule="auto"/>
              <w:jc w:val="center"/>
            </w:pPr>
            <w:r>
              <w:rPr>
                <w:rFonts w:hint="eastAsia"/>
              </w:rPr>
              <w:t>0.25%</w:t>
            </w:r>
          </w:p>
        </w:tc>
        <w:tc>
          <w:tcPr>
            <w:tcW w:w="1799" w:type="dxa"/>
            <w:vAlign w:val="center"/>
          </w:tcPr>
          <w:p w:rsidR="00030AD1" w:rsidRDefault="00281FBF">
            <w:pPr>
              <w:widowControl/>
              <w:spacing w:line="360" w:lineRule="auto"/>
              <w:jc w:val="center"/>
            </w:pPr>
            <w:r>
              <w:rPr>
                <w:rFonts w:hint="eastAsia"/>
              </w:rPr>
              <w:t>0.35%</w:t>
            </w:r>
          </w:p>
        </w:tc>
      </w:tr>
      <w:tr w:rsidR="00030AD1">
        <w:trPr>
          <w:jc w:val="center"/>
        </w:trPr>
        <w:tc>
          <w:tcPr>
            <w:tcW w:w="3125" w:type="dxa"/>
            <w:vAlign w:val="center"/>
          </w:tcPr>
          <w:p w:rsidR="00030AD1" w:rsidRDefault="00281FBF">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rsidR="00030AD1" w:rsidRDefault="00281FBF">
            <w:pPr>
              <w:widowControl/>
              <w:spacing w:line="360" w:lineRule="auto"/>
              <w:jc w:val="center"/>
            </w:pPr>
            <w:r>
              <w:rPr>
                <w:rFonts w:hint="eastAsia"/>
              </w:rPr>
              <w:t>0.25%</w:t>
            </w:r>
          </w:p>
        </w:tc>
        <w:tc>
          <w:tcPr>
            <w:tcW w:w="1799" w:type="dxa"/>
            <w:vAlign w:val="center"/>
          </w:tcPr>
          <w:p w:rsidR="00030AD1" w:rsidRDefault="00281FBF">
            <w:pPr>
              <w:widowControl/>
              <w:spacing w:line="360" w:lineRule="auto"/>
              <w:jc w:val="center"/>
            </w:pPr>
            <w:r>
              <w:rPr>
                <w:rFonts w:hint="eastAsia"/>
              </w:rPr>
              <w:t>0.1%</w:t>
            </w:r>
          </w:p>
        </w:tc>
        <w:tc>
          <w:tcPr>
            <w:tcW w:w="1799" w:type="dxa"/>
            <w:vAlign w:val="center"/>
          </w:tcPr>
          <w:p w:rsidR="00030AD1" w:rsidRDefault="00281FBF">
            <w:pPr>
              <w:widowControl/>
              <w:spacing w:line="360" w:lineRule="auto"/>
              <w:jc w:val="center"/>
            </w:pPr>
            <w:r>
              <w:rPr>
                <w:rFonts w:hint="eastAsia"/>
              </w:rPr>
              <w:t>0.2%</w:t>
            </w:r>
          </w:p>
        </w:tc>
      </w:tr>
      <w:tr w:rsidR="00030AD1">
        <w:trPr>
          <w:jc w:val="center"/>
        </w:trPr>
        <w:tc>
          <w:tcPr>
            <w:tcW w:w="3125" w:type="dxa"/>
            <w:vAlign w:val="center"/>
          </w:tcPr>
          <w:p w:rsidR="00030AD1" w:rsidRDefault="00281FBF">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rsidR="00030AD1" w:rsidRDefault="00281FBF">
            <w:pPr>
              <w:widowControl/>
              <w:spacing w:line="360" w:lineRule="auto"/>
              <w:jc w:val="center"/>
            </w:pPr>
            <w:r>
              <w:rPr>
                <w:rFonts w:hint="eastAsia"/>
              </w:rPr>
              <w:t>0.05%</w:t>
            </w:r>
          </w:p>
        </w:tc>
        <w:tc>
          <w:tcPr>
            <w:tcW w:w="1799" w:type="dxa"/>
            <w:vAlign w:val="center"/>
          </w:tcPr>
          <w:p w:rsidR="00030AD1" w:rsidRDefault="00281FBF">
            <w:pPr>
              <w:widowControl/>
              <w:spacing w:line="360" w:lineRule="auto"/>
              <w:jc w:val="center"/>
            </w:pPr>
            <w:r>
              <w:rPr>
                <w:rFonts w:hint="eastAsia"/>
              </w:rPr>
              <w:t>0.05%</w:t>
            </w:r>
          </w:p>
        </w:tc>
        <w:tc>
          <w:tcPr>
            <w:tcW w:w="1799" w:type="dxa"/>
            <w:vAlign w:val="center"/>
          </w:tcPr>
          <w:p w:rsidR="00030AD1" w:rsidRDefault="00281FBF">
            <w:pPr>
              <w:widowControl/>
              <w:spacing w:line="360" w:lineRule="auto"/>
              <w:jc w:val="center"/>
            </w:pPr>
            <w:r>
              <w:rPr>
                <w:rFonts w:hint="eastAsia"/>
              </w:rPr>
              <w:t>0.05%</w:t>
            </w:r>
          </w:p>
        </w:tc>
      </w:tr>
      <w:tr w:rsidR="00030AD1">
        <w:trPr>
          <w:jc w:val="center"/>
        </w:trPr>
        <w:tc>
          <w:tcPr>
            <w:tcW w:w="3125" w:type="dxa"/>
            <w:vAlign w:val="center"/>
          </w:tcPr>
          <w:p w:rsidR="00030AD1" w:rsidRDefault="00281FBF">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rsidR="00030AD1" w:rsidRDefault="00281FBF">
            <w:pPr>
              <w:widowControl/>
              <w:spacing w:line="360" w:lineRule="auto"/>
              <w:jc w:val="center"/>
            </w:pPr>
            <w:r>
              <w:rPr>
                <w:rFonts w:hint="eastAsia"/>
              </w:rPr>
              <w:t>0.035%</w:t>
            </w:r>
          </w:p>
        </w:tc>
        <w:tc>
          <w:tcPr>
            <w:tcW w:w="1799" w:type="dxa"/>
            <w:vAlign w:val="center"/>
          </w:tcPr>
          <w:p w:rsidR="00030AD1" w:rsidRDefault="00281FBF">
            <w:pPr>
              <w:widowControl/>
              <w:spacing w:line="360" w:lineRule="auto"/>
              <w:jc w:val="center"/>
            </w:pPr>
            <w:r>
              <w:rPr>
                <w:rFonts w:hint="eastAsia"/>
              </w:rPr>
              <w:t>0.035%</w:t>
            </w:r>
          </w:p>
        </w:tc>
        <w:tc>
          <w:tcPr>
            <w:tcW w:w="1799" w:type="dxa"/>
            <w:vAlign w:val="center"/>
          </w:tcPr>
          <w:p w:rsidR="00030AD1" w:rsidRDefault="00281FBF">
            <w:pPr>
              <w:widowControl/>
              <w:spacing w:line="360" w:lineRule="auto"/>
              <w:jc w:val="center"/>
            </w:pPr>
            <w:r>
              <w:rPr>
                <w:rFonts w:hint="eastAsia"/>
              </w:rPr>
              <w:t>0.035%</w:t>
            </w:r>
          </w:p>
        </w:tc>
      </w:tr>
      <w:tr w:rsidR="00030AD1">
        <w:trPr>
          <w:trHeight w:val="90"/>
          <w:jc w:val="center"/>
        </w:trPr>
        <w:tc>
          <w:tcPr>
            <w:tcW w:w="3125" w:type="dxa"/>
            <w:vAlign w:val="center"/>
          </w:tcPr>
          <w:p w:rsidR="00030AD1" w:rsidRDefault="00281FBF">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rsidR="00030AD1" w:rsidRDefault="00281FBF">
            <w:pPr>
              <w:widowControl/>
              <w:spacing w:line="360" w:lineRule="auto"/>
              <w:jc w:val="center"/>
            </w:pPr>
            <w:r>
              <w:rPr>
                <w:rFonts w:hint="eastAsia"/>
              </w:rPr>
              <w:t>0.008%</w:t>
            </w:r>
          </w:p>
        </w:tc>
        <w:tc>
          <w:tcPr>
            <w:tcW w:w="1799" w:type="dxa"/>
            <w:vAlign w:val="center"/>
          </w:tcPr>
          <w:p w:rsidR="00030AD1" w:rsidRDefault="00281FBF">
            <w:pPr>
              <w:widowControl/>
              <w:spacing w:line="360" w:lineRule="auto"/>
              <w:jc w:val="center"/>
            </w:pPr>
            <w:r>
              <w:rPr>
                <w:rFonts w:hint="eastAsia"/>
              </w:rPr>
              <w:t>0.008%</w:t>
            </w:r>
          </w:p>
        </w:tc>
        <w:tc>
          <w:tcPr>
            <w:tcW w:w="1799" w:type="dxa"/>
            <w:vAlign w:val="center"/>
          </w:tcPr>
          <w:p w:rsidR="00030AD1" w:rsidRDefault="00281FBF">
            <w:pPr>
              <w:widowControl/>
              <w:spacing w:line="360" w:lineRule="auto"/>
              <w:jc w:val="center"/>
            </w:pPr>
            <w:r>
              <w:rPr>
                <w:rFonts w:hint="eastAsia"/>
              </w:rPr>
              <w:t>0.008%</w:t>
            </w:r>
          </w:p>
        </w:tc>
      </w:tr>
      <w:tr w:rsidR="00030AD1">
        <w:trPr>
          <w:jc w:val="center"/>
        </w:trPr>
        <w:tc>
          <w:tcPr>
            <w:tcW w:w="3125" w:type="dxa"/>
            <w:vAlign w:val="center"/>
          </w:tcPr>
          <w:p w:rsidR="00030AD1" w:rsidRDefault="00281FBF">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rsidR="00030AD1" w:rsidRDefault="00281FBF">
            <w:pPr>
              <w:widowControl/>
              <w:spacing w:line="360" w:lineRule="auto"/>
              <w:jc w:val="center"/>
            </w:pPr>
            <w:r>
              <w:rPr>
                <w:rFonts w:hint="eastAsia"/>
              </w:rPr>
              <w:t>0.006%</w:t>
            </w:r>
          </w:p>
        </w:tc>
        <w:tc>
          <w:tcPr>
            <w:tcW w:w="1799" w:type="dxa"/>
            <w:vAlign w:val="center"/>
          </w:tcPr>
          <w:p w:rsidR="00030AD1" w:rsidRDefault="00281FBF">
            <w:pPr>
              <w:widowControl/>
              <w:spacing w:line="360" w:lineRule="auto"/>
              <w:jc w:val="center"/>
            </w:pPr>
            <w:r>
              <w:rPr>
                <w:rFonts w:hint="eastAsia"/>
              </w:rPr>
              <w:t>0.006%</w:t>
            </w:r>
          </w:p>
        </w:tc>
        <w:tc>
          <w:tcPr>
            <w:tcW w:w="1799" w:type="dxa"/>
            <w:vAlign w:val="center"/>
          </w:tcPr>
          <w:p w:rsidR="00030AD1" w:rsidRDefault="00281FBF">
            <w:pPr>
              <w:widowControl/>
              <w:spacing w:line="360" w:lineRule="auto"/>
              <w:jc w:val="center"/>
            </w:pPr>
            <w:r>
              <w:rPr>
                <w:rFonts w:hint="eastAsia"/>
              </w:rPr>
              <w:t>0.006%</w:t>
            </w:r>
          </w:p>
        </w:tc>
      </w:tr>
      <w:tr w:rsidR="00030AD1">
        <w:trPr>
          <w:jc w:val="center"/>
        </w:trPr>
        <w:tc>
          <w:tcPr>
            <w:tcW w:w="3125" w:type="dxa"/>
            <w:vAlign w:val="center"/>
          </w:tcPr>
          <w:p w:rsidR="00030AD1" w:rsidRDefault="00281FBF">
            <w:pPr>
              <w:widowControl/>
              <w:spacing w:line="360" w:lineRule="auto"/>
              <w:jc w:val="center"/>
            </w:pPr>
            <w:r>
              <w:rPr>
                <w:rFonts w:hint="eastAsia"/>
              </w:rPr>
              <w:t>100</w:t>
            </w:r>
            <w:r>
              <w:rPr>
                <w:rFonts w:hint="eastAsia"/>
              </w:rPr>
              <w:t>亿元（含）以上</w:t>
            </w:r>
          </w:p>
        </w:tc>
        <w:tc>
          <w:tcPr>
            <w:tcW w:w="1799" w:type="dxa"/>
            <w:vAlign w:val="center"/>
          </w:tcPr>
          <w:p w:rsidR="00030AD1" w:rsidRDefault="00281FBF">
            <w:pPr>
              <w:widowControl/>
              <w:spacing w:line="360" w:lineRule="auto"/>
              <w:jc w:val="center"/>
            </w:pPr>
            <w:r>
              <w:rPr>
                <w:rFonts w:hint="eastAsia"/>
              </w:rPr>
              <w:t>0.004%</w:t>
            </w:r>
          </w:p>
        </w:tc>
        <w:tc>
          <w:tcPr>
            <w:tcW w:w="1799" w:type="dxa"/>
            <w:vAlign w:val="center"/>
          </w:tcPr>
          <w:p w:rsidR="00030AD1" w:rsidRDefault="00281FBF">
            <w:pPr>
              <w:widowControl/>
              <w:spacing w:line="360" w:lineRule="auto"/>
              <w:jc w:val="center"/>
            </w:pPr>
            <w:r>
              <w:rPr>
                <w:rFonts w:hint="eastAsia"/>
              </w:rPr>
              <w:t>0.004%</w:t>
            </w:r>
          </w:p>
        </w:tc>
        <w:tc>
          <w:tcPr>
            <w:tcW w:w="1799" w:type="dxa"/>
            <w:vAlign w:val="center"/>
          </w:tcPr>
          <w:p w:rsidR="00030AD1" w:rsidRDefault="00281FBF">
            <w:pPr>
              <w:widowControl/>
              <w:spacing w:line="360" w:lineRule="auto"/>
              <w:jc w:val="center"/>
            </w:pPr>
            <w:r>
              <w:rPr>
                <w:rFonts w:hint="eastAsia"/>
              </w:rPr>
              <w:t>0.004%</w:t>
            </w:r>
          </w:p>
        </w:tc>
      </w:tr>
    </w:tbl>
    <w:p w:rsidR="00030AD1" w:rsidRDefault="00030AD1"/>
    <w:p w:rsidR="00030AD1" w:rsidRDefault="00281FBF">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rsidR="00030AD1" w:rsidRDefault="00281FBF">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对于报总价的采购类项目，中标（成交）价为中标（成交）金额；对于报单价、折扣或费率的采购类项目，中标（成交）价为预算上限金额或经委托方与代理方确定的支付上限金额；</w:t>
      </w:r>
    </w:p>
    <w:p w:rsidR="00030AD1" w:rsidRDefault="00030AD1">
      <w:pPr>
        <w:ind w:firstLineChars="200" w:firstLine="420"/>
      </w:pPr>
    </w:p>
    <w:p w:rsidR="00030AD1" w:rsidRDefault="00281FBF">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rsidR="00030AD1" w:rsidRDefault="00281FBF">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rsidR="00030AD1" w:rsidRDefault="00281FBF">
      <w:pPr>
        <w:ind w:firstLineChars="200" w:firstLine="420"/>
      </w:pPr>
      <w:r>
        <w:rPr>
          <w:rFonts w:hint="eastAsia"/>
        </w:rPr>
        <w:t>（</w:t>
      </w:r>
      <w:r>
        <w:rPr>
          <w:rFonts w:hint="eastAsia"/>
        </w:rPr>
        <w:t>3</w:t>
      </w:r>
      <w:r>
        <w:rPr>
          <w:rFonts w:hint="eastAsia"/>
        </w:rPr>
        <w:t>）中标（成交）供应商中标（成交）后，必须按规定采用银行对公转账方式向深圳交易集团有限公司直接交纳代理服务费，交纳信息及要求按照缴款（付款）通知书执行。</w:t>
      </w:r>
    </w:p>
    <w:p w:rsidR="00030AD1" w:rsidRDefault="00281FBF" w:rsidP="00820827">
      <w:pPr>
        <w:ind w:firstLineChars="200" w:firstLine="422"/>
        <w:rPr>
          <w:b/>
          <w:color w:val="FF0000"/>
        </w:rPr>
      </w:pPr>
      <w:r>
        <w:rPr>
          <w:rFonts w:hint="eastAsia"/>
          <w:b/>
          <w:color w:val="FF0000"/>
        </w:rPr>
        <w:t>基本户信息：</w:t>
      </w:r>
    </w:p>
    <w:p w:rsidR="00030AD1" w:rsidRDefault="00281FBF">
      <w:pPr>
        <w:ind w:firstLineChars="200" w:firstLine="420"/>
        <w:rPr>
          <w:color w:val="FF0000"/>
        </w:rPr>
      </w:pPr>
      <w:r>
        <w:rPr>
          <w:rFonts w:hint="eastAsia"/>
          <w:color w:val="FF0000"/>
        </w:rPr>
        <w:t>账户名：深圳交易集团有限公司</w:t>
      </w:r>
    </w:p>
    <w:p w:rsidR="00030AD1" w:rsidRDefault="00281FBF">
      <w:pPr>
        <w:ind w:firstLineChars="200" w:firstLine="420"/>
        <w:rPr>
          <w:color w:val="FF0000"/>
        </w:rPr>
      </w:pPr>
      <w:r>
        <w:rPr>
          <w:rFonts w:hint="eastAsia"/>
          <w:color w:val="FF0000"/>
        </w:rPr>
        <w:t>账号：</w:t>
      </w:r>
      <w:r>
        <w:rPr>
          <w:color w:val="FF0000"/>
        </w:rPr>
        <w:t>632766021</w:t>
      </w:r>
    </w:p>
    <w:p w:rsidR="00030AD1" w:rsidRDefault="00281FBF">
      <w:pPr>
        <w:ind w:firstLineChars="200" w:firstLine="420"/>
        <w:rPr>
          <w:color w:val="FF0000"/>
        </w:rPr>
      </w:pPr>
      <w:r>
        <w:rPr>
          <w:rFonts w:hint="eastAsia"/>
          <w:color w:val="FF0000"/>
        </w:rPr>
        <w:t>开户行：民生银行深圳五洲支行</w:t>
      </w:r>
    </w:p>
    <w:p w:rsidR="00030AD1" w:rsidRDefault="00281FBF" w:rsidP="00820827">
      <w:pPr>
        <w:ind w:firstLineChars="200" w:firstLine="422"/>
        <w:rPr>
          <w:b/>
          <w:color w:val="FF0000"/>
        </w:rPr>
      </w:pPr>
      <w:r>
        <w:rPr>
          <w:rFonts w:hint="eastAsia"/>
          <w:b/>
          <w:color w:val="FF0000"/>
        </w:rPr>
        <w:t>转账备注：</w:t>
      </w:r>
    </w:p>
    <w:p w:rsidR="00030AD1" w:rsidRDefault="00281FBF">
      <w:pPr>
        <w:ind w:firstLineChars="200" w:firstLine="420"/>
        <w:rPr>
          <w:color w:val="FF0000"/>
        </w:rPr>
      </w:pPr>
      <w:r>
        <w:rPr>
          <w:rFonts w:hint="eastAsia"/>
          <w:color w:val="FF0000"/>
        </w:rPr>
        <w:t>项目编号</w:t>
      </w:r>
      <w:r>
        <w:rPr>
          <w:rFonts w:hint="eastAsia"/>
          <w:color w:val="FF0000"/>
        </w:rPr>
        <w:t>+</w:t>
      </w:r>
      <w:r>
        <w:rPr>
          <w:rFonts w:hint="eastAsia"/>
          <w:color w:val="FF0000"/>
        </w:rPr>
        <w:t>项目名称</w:t>
      </w:r>
      <w:r>
        <w:rPr>
          <w:rFonts w:hint="eastAsia"/>
          <w:color w:val="FF0000"/>
        </w:rPr>
        <w:t>+</w:t>
      </w:r>
      <w:r>
        <w:rPr>
          <w:rFonts w:hint="eastAsia"/>
          <w:color w:val="FF0000"/>
        </w:rPr>
        <w:t>中标（成交）金额</w:t>
      </w:r>
      <w:r>
        <w:rPr>
          <w:rFonts w:hint="eastAsia"/>
          <w:color w:val="FF0000"/>
        </w:rPr>
        <w:t>+</w:t>
      </w:r>
      <w:r>
        <w:rPr>
          <w:rFonts w:hint="eastAsia"/>
          <w:color w:val="FF0000"/>
        </w:rPr>
        <w:t>中标（成交）供应商名称</w:t>
      </w:r>
    </w:p>
    <w:p w:rsidR="00030AD1" w:rsidRDefault="00281FBF" w:rsidP="00820827">
      <w:pPr>
        <w:ind w:firstLineChars="200" w:firstLine="422"/>
        <w:rPr>
          <w:b/>
        </w:rPr>
      </w:pPr>
      <w:r>
        <w:rPr>
          <w:rFonts w:hint="eastAsia"/>
          <w:b/>
        </w:rPr>
        <w:t>2</w:t>
      </w:r>
      <w:r>
        <w:rPr>
          <w:rFonts w:hint="eastAsia"/>
          <w:b/>
        </w:rPr>
        <w:t>、专家评审费</w:t>
      </w:r>
    </w:p>
    <w:p w:rsidR="00030AD1" w:rsidRDefault="00281FBF">
      <w:pPr>
        <w:pStyle w:val="22"/>
        <w:ind w:leftChars="0" w:left="0"/>
      </w:pPr>
      <w:r>
        <w:rPr>
          <w:rFonts w:hint="eastAsia"/>
        </w:rPr>
        <w:t>本项目专家评审费由采购单位支付，相关费用按照</w:t>
      </w:r>
      <w:r>
        <w:rPr>
          <w:rFonts w:hint="eastAsia"/>
        </w:rPr>
        <w:t>&lt;&lt;</w:t>
      </w:r>
      <w:r>
        <w:rPr>
          <w:rFonts w:hint="eastAsia"/>
        </w:rPr>
        <w:t>深圳市政府采购评审专家劳务报酬标准</w:t>
      </w:r>
      <w:r>
        <w:rPr>
          <w:rFonts w:hint="eastAsia"/>
        </w:rPr>
        <w:t>&gt;&gt;(</w:t>
      </w:r>
      <w:r>
        <w:rPr>
          <w:rFonts w:hint="eastAsia"/>
        </w:rPr>
        <w:t>深财购</w:t>
      </w:r>
      <w:r>
        <w:rPr>
          <w:rFonts w:hint="eastAsia"/>
        </w:rPr>
        <w:t>[2025]58</w:t>
      </w:r>
      <w:r>
        <w:rPr>
          <w:rFonts w:hint="eastAsia"/>
        </w:rPr>
        <w:t>号</w:t>
      </w:r>
      <w:r>
        <w:rPr>
          <w:rFonts w:hint="eastAsia"/>
        </w:rPr>
        <w:t>)</w:t>
      </w:r>
      <w:r>
        <w:rPr>
          <w:rFonts w:hint="eastAsia"/>
        </w:rPr>
        <w:t>执行。</w:t>
      </w:r>
    </w:p>
    <w:p w:rsidR="00030AD1" w:rsidRDefault="00030AD1">
      <w:pPr>
        <w:pStyle w:val="22"/>
        <w:ind w:leftChars="0" w:left="0"/>
      </w:pPr>
    </w:p>
    <w:p w:rsidR="00030AD1" w:rsidRDefault="00281FBF">
      <w:pPr>
        <w:widowControl/>
        <w:jc w:val="center"/>
        <w:rPr>
          <w:rFonts w:ascii="黑体" w:eastAsia="黑体" w:hAnsi="黑体"/>
          <w:sz w:val="28"/>
          <w:szCs w:val="40"/>
        </w:rPr>
      </w:pPr>
      <w:r>
        <w:rPr>
          <w:rFonts w:ascii="黑体" w:eastAsia="黑体" w:hAnsi="黑体" w:hint="eastAsia"/>
          <w:sz w:val="28"/>
          <w:szCs w:val="40"/>
        </w:rPr>
        <w:t>订单融资情况</w:t>
      </w:r>
    </w:p>
    <w:p w:rsidR="00030AD1" w:rsidRDefault="00281FBF">
      <w:pPr>
        <w:widowControl/>
        <w:jc w:val="left"/>
        <w:rPr>
          <w:b/>
        </w:rPr>
      </w:pPr>
      <w:r>
        <w:rPr>
          <w:rFonts w:ascii="宋体" w:hAnsi="宋体" w:hint="eastAsia"/>
          <w:szCs w:val="21"/>
        </w:rPr>
        <w:t xml:space="preserve"> </w:t>
      </w:r>
      <w:r>
        <w:rPr>
          <w:rFonts w:hint="eastAsia"/>
          <w:b/>
        </w:rPr>
        <w:t xml:space="preserve">  </w:t>
      </w:r>
    </w:p>
    <w:p w:rsidR="00030AD1" w:rsidRDefault="00281FBF" w:rsidP="00820827">
      <w:pPr>
        <w:ind w:firstLineChars="200" w:firstLine="422"/>
        <w:rPr>
          <w:b/>
          <w:bCs/>
        </w:rPr>
      </w:pPr>
      <w:r>
        <w:rPr>
          <w:rFonts w:hint="eastAsia"/>
          <w:b/>
          <w:bCs/>
        </w:rPr>
        <w:t>关于政府采购订单融资政策</w:t>
      </w:r>
    </w:p>
    <w:p w:rsidR="00030AD1" w:rsidRDefault="00281FBF">
      <w:pPr>
        <w:ind w:firstLineChars="200" w:firstLine="420"/>
        <w:rPr>
          <w:bCs/>
          <w:szCs w:val="21"/>
        </w:rPr>
      </w:pPr>
      <w:r>
        <w:rPr>
          <w:rFonts w:hint="eastAsia"/>
          <w:bCs/>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bCs/>
          <w:szCs w:val="21"/>
        </w:rPr>
        <w:t>(https://finance.szexgrp.com/gtm/web/guarantee/#/)</w:t>
      </w:r>
      <w:r>
        <w:rPr>
          <w:rFonts w:hint="eastAsia"/>
          <w:bCs/>
          <w:szCs w:val="21"/>
        </w:rPr>
        <w:t>，相关政策法规参阅深圳市政府采购监管网（</w:t>
      </w:r>
      <w:r>
        <w:rPr>
          <w:rFonts w:hint="eastAsia"/>
          <w:bCs/>
          <w:szCs w:val="21"/>
        </w:rPr>
        <w:t>http://zfcg.sz.gov.cn/</w:t>
      </w:r>
      <w:r>
        <w:rPr>
          <w:rFonts w:hint="eastAsia"/>
          <w:bCs/>
          <w:szCs w:val="21"/>
        </w:rPr>
        <w:t>）信息公开栏目。</w:t>
      </w:r>
    </w:p>
    <w:p w:rsidR="00030AD1" w:rsidRDefault="00281FBF" w:rsidP="00820827">
      <w:pPr>
        <w:ind w:firstLineChars="200" w:firstLine="422"/>
        <w:rPr>
          <w:rFonts w:ascii="宋体" w:hAnsi="宋体" w:cs="宋体"/>
          <w:b/>
          <w:bCs/>
        </w:rPr>
      </w:pPr>
      <w:r>
        <w:rPr>
          <w:rFonts w:ascii="宋体" w:hAnsi="宋体" w:cs="宋体" w:hint="eastAsia"/>
          <w:b/>
          <w:bCs/>
        </w:rPr>
        <w:t>供应商账户信息</w:t>
      </w:r>
    </w:p>
    <w:p w:rsidR="00030AD1" w:rsidRDefault="00281FBF">
      <w:pPr>
        <w:ind w:leftChars="200" w:left="420" w:firstLineChars="100" w:firstLine="210"/>
        <w:rPr>
          <w:szCs w:val="21"/>
        </w:rPr>
      </w:pPr>
      <w:r>
        <w:rPr>
          <w:rFonts w:hint="eastAsia"/>
          <w:szCs w:val="21"/>
        </w:rPr>
        <w:t>投标人（单位全称）：</w:t>
      </w:r>
      <w:r>
        <w:rPr>
          <w:rFonts w:hint="eastAsia"/>
          <w:szCs w:val="21"/>
          <w:u w:val="thick"/>
        </w:rPr>
        <w:t xml:space="preserve">                           </w:t>
      </w:r>
      <w:r>
        <w:rPr>
          <w:rFonts w:hint="eastAsia"/>
          <w:szCs w:val="21"/>
        </w:rPr>
        <w:t>；</w:t>
      </w:r>
      <w:r>
        <w:rPr>
          <w:rFonts w:hint="eastAsia"/>
          <w:szCs w:val="21"/>
        </w:rPr>
        <w:t xml:space="preserve">  </w:t>
      </w:r>
    </w:p>
    <w:p w:rsidR="00030AD1" w:rsidRDefault="00281FBF">
      <w:pPr>
        <w:ind w:leftChars="200" w:left="420" w:firstLineChars="100" w:firstLine="210"/>
        <w:rPr>
          <w:szCs w:val="21"/>
        </w:rPr>
      </w:pPr>
      <w:r>
        <w:rPr>
          <w:rFonts w:hint="eastAsia"/>
          <w:szCs w:val="21"/>
        </w:rPr>
        <w:t>投标人单位地址：</w:t>
      </w:r>
      <w:r>
        <w:rPr>
          <w:rFonts w:hint="eastAsia"/>
          <w:szCs w:val="21"/>
          <w:u w:val="thick"/>
        </w:rPr>
        <w:t xml:space="preserve">                    </w:t>
      </w:r>
      <w:r>
        <w:rPr>
          <w:rFonts w:hint="eastAsia"/>
          <w:szCs w:val="21"/>
        </w:rPr>
        <w:t>；</w:t>
      </w:r>
    </w:p>
    <w:p w:rsidR="00030AD1" w:rsidRDefault="00281FBF">
      <w:pPr>
        <w:ind w:leftChars="200" w:left="420" w:firstLineChars="100" w:firstLine="21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rsidR="00030AD1" w:rsidRDefault="00281FBF">
      <w:pPr>
        <w:ind w:leftChars="200" w:left="420" w:firstLineChars="100" w:firstLine="210"/>
        <w:rPr>
          <w:szCs w:val="21"/>
          <w:u w:val="thick"/>
        </w:rPr>
      </w:pPr>
      <w:r>
        <w:rPr>
          <w:rFonts w:hint="eastAsia"/>
          <w:szCs w:val="21"/>
        </w:rPr>
        <w:lastRenderedPageBreak/>
        <w:t>联系电话：</w:t>
      </w:r>
      <w:r>
        <w:rPr>
          <w:rFonts w:hint="eastAsia"/>
          <w:szCs w:val="21"/>
          <w:u w:val="thick"/>
        </w:rPr>
        <w:t xml:space="preserve">                     </w:t>
      </w:r>
      <w:r>
        <w:rPr>
          <w:rFonts w:hint="eastAsia"/>
          <w:szCs w:val="21"/>
        </w:rPr>
        <w:t>；</w:t>
      </w:r>
    </w:p>
    <w:p w:rsidR="00030AD1" w:rsidRDefault="00281FBF">
      <w:pPr>
        <w:ind w:leftChars="200" w:left="420" w:firstLineChars="100" w:firstLine="210"/>
        <w:rPr>
          <w:szCs w:val="21"/>
        </w:rPr>
      </w:pPr>
      <w:r>
        <w:rPr>
          <w:rFonts w:hint="eastAsia"/>
          <w:szCs w:val="21"/>
        </w:rPr>
        <w:t>开户银行名称：</w:t>
      </w:r>
      <w:r>
        <w:rPr>
          <w:rFonts w:hint="eastAsia"/>
          <w:szCs w:val="21"/>
          <w:u w:val="thick"/>
        </w:rPr>
        <w:t xml:space="preserve">                                                 </w:t>
      </w:r>
      <w:r>
        <w:rPr>
          <w:rFonts w:hint="eastAsia"/>
          <w:szCs w:val="21"/>
        </w:rPr>
        <w:t>；</w:t>
      </w:r>
    </w:p>
    <w:p w:rsidR="00030AD1" w:rsidRDefault="00281FBF">
      <w:pPr>
        <w:ind w:leftChars="200" w:left="420" w:firstLineChars="100" w:firstLine="210"/>
        <w:rPr>
          <w:szCs w:val="21"/>
          <w:u w:val="thick"/>
        </w:rPr>
      </w:pPr>
      <w:r>
        <w:rPr>
          <w:rFonts w:hint="eastAsia"/>
          <w:szCs w:val="21"/>
        </w:rPr>
        <w:t>开户银行账号：</w:t>
      </w:r>
      <w:r>
        <w:rPr>
          <w:rFonts w:hint="eastAsia"/>
          <w:szCs w:val="21"/>
          <w:u w:val="thick"/>
        </w:rPr>
        <w:t xml:space="preserve">                                                  </w:t>
      </w:r>
      <w:r>
        <w:rPr>
          <w:rFonts w:hint="eastAsia"/>
          <w:szCs w:val="21"/>
        </w:rPr>
        <w:t>；</w:t>
      </w:r>
    </w:p>
    <w:p w:rsidR="00030AD1" w:rsidRDefault="00281FBF">
      <w:pPr>
        <w:ind w:leftChars="200" w:left="420" w:firstLineChars="100" w:firstLine="210"/>
        <w:rPr>
          <w:szCs w:val="21"/>
        </w:rPr>
      </w:pPr>
      <w:r>
        <w:rPr>
          <w:rFonts w:hint="eastAsia"/>
          <w:szCs w:val="21"/>
        </w:rPr>
        <w:t>开户银行地址：</w:t>
      </w:r>
      <w:r>
        <w:rPr>
          <w:rFonts w:hint="eastAsia"/>
          <w:szCs w:val="21"/>
          <w:u w:val="thick"/>
        </w:rPr>
        <w:t xml:space="preserve">                                                  </w:t>
      </w:r>
      <w:r>
        <w:rPr>
          <w:rFonts w:hint="eastAsia"/>
          <w:szCs w:val="21"/>
        </w:rPr>
        <w:t>。</w:t>
      </w:r>
    </w:p>
    <w:p w:rsidR="00030AD1" w:rsidRDefault="00281FBF">
      <w:pPr>
        <w:rPr>
          <w:szCs w:val="21"/>
        </w:rPr>
      </w:pPr>
      <w:r>
        <w:rPr>
          <w:rFonts w:ascii="宋体" w:hAnsi="宋体" w:hint="eastAsia"/>
          <w:b/>
          <w:bCs/>
          <w:color w:val="FF0000"/>
          <w:spacing w:val="-4"/>
          <w:kern w:val="0"/>
          <w:szCs w:val="21"/>
        </w:rPr>
        <w:t>注：本项填写内容作为订单融资开展的参考信息，不作为供应商资格性审查及符合性审查条件。</w:t>
      </w:r>
    </w:p>
    <w:bookmarkEnd w:id="7"/>
    <w:p w:rsidR="00030AD1" w:rsidRDefault="00030AD1">
      <w:pPr>
        <w:pStyle w:val="22"/>
      </w:pPr>
    </w:p>
    <w:p w:rsidR="00030AD1" w:rsidRDefault="00281FBF">
      <w:r>
        <w:rPr>
          <w:rFonts w:hint="eastAsia"/>
        </w:rPr>
        <w:br w:type="page"/>
      </w:r>
    </w:p>
    <w:p w:rsidR="00030AD1" w:rsidRDefault="00281FBF">
      <w:pPr>
        <w:pStyle w:val="1"/>
      </w:pPr>
      <w:r>
        <w:rPr>
          <w:rFonts w:hint="eastAsia"/>
        </w:rPr>
        <w:lastRenderedPageBreak/>
        <w:t>第一册</w:t>
      </w:r>
      <w:r>
        <w:rPr>
          <w:rFonts w:hint="eastAsia"/>
        </w:rPr>
        <w:t xml:space="preserve">  </w:t>
      </w:r>
      <w:r>
        <w:rPr>
          <w:rFonts w:hint="eastAsia"/>
        </w:rPr>
        <w:t>招标项目需求</w:t>
      </w:r>
    </w:p>
    <w:p w:rsidR="00030AD1" w:rsidRDefault="00281FBF">
      <w:pPr>
        <w:pStyle w:val="2"/>
      </w:pPr>
      <w:r>
        <w:rPr>
          <w:rFonts w:hint="eastAsia"/>
        </w:rPr>
        <w:t>第一章  招标公告</w:t>
      </w:r>
    </w:p>
    <w:p w:rsidR="00030AD1" w:rsidRDefault="00281FBF" w:rsidP="00820827">
      <w:pPr>
        <w:ind w:firstLineChars="200" w:firstLine="482"/>
        <w:rPr>
          <w:rFonts w:ascii="宋体" w:hAnsi="宋体" w:cs="宋体"/>
          <w:b/>
          <w:color w:val="FF0000"/>
          <w:kern w:val="0"/>
          <w:sz w:val="24"/>
          <w:szCs w:val="21"/>
        </w:rPr>
      </w:pPr>
      <w:bookmarkStart w:id="9" w:name="OLE_LINK21"/>
      <w:r>
        <w:rPr>
          <w:rFonts w:ascii="宋体" w:hAnsi="宋体" w:cs="宋体" w:hint="eastAsia"/>
          <w:b/>
          <w:color w:val="FF0000"/>
          <w:kern w:val="0"/>
          <w:sz w:val="24"/>
          <w:szCs w:val="21"/>
        </w:rPr>
        <w:t>投标供应商资格要求：（投标人应按资格要求提供相关证明文件，</w:t>
      </w:r>
      <w:r>
        <w:rPr>
          <w:rFonts w:ascii="宋体" w:hAnsi="宋体" w:cs="宋体" w:hint="eastAsia"/>
          <w:b/>
          <w:color w:val="FF0000"/>
          <w:kern w:val="0"/>
          <w:sz w:val="24"/>
          <w:szCs w:val="21"/>
          <w:highlight w:val="yellow"/>
        </w:rPr>
        <w:t>如供应商资格审查不通过，不得参与本次自行采购活动</w:t>
      </w:r>
      <w:r>
        <w:rPr>
          <w:rFonts w:ascii="宋体" w:hAnsi="宋体" w:cs="宋体" w:hint="eastAsia"/>
          <w:b/>
          <w:color w:val="FF0000"/>
          <w:kern w:val="0"/>
          <w:sz w:val="24"/>
          <w:szCs w:val="21"/>
        </w:rPr>
        <w:t>）</w:t>
      </w:r>
    </w:p>
    <w:p w:rsidR="00030AD1" w:rsidRDefault="00030AD1">
      <w:pPr>
        <w:ind w:firstLineChars="200" w:firstLine="420"/>
        <w:rPr>
          <w:rFonts w:asciiTheme="minorEastAsia" w:eastAsiaTheme="minorEastAsia" w:hAnsiTheme="minorEastAsia" w:cs="宋体"/>
          <w:kern w:val="0"/>
        </w:rPr>
      </w:pPr>
    </w:p>
    <w:p w:rsidR="00030AD1" w:rsidRPr="00820827" w:rsidRDefault="00281FBF">
      <w:pPr>
        <w:ind w:firstLineChars="200" w:firstLine="420"/>
        <w:rPr>
          <w:rFonts w:asciiTheme="minorEastAsia" w:eastAsiaTheme="minorEastAsia" w:hAnsiTheme="minorEastAsia" w:cs="宋体"/>
          <w:kern w:val="0"/>
        </w:rPr>
      </w:pPr>
      <w:bookmarkStart w:id="10" w:name="OLE_LINK35"/>
      <w:r>
        <w:rPr>
          <w:rFonts w:asciiTheme="minorEastAsia" w:eastAsiaTheme="minorEastAsia" w:hAnsiTheme="minorEastAsia" w:cs="宋体" w:hint="eastAsia"/>
          <w:kern w:val="0"/>
        </w:rPr>
        <w:t>1.具有独立承担民事责任的能力（提供营业执照或事业单位法人证书</w:t>
      </w:r>
      <w:r>
        <w:t>或社会团体法人登记证书</w:t>
      </w:r>
      <w:r>
        <w:rPr>
          <w:rFonts w:asciiTheme="minorEastAsia" w:eastAsiaTheme="minorEastAsia" w:hAnsiTheme="minorEastAsia" w:cs="宋体" w:hint="eastAsia"/>
          <w:kern w:val="0"/>
        </w:rPr>
        <w:t>等证明资料扫描件，原件备查，分支机构参与投标的，须同时提供总部授权文件且授权书载明其民事责</w:t>
      </w:r>
      <w:r w:rsidRPr="00820827">
        <w:rPr>
          <w:rFonts w:asciiTheme="minorEastAsia" w:eastAsiaTheme="minorEastAsia" w:hAnsiTheme="minorEastAsia" w:cs="宋体" w:hint="eastAsia"/>
          <w:kern w:val="0"/>
        </w:rPr>
        <w:t>任由总公司承担）；</w:t>
      </w:r>
    </w:p>
    <w:p w:rsidR="00030AD1" w:rsidRPr="00820827" w:rsidRDefault="00281FBF">
      <w:pPr>
        <w:ind w:firstLineChars="200" w:firstLine="420"/>
        <w:rPr>
          <w:rFonts w:asciiTheme="minorEastAsia" w:eastAsiaTheme="minorEastAsia" w:hAnsiTheme="minorEastAsia" w:cs="宋体"/>
          <w:color w:val="FF0000"/>
          <w:kern w:val="0"/>
        </w:rPr>
      </w:pPr>
      <w:r w:rsidRPr="00820827">
        <w:rPr>
          <w:rFonts w:asciiTheme="minorEastAsia" w:eastAsiaTheme="minorEastAsia" w:hAnsiTheme="minorEastAsia" w:cs="宋体" w:hint="eastAsia"/>
          <w:color w:val="FF0000"/>
          <w:kern w:val="0"/>
        </w:rPr>
        <w:t>2.本项目</w:t>
      </w:r>
      <w:r w:rsidRPr="00820827">
        <w:rPr>
          <w:rFonts w:ascii="宋体" w:hAnsi="宋体" w:cs="宋体" w:hint="eastAsia"/>
          <w:color w:val="FF0000"/>
          <w:kern w:val="0"/>
          <w:szCs w:val="21"/>
        </w:rPr>
        <w:sym w:font="Wingdings" w:char="00FE"/>
      </w:r>
      <w:r w:rsidRPr="00820827">
        <w:rPr>
          <w:rFonts w:asciiTheme="minorEastAsia" w:eastAsiaTheme="minorEastAsia" w:hAnsiTheme="minorEastAsia" w:cs="宋体" w:hint="eastAsia"/>
          <w:color w:val="FF0000"/>
          <w:kern w:val="0"/>
        </w:rPr>
        <w:t>不接受/</w:t>
      </w:r>
      <w:r w:rsidRPr="00820827">
        <w:rPr>
          <w:rFonts w:ascii="宋体" w:hAnsi="宋体" w:cs="宋体" w:hint="eastAsia"/>
          <w:color w:val="FF0000"/>
          <w:kern w:val="0"/>
          <w:szCs w:val="21"/>
        </w:rPr>
        <w:sym w:font="Wingdings" w:char="00A8"/>
      </w:r>
      <w:r w:rsidRPr="00820827">
        <w:rPr>
          <w:rFonts w:asciiTheme="minorEastAsia" w:eastAsiaTheme="minorEastAsia" w:hAnsiTheme="minorEastAsia" w:cs="宋体" w:hint="eastAsia"/>
          <w:color w:val="FF0000"/>
          <w:kern w:val="0"/>
        </w:rPr>
        <w:t>接受联合体投标，</w:t>
      </w:r>
      <w:r w:rsidRPr="00820827">
        <w:rPr>
          <w:rFonts w:ascii="宋体" w:hAnsi="宋体" w:cs="宋体" w:hint="eastAsia"/>
          <w:color w:val="FF0000"/>
          <w:kern w:val="0"/>
          <w:szCs w:val="21"/>
        </w:rPr>
        <w:sym w:font="Wingdings" w:char="00FE"/>
      </w:r>
      <w:r w:rsidRPr="00820827">
        <w:rPr>
          <w:rFonts w:asciiTheme="minorEastAsia" w:eastAsiaTheme="minorEastAsia" w:hAnsiTheme="minorEastAsia" w:cs="宋体" w:hint="eastAsia"/>
          <w:color w:val="FF0000"/>
          <w:kern w:val="0"/>
        </w:rPr>
        <w:t>不允许/</w:t>
      </w:r>
      <w:r w:rsidRPr="00820827">
        <w:rPr>
          <w:rFonts w:ascii="宋体" w:hAnsi="宋体" w:cs="宋体" w:hint="eastAsia"/>
          <w:color w:val="FF0000"/>
          <w:kern w:val="0"/>
          <w:szCs w:val="21"/>
        </w:rPr>
        <w:sym w:font="Wingdings" w:char="00A8"/>
      </w:r>
      <w:r w:rsidRPr="00820827">
        <w:rPr>
          <w:rFonts w:asciiTheme="minorEastAsia" w:eastAsiaTheme="minorEastAsia" w:hAnsiTheme="minorEastAsia" w:cs="宋体" w:hint="eastAsia"/>
          <w:color w:val="FF0000"/>
          <w:kern w:val="0"/>
        </w:rPr>
        <w:t>允许非主体非关键性工作分包，禁止转包，是否允许投标人选用进口产品参与投标以招标文件“第二章 项目需求书”为准（由供应商在《政府采购投标及履约承诺函》中作出声明）；</w:t>
      </w:r>
    </w:p>
    <w:p w:rsidR="00030AD1" w:rsidRPr="00820827" w:rsidRDefault="00281FBF">
      <w:pPr>
        <w:ind w:firstLineChars="200" w:firstLine="420"/>
        <w:rPr>
          <w:rFonts w:asciiTheme="minorEastAsia" w:eastAsiaTheme="minorEastAsia" w:hAnsiTheme="minorEastAsia" w:cs="宋体"/>
          <w:kern w:val="0"/>
        </w:rPr>
      </w:pPr>
      <w:r w:rsidRPr="00820827">
        <w:rPr>
          <w:rFonts w:asciiTheme="minorEastAsia" w:eastAsiaTheme="minorEastAsia" w:hAnsiTheme="minorEastAsia" w:cs="宋体" w:hint="eastAsia"/>
          <w:kern w:val="0"/>
        </w:rPr>
        <w:t>3、参与本项目政府采购活动时不存在被有关部门禁止参与政府采购活动且在有效期内的情况（由供应商在《政府采购投标及履约承诺函》中作出声明）；</w:t>
      </w:r>
    </w:p>
    <w:p w:rsidR="00030AD1" w:rsidRPr="00820827" w:rsidRDefault="00281FBF">
      <w:pPr>
        <w:ind w:firstLineChars="200" w:firstLine="420"/>
        <w:rPr>
          <w:rFonts w:asciiTheme="minorEastAsia" w:eastAsiaTheme="minorEastAsia" w:hAnsiTheme="minorEastAsia" w:cs="宋体"/>
          <w:kern w:val="0"/>
        </w:rPr>
      </w:pPr>
      <w:r w:rsidRPr="00820827">
        <w:rPr>
          <w:rFonts w:asciiTheme="minorEastAsia" w:eastAsiaTheme="minorEastAsia" w:hAnsiTheme="minorEastAsia" w:cs="宋体" w:hint="eastAsia"/>
          <w:kern w:val="0"/>
        </w:rPr>
        <w:t>4.具备《中华人民共和国政府采购法》第二十二条第一款的条件（由供应商在《政府采购投标及履约承诺函》中作出声明）；</w:t>
      </w:r>
    </w:p>
    <w:p w:rsidR="00030AD1" w:rsidRPr="00820827" w:rsidRDefault="00281FBF">
      <w:pPr>
        <w:ind w:firstLineChars="200" w:firstLine="420"/>
        <w:rPr>
          <w:rFonts w:asciiTheme="minorEastAsia" w:eastAsiaTheme="minorEastAsia" w:hAnsiTheme="minorEastAsia" w:cs="宋体"/>
          <w:kern w:val="0"/>
        </w:rPr>
      </w:pPr>
      <w:r w:rsidRPr="00820827">
        <w:rPr>
          <w:rFonts w:asciiTheme="minorEastAsia" w:eastAsiaTheme="minorEastAsia" w:hAnsiTheme="minorEastAsia" w:cs="宋体" w:hint="eastAsia"/>
          <w:kern w:val="0"/>
        </w:rPr>
        <w:t>5.未被列入失信被执行人、重大税收违法案件当事人名单、政府采购严重违法失信行为记录名单（由供应商在《政府采购投标及履约承诺函》中作出声明）；</w:t>
      </w:r>
    </w:p>
    <w:p w:rsidR="00030AD1" w:rsidRPr="00820827" w:rsidRDefault="00281FBF">
      <w:pPr>
        <w:ind w:firstLineChars="200" w:firstLine="420"/>
        <w:rPr>
          <w:rFonts w:asciiTheme="minorEastAsia" w:eastAsiaTheme="minorEastAsia" w:hAnsiTheme="minorEastAsia" w:cs="宋体"/>
          <w:kern w:val="0"/>
        </w:rPr>
      </w:pPr>
      <w:r w:rsidRPr="00820827">
        <w:rPr>
          <w:rFonts w:asciiTheme="minorEastAsia" w:eastAsiaTheme="minorEastAsia" w:hAnsiTheme="minorEastAsia" w:cs="宋体" w:hint="eastAsia"/>
          <w:kern w:val="0"/>
        </w:rPr>
        <w:t>6.不存在《深圳市财政局政府采购供应商信用信息管理办法》（深财规〔2023〕3号）列明的严重违法失信行为（由供应商在《政府采购投标及履约承诺函》中作出声明）；</w:t>
      </w:r>
    </w:p>
    <w:p w:rsidR="00030AD1" w:rsidRPr="00820827" w:rsidRDefault="00281FBF">
      <w:pPr>
        <w:ind w:firstLineChars="200" w:firstLine="420"/>
        <w:rPr>
          <w:rFonts w:asciiTheme="minorEastAsia" w:eastAsiaTheme="minorEastAsia" w:hAnsiTheme="minorEastAsia" w:cs="宋体"/>
          <w:kern w:val="0"/>
        </w:rPr>
      </w:pPr>
      <w:r w:rsidRPr="00820827">
        <w:rPr>
          <w:rFonts w:asciiTheme="minorEastAsia" w:eastAsiaTheme="minorEastAsia" w:hAnsiTheme="minorEastAsia" w:cs="宋体" w:hint="eastAsia"/>
          <w:kern w:val="0"/>
        </w:rPr>
        <w:t>7.为采购项目提供整体设计、规范编制或者项目管理、监理、检测等服务的供应商，不得再参加该采购项目的其他采购活动（由供应商在《政府采购投标及履约承诺函》中作出声明）；</w:t>
      </w:r>
    </w:p>
    <w:p w:rsidR="00030AD1" w:rsidRPr="00820827" w:rsidRDefault="00281FBF">
      <w:pPr>
        <w:ind w:firstLineChars="200" w:firstLine="420"/>
        <w:rPr>
          <w:rFonts w:asciiTheme="minorEastAsia" w:eastAsiaTheme="minorEastAsia" w:hAnsiTheme="minorEastAsia" w:cs="宋体"/>
          <w:kern w:val="0"/>
        </w:rPr>
      </w:pPr>
      <w:r w:rsidRPr="00820827">
        <w:rPr>
          <w:rFonts w:asciiTheme="minorEastAsia" w:eastAsiaTheme="minorEastAsia" w:hAnsiTheme="minorEastAsia" w:cs="宋体" w:hint="eastAsia"/>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030AD1" w:rsidRPr="00820827" w:rsidRDefault="00281FBF">
      <w:pPr>
        <w:ind w:firstLineChars="200" w:firstLine="420"/>
        <w:rPr>
          <w:rFonts w:ascii="宋体" w:hAnsi="宋体" w:cs="宋体"/>
          <w:kern w:val="0"/>
          <w:szCs w:val="21"/>
        </w:rPr>
      </w:pPr>
      <w:r w:rsidRPr="00820827">
        <w:rPr>
          <w:rFonts w:ascii="宋体" w:hAnsi="宋体" w:cs="宋体" w:hint="eastAsia"/>
          <w:kern w:val="0"/>
          <w:szCs w:val="21"/>
        </w:rPr>
        <w:t>9.本项目全部专门面向中小企业采购：否。</w:t>
      </w:r>
    </w:p>
    <w:p w:rsidR="00030AD1" w:rsidRDefault="00281FBF">
      <w:pPr>
        <w:widowControl/>
        <w:ind w:firstLineChars="200" w:firstLine="420"/>
        <w:jc w:val="left"/>
        <w:rPr>
          <w:rFonts w:ascii="宋体" w:hAnsi="宋体"/>
        </w:rPr>
      </w:pPr>
      <w:r w:rsidRPr="00820827">
        <w:rPr>
          <w:rFonts w:ascii="宋体" w:hAnsi="宋体" w:cs="宋体" w:hint="eastAsia"/>
          <w:kern w:val="0"/>
          <w:szCs w:val="21"/>
        </w:rPr>
        <w:t>注：</w:t>
      </w:r>
      <w:r w:rsidRPr="00820827">
        <w:rPr>
          <w:rFonts w:ascii="宋体" w:hAnsi="宋体" w:hint="eastAsia"/>
        </w:rPr>
        <w:t>（1）“信用中国”（www.creditchina.gov.cn，查询“信用服务”栏的“重大税收违法失信主体”“失信被执行人”或者下载信用信</w:t>
      </w:r>
      <w:r>
        <w:rPr>
          <w:rFonts w:ascii="宋体" w:hAnsi="宋体" w:hint="eastAsia"/>
        </w:rPr>
        <w:t>息报告），“中国政府采购网”（www.ccgp.gov.cn）中的“政府采购严重违法失信行为记录名单”，“深圳市政府采购监管网”（http://zfcg.sz.gov.cn）以及财政部门认可的“供应商诚信档案库”为供应商信用信息的查询渠道，相关信息以开标当日的查询结果为准；</w:t>
      </w:r>
      <w:bookmarkStart w:id="11" w:name="OLE_LINK27"/>
    </w:p>
    <w:p w:rsidR="00030AD1" w:rsidRDefault="00281FBF">
      <w:pPr>
        <w:widowControl/>
        <w:ind w:firstLineChars="200" w:firstLine="420"/>
        <w:jc w:val="left"/>
      </w:pPr>
      <w:r>
        <w:rPr>
          <w:rFonts w:ascii="宋体" w:hAnsi="宋体" w:hint="eastAsia"/>
        </w:rPr>
        <w:t>（2）</w:t>
      </w:r>
      <w:r>
        <w:rPr>
          <w:rFonts w:hint="eastAsia"/>
        </w:rPr>
        <w:t>供应商参与投标（响应）必须先行办理注册手续。如果是未注册为深圳政府采购的供应商，请访问深圳公共资源交易中心（统一用户中心</w:t>
      </w:r>
      <w:r>
        <w:rPr>
          <w:rFonts w:hint="eastAsia"/>
        </w:rPr>
        <w:t xml:space="preserve"> https://trade.szggzy.com/ggzy/center/#/login</w:t>
      </w:r>
      <w:r>
        <w:rPr>
          <w:rFonts w:hint="eastAsia"/>
        </w:rPr>
        <w:t>）</w:t>
      </w:r>
      <w:r>
        <w:rPr>
          <w:rFonts w:hint="eastAsia"/>
        </w:rPr>
        <w:t>,</w:t>
      </w:r>
      <w:r>
        <w:rPr>
          <w:rFonts w:hint="eastAsia"/>
        </w:rPr>
        <w:t>先办理注册手续（注册咨询：</w:t>
      </w:r>
      <w:r>
        <w:rPr>
          <w:rFonts w:hint="eastAsia"/>
        </w:rPr>
        <w:t>0755-36568999</w:t>
      </w:r>
      <w:r>
        <w:rPr>
          <w:rFonts w:hint="eastAsia"/>
        </w:rPr>
        <w:t>）</w:t>
      </w:r>
      <w:r>
        <w:rPr>
          <w:rFonts w:hint="eastAsia"/>
        </w:rPr>
        <w:t>,</w:t>
      </w:r>
      <w:r>
        <w:rPr>
          <w:rFonts w:hint="eastAsia"/>
        </w:rPr>
        <w:t>再进行投标报名。</w:t>
      </w:r>
    </w:p>
    <w:bookmarkEnd w:id="10"/>
    <w:bookmarkEnd w:id="11"/>
    <w:p w:rsidR="00030AD1" w:rsidRDefault="00030AD1">
      <w:pPr>
        <w:rPr>
          <w:rFonts w:ascii="宋体" w:hAnsi="宋体" w:cs="宋体"/>
          <w:b/>
          <w:color w:val="FF0000"/>
          <w:kern w:val="0"/>
          <w:szCs w:val="21"/>
          <w:highlight w:val="yellow"/>
        </w:rPr>
      </w:pPr>
    </w:p>
    <w:p w:rsidR="00030AD1" w:rsidRDefault="00281FBF">
      <w:pPr>
        <w:widowControl/>
        <w:jc w:val="left"/>
        <w:rPr>
          <w:rFonts w:ascii="宋体" w:hAnsi="宋体" w:cs="宋体"/>
          <w:kern w:val="0"/>
          <w:szCs w:val="21"/>
        </w:rPr>
      </w:pPr>
      <w:r>
        <w:rPr>
          <w:rFonts w:hint="eastAsia"/>
          <w:b/>
          <w:sz w:val="22"/>
          <w:szCs w:val="18"/>
        </w:rPr>
        <w:t>完整公告内容详见：</w:t>
      </w:r>
      <w:bookmarkStart w:id="12" w:name="OLE_LINK3"/>
      <w:r>
        <w:rPr>
          <w:rFonts w:hint="eastAsia"/>
          <w:b/>
          <w:color w:val="FF0000"/>
          <w:sz w:val="22"/>
          <w:szCs w:val="18"/>
        </w:rPr>
        <w:t>深圳交易集团罗湖分公司官网</w:t>
      </w:r>
      <w:r>
        <w:rPr>
          <w:rFonts w:hint="eastAsia"/>
          <w:b/>
          <w:color w:val="FF0000"/>
          <w:sz w:val="22"/>
          <w:szCs w:val="18"/>
        </w:rPr>
        <w:t>https://lh.szexgrp.com/jyfw/zfcg-view.html?id=zfcg</w:t>
      </w:r>
      <w:bookmarkEnd w:id="9"/>
      <w:bookmarkEnd w:id="12"/>
      <w:r>
        <w:rPr>
          <w:rFonts w:ascii="宋体" w:hAnsi="宋体" w:cs="宋体"/>
          <w:kern w:val="0"/>
          <w:szCs w:val="21"/>
        </w:rPr>
        <w:br w:type="page"/>
      </w:r>
    </w:p>
    <w:p w:rsidR="00030AD1" w:rsidRDefault="00030AD1">
      <w:pPr>
        <w:ind w:firstLineChars="200" w:firstLine="420"/>
        <w:rPr>
          <w:rFonts w:ascii="宋体" w:hAnsi="宋体" w:cs="宋体"/>
          <w:kern w:val="0"/>
          <w:szCs w:val="21"/>
        </w:rPr>
      </w:pPr>
    </w:p>
    <w:p w:rsidR="00030AD1" w:rsidRDefault="00281FBF">
      <w:pPr>
        <w:pStyle w:val="2"/>
      </w:pPr>
      <w:r>
        <w:rPr>
          <w:rFonts w:hint="eastAsia"/>
        </w:rPr>
        <w:t>第二章  项目需求书</w:t>
      </w:r>
    </w:p>
    <w:p w:rsidR="00030AD1" w:rsidRDefault="00281FBF">
      <w:pPr>
        <w:pStyle w:val="3"/>
        <w:jc w:val="center"/>
        <w:rPr>
          <w:rFonts w:ascii="黑体" w:eastAsia="黑体"/>
          <w:b w:val="0"/>
          <w:kern w:val="0"/>
          <w:sz w:val="24"/>
        </w:rPr>
      </w:pPr>
      <w:bookmarkStart w:id="13" w:name="_Toc128884461"/>
      <w:r>
        <w:rPr>
          <w:rFonts w:ascii="黑体" w:eastAsia="黑体" w:hint="eastAsia"/>
          <w:b w:val="0"/>
          <w:kern w:val="0"/>
          <w:sz w:val="24"/>
        </w:rPr>
        <w:t>一、</w:t>
      </w:r>
      <w:bookmarkEnd w:id="13"/>
      <w:r>
        <w:rPr>
          <w:rFonts w:ascii="黑体" w:eastAsia="黑体" w:hint="eastAsia"/>
          <w:b w:val="0"/>
          <w:kern w:val="0"/>
          <w:sz w:val="24"/>
        </w:rPr>
        <w:t>项目情况介绍</w:t>
      </w:r>
    </w:p>
    <w:p w:rsidR="00030AD1" w:rsidRDefault="00281FBF">
      <w:pPr>
        <w:pStyle w:val="4"/>
        <w:jc w:val="center"/>
        <w:rPr>
          <w:b w:val="0"/>
          <w:bCs w:val="0"/>
          <w:sz w:val="24"/>
          <w:szCs w:val="24"/>
        </w:rPr>
      </w:pPr>
      <w:r>
        <w:rPr>
          <w:rFonts w:hint="eastAsia"/>
          <w:b w:val="0"/>
          <w:bCs w:val="0"/>
          <w:sz w:val="24"/>
          <w:szCs w:val="24"/>
        </w:rPr>
        <w:t>（一）项目</w:t>
      </w:r>
      <w:bookmarkStart w:id="14" w:name="_Toc128884464"/>
      <w:r>
        <w:rPr>
          <w:rFonts w:hint="eastAsia"/>
          <w:b w:val="0"/>
          <w:bCs w:val="0"/>
          <w:sz w:val="24"/>
          <w:szCs w:val="24"/>
        </w:rPr>
        <w:t>概况</w:t>
      </w:r>
    </w:p>
    <w:p w:rsidR="00030AD1" w:rsidRDefault="00281FBF">
      <w:pPr>
        <w:pStyle w:val="a9"/>
        <w:spacing w:line="240" w:lineRule="auto"/>
      </w:pPr>
      <w:r>
        <w:rPr>
          <w:rFonts w:ascii="宋体" w:hAnsi="宋体" w:hint="eastAsia"/>
          <w:color w:val="000000"/>
          <w:szCs w:val="21"/>
        </w:rPr>
        <w:t>1、</w:t>
      </w:r>
      <w:r>
        <w:rPr>
          <w:rFonts w:hint="eastAsia"/>
        </w:rPr>
        <w:t>采购单位：</w:t>
      </w:r>
      <w:r>
        <w:rPr>
          <w:rFonts w:hint="eastAsia"/>
          <w:u w:val="single"/>
        </w:rPr>
        <w:t xml:space="preserve">  </w:t>
      </w:r>
      <w:r>
        <w:rPr>
          <w:rFonts w:hint="eastAsia"/>
          <w:u w:val="single"/>
        </w:rPr>
        <w:t>深圳市罗湖区东湖街道办事处</w:t>
      </w:r>
      <w:r>
        <w:rPr>
          <w:rFonts w:hint="eastAsia"/>
          <w:u w:val="single"/>
        </w:rPr>
        <w:t xml:space="preserve">                      </w:t>
      </w:r>
    </w:p>
    <w:p w:rsidR="00030AD1" w:rsidRDefault="00281FBF">
      <w:pPr>
        <w:ind w:firstLineChars="200" w:firstLine="420"/>
      </w:pPr>
      <w:r>
        <w:rPr>
          <w:rFonts w:ascii="宋体" w:hAnsi="宋体" w:hint="eastAsia"/>
          <w:color w:val="000000"/>
          <w:szCs w:val="21"/>
        </w:rPr>
        <w:t>2、</w:t>
      </w:r>
      <w:r>
        <w:rPr>
          <w:rFonts w:hint="eastAsia"/>
        </w:rPr>
        <w:t>项目关键信息：</w:t>
      </w:r>
    </w:p>
    <w:p w:rsidR="00030AD1" w:rsidRDefault="00281FBF">
      <w:pPr>
        <w:ind w:firstLineChars="400" w:firstLine="840"/>
      </w:pPr>
      <w:r>
        <w:rPr>
          <w:rFonts w:ascii="宋体" w:hAnsi="宋体" w:hint="eastAsia"/>
          <w:snapToGrid w:val="0"/>
          <w:color w:val="FF0000"/>
          <w:kern w:val="0"/>
        </w:rPr>
        <w:t>（1）本项目预算金额：</w:t>
      </w:r>
      <w:r>
        <w:rPr>
          <w:rFonts w:ascii="宋体" w:hAnsi="宋体" w:hint="eastAsia"/>
          <w:snapToGrid w:val="0"/>
          <w:color w:val="FF0000"/>
          <w:kern w:val="0"/>
          <w:u w:val="single"/>
        </w:rPr>
        <w:t xml:space="preserve"> 370000.00 </w:t>
      </w:r>
      <w:r>
        <w:rPr>
          <w:rFonts w:ascii="宋体" w:hAnsi="宋体" w:hint="eastAsia"/>
          <w:snapToGrid w:val="0"/>
          <w:color w:val="FF0000"/>
          <w:kern w:val="0"/>
        </w:rPr>
        <w:t>元；</w:t>
      </w:r>
    </w:p>
    <w:p w:rsidR="00030AD1" w:rsidRDefault="00281FBF">
      <w:pPr>
        <w:pStyle w:val="22"/>
        <w:ind w:leftChars="0" w:left="0" w:firstLineChars="400" w:firstLine="840"/>
      </w:pPr>
      <w:r>
        <w:rPr>
          <w:rFonts w:ascii="宋体" w:hAnsi="宋体" w:hint="eastAsia"/>
          <w:snapToGrid w:val="0"/>
          <w:color w:val="FF0000"/>
          <w:kern w:val="0"/>
        </w:rPr>
        <w:t>（2）★本项目服务期限：</w:t>
      </w:r>
      <w:r>
        <w:rPr>
          <w:rFonts w:ascii="宋体" w:hAnsi="宋体" w:cs="宋体" w:hint="eastAsia"/>
          <w:snapToGrid w:val="0"/>
          <w:color w:val="000000" w:themeColor="text1"/>
          <w:kern w:val="0"/>
          <w:u w:val="single"/>
        </w:rPr>
        <w:t xml:space="preserve">   1年   </w:t>
      </w:r>
      <w:r>
        <w:rPr>
          <w:rFonts w:ascii="宋体" w:hAnsi="宋体" w:cs="宋体" w:hint="eastAsia"/>
          <w:snapToGrid w:val="0"/>
          <w:color w:val="000000" w:themeColor="text1"/>
          <w:kern w:val="0"/>
        </w:rPr>
        <w:t>。</w:t>
      </w:r>
      <w:r>
        <w:rPr>
          <w:rFonts w:ascii="宋体" w:hAnsi="宋体" w:hint="eastAsia"/>
          <w:snapToGrid w:val="0"/>
          <w:color w:val="FF0000"/>
          <w:kern w:val="0"/>
          <w:u w:val="single"/>
        </w:rPr>
        <w:t>本项目为长期服务项目，长期服务政府采购合同履行期限最长不得超过三十六个月。</w:t>
      </w:r>
      <w:r>
        <w:rPr>
          <w:rFonts w:ascii="宋体" w:hAnsi="宋体" w:hint="eastAsia"/>
          <w:color w:val="000000" w:themeColor="text1"/>
        </w:rPr>
        <w:t>如乙方的服务评估结果不达标的，甲方不再续约。</w:t>
      </w:r>
    </w:p>
    <w:p w:rsidR="00030AD1" w:rsidRDefault="00281FBF">
      <w:pPr>
        <w:pStyle w:val="22"/>
        <w:ind w:leftChars="0" w:left="0"/>
        <w:rPr>
          <w:u w:val="single"/>
        </w:rPr>
      </w:pPr>
      <w:r>
        <w:rPr>
          <w:rFonts w:ascii="宋体" w:hAnsi="宋体"/>
          <w:snapToGrid w:val="0"/>
          <w:kern w:val="0"/>
        </w:rPr>
        <w:t>3</w:t>
      </w:r>
      <w:r>
        <w:rPr>
          <w:rFonts w:ascii="宋体" w:hAnsi="宋体" w:hint="eastAsia"/>
          <w:snapToGrid w:val="0"/>
          <w:kern w:val="0"/>
        </w:rPr>
        <w:t>、</w:t>
      </w:r>
      <w:bookmarkStart w:id="15" w:name="OLE_LINK41"/>
      <w:r>
        <w:rPr>
          <w:rFonts w:ascii="宋体" w:hAnsi="宋体" w:hint="eastAsia"/>
          <w:snapToGrid w:val="0"/>
          <w:kern w:val="0"/>
        </w:rPr>
        <w:t>服务需求名称（标的名称）</w:t>
      </w:r>
      <w:bookmarkEnd w:id="15"/>
      <w:r>
        <w:rPr>
          <w:rFonts w:ascii="宋体" w:hAnsi="宋体" w:hint="eastAsia"/>
          <w:snapToGrid w:val="0"/>
          <w:kern w:val="0"/>
        </w:rPr>
        <w:t>：</w:t>
      </w:r>
      <w:r>
        <w:rPr>
          <w:u w:val="single"/>
        </w:rPr>
        <w:t xml:space="preserve"> </w:t>
      </w:r>
      <w:r>
        <w:rPr>
          <w:rFonts w:hint="eastAsia"/>
          <w:u w:val="single"/>
        </w:rPr>
        <w:t>2026</w:t>
      </w:r>
      <w:r>
        <w:rPr>
          <w:rFonts w:hint="eastAsia"/>
          <w:u w:val="single"/>
        </w:rPr>
        <w:t>年东湖街道金岭社区党群服务中心提质增效服务</w:t>
      </w:r>
      <w:r>
        <w:rPr>
          <w:u w:val="single"/>
        </w:rPr>
        <w:t xml:space="preserve">    </w:t>
      </w:r>
    </w:p>
    <w:p w:rsidR="00030AD1" w:rsidRDefault="00281FBF">
      <w:pPr>
        <w:pStyle w:val="22"/>
        <w:ind w:leftChars="0" w:left="0"/>
        <w:rPr>
          <w:u w:val="single"/>
        </w:rPr>
      </w:pPr>
      <w:r>
        <w:rPr>
          <w:rFonts w:hint="eastAsia"/>
        </w:rPr>
        <w:t>4</w:t>
      </w:r>
      <w:r>
        <w:rPr>
          <w:rFonts w:hint="eastAsia"/>
        </w:rPr>
        <w:t>、标的所属行业</w:t>
      </w:r>
      <w:r>
        <w:rPr>
          <w:rFonts w:ascii="宋体" w:hAnsi="宋体" w:hint="eastAsia"/>
          <w:snapToGrid w:val="0"/>
          <w:kern w:val="0"/>
        </w:rPr>
        <w:t>：</w:t>
      </w:r>
      <w:r>
        <w:rPr>
          <w:u w:val="single"/>
        </w:rPr>
        <w:t xml:space="preserve">   </w:t>
      </w:r>
      <w:r>
        <w:rPr>
          <w:rFonts w:hint="eastAsia"/>
          <w:u w:val="single"/>
        </w:rPr>
        <w:t>其他未列明行业</w:t>
      </w:r>
      <w:r>
        <w:rPr>
          <w:u w:val="single"/>
        </w:rPr>
        <w:t xml:space="preserve">                    </w:t>
      </w:r>
    </w:p>
    <w:p w:rsidR="00030AD1" w:rsidRDefault="00281FBF">
      <w:pPr>
        <w:jc w:val="center"/>
        <w:rPr>
          <w:b/>
        </w:rPr>
      </w:pPr>
      <w:r>
        <w:rPr>
          <w:rFonts w:hint="eastAsia"/>
          <w:b/>
        </w:rPr>
        <w:t>（二）实质性条款</w:t>
      </w:r>
    </w:p>
    <w:p w:rsidR="00030AD1" w:rsidRDefault="00030AD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513"/>
      </w:tblGrid>
      <w:tr w:rsidR="00030AD1">
        <w:tc>
          <w:tcPr>
            <w:tcW w:w="959" w:type="dxa"/>
            <w:vAlign w:val="center"/>
          </w:tcPr>
          <w:p w:rsidR="00030AD1" w:rsidRDefault="00281FBF">
            <w:pPr>
              <w:jc w:val="center"/>
              <w:rPr>
                <w:rFonts w:ascii="宋体" w:hAnsi="宋体"/>
                <w:szCs w:val="21"/>
              </w:rPr>
            </w:pPr>
            <w:r>
              <w:rPr>
                <w:rFonts w:ascii="宋体" w:hAnsi="宋体"/>
                <w:szCs w:val="21"/>
              </w:rPr>
              <w:t>序号</w:t>
            </w:r>
          </w:p>
        </w:tc>
        <w:tc>
          <w:tcPr>
            <w:tcW w:w="7513" w:type="dxa"/>
          </w:tcPr>
          <w:p w:rsidR="00030AD1" w:rsidRDefault="00281FBF">
            <w:pPr>
              <w:adjustRightInd w:val="0"/>
              <w:snapToGrid w:val="0"/>
              <w:spacing w:line="360" w:lineRule="auto"/>
              <w:jc w:val="center"/>
              <w:rPr>
                <w:rFonts w:ascii="宋体" w:hAnsi="宋体"/>
                <w:b/>
                <w:kern w:val="0"/>
                <w:szCs w:val="21"/>
              </w:rPr>
            </w:pPr>
            <w:r>
              <w:rPr>
                <w:rFonts w:ascii="宋体" w:hAnsi="宋体" w:hint="eastAsia"/>
                <w:b/>
                <w:kern w:val="0"/>
                <w:szCs w:val="21"/>
              </w:rPr>
              <w:t>实质性条款具体内容</w:t>
            </w:r>
          </w:p>
        </w:tc>
      </w:tr>
      <w:tr w:rsidR="00030AD1">
        <w:tc>
          <w:tcPr>
            <w:tcW w:w="959" w:type="dxa"/>
            <w:vAlign w:val="center"/>
          </w:tcPr>
          <w:p w:rsidR="00030AD1" w:rsidRDefault="00281FBF">
            <w:pPr>
              <w:jc w:val="center"/>
              <w:rPr>
                <w:rFonts w:ascii="宋体" w:hAnsi="宋体"/>
                <w:szCs w:val="21"/>
              </w:rPr>
            </w:pPr>
            <w:r>
              <w:rPr>
                <w:rFonts w:ascii="宋体" w:hAnsi="宋体" w:hint="eastAsia"/>
                <w:szCs w:val="21"/>
              </w:rPr>
              <w:t>1</w:t>
            </w:r>
          </w:p>
        </w:tc>
        <w:tc>
          <w:tcPr>
            <w:tcW w:w="7513" w:type="dxa"/>
          </w:tcPr>
          <w:p w:rsidR="00030AD1" w:rsidRDefault="00281FBF">
            <w:pPr>
              <w:rPr>
                <w:rFonts w:eastAsiaTheme="minorEastAsia" w:hAnsi="宋体"/>
                <w:kern w:val="0"/>
                <w:szCs w:val="21"/>
              </w:rPr>
            </w:pPr>
            <w:r>
              <w:rPr>
                <w:rFonts w:hint="eastAsia"/>
                <w:color w:val="FF0000"/>
                <w:szCs w:val="21"/>
              </w:rPr>
              <w:t>★</w:t>
            </w:r>
            <w:r>
              <w:rPr>
                <w:rFonts w:hint="eastAsia"/>
                <w:color w:val="FF0000"/>
              </w:rPr>
              <w:t>完全满足本项目服务期限的要求。</w:t>
            </w:r>
          </w:p>
        </w:tc>
      </w:tr>
      <w:tr w:rsidR="00030AD1">
        <w:tc>
          <w:tcPr>
            <w:tcW w:w="959" w:type="dxa"/>
            <w:vAlign w:val="center"/>
          </w:tcPr>
          <w:p w:rsidR="00030AD1" w:rsidRDefault="00281FBF">
            <w:pPr>
              <w:jc w:val="center"/>
              <w:rPr>
                <w:rFonts w:ascii="宋体" w:hAnsi="宋体"/>
                <w:szCs w:val="21"/>
              </w:rPr>
            </w:pPr>
            <w:r>
              <w:rPr>
                <w:rFonts w:ascii="宋体" w:hAnsi="宋体"/>
                <w:szCs w:val="21"/>
              </w:rPr>
              <w:t>2</w:t>
            </w:r>
          </w:p>
        </w:tc>
        <w:tc>
          <w:tcPr>
            <w:tcW w:w="7513" w:type="dxa"/>
          </w:tcPr>
          <w:p w:rsidR="00030AD1" w:rsidRDefault="00281FBF">
            <w:pPr>
              <w:jc w:val="left"/>
              <w:rPr>
                <w:rFonts w:asciiTheme="minorEastAsia" w:eastAsiaTheme="minorEastAsia" w:hAnsiTheme="minorEastAsia"/>
              </w:rPr>
            </w:pPr>
            <w:r>
              <w:rPr>
                <w:rFonts w:hint="eastAsia"/>
                <w:color w:val="FF0000"/>
                <w:szCs w:val="21"/>
              </w:rPr>
              <w:t>★</w:t>
            </w:r>
            <w:r>
              <w:rPr>
                <w:rFonts w:ascii="宋体" w:hAnsi="宋体" w:hint="eastAsia"/>
                <w:color w:val="FF0000"/>
              </w:rPr>
              <w:t>完全满足本项目★标记条款的要求。</w:t>
            </w:r>
          </w:p>
        </w:tc>
      </w:tr>
    </w:tbl>
    <w:p w:rsidR="00030AD1" w:rsidRDefault="00281FBF">
      <w:pPr>
        <w:rPr>
          <w:b/>
        </w:rPr>
      </w:pPr>
      <w:r>
        <w:rPr>
          <w:rFonts w:hint="eastAsia"/>
          <w:b/>
        </w:rPr>
        <w:t>注：上表所列内容为不可负偏离条款，负偏离将视为未实质性满足招标文件要求作投标无效处理。</w:t>
      </w:r>
    </w:p>
    <w:p w:rsidR="00030AD1" w:rsidRDefault="00030AD1">
      <w:pPr>
        <w:pStyle w:val="22"/>
        <w:spacing w:line="360" w:lineRule="auto"/>
        <w:ind w:leftChars="0" w:left="0"/>
      </w:pPr>
    </w:p>
    <w:p w:rsidR="00030AD1" w:rsidRDefault="00281FBF">
      <w:pPr>
        <w:pStyle w:val="3"/>
        <w:jc w:val="center"/>
        <w:rPr>
          <w:rFonts w:ascii="黑体" w:eastAsia="黑体"/>
          <w:b w:val="0"/>
          <w:kern w:val="0"/>
          <w:sz w:val="24"/>
        </w:rPr>
      </w:pPr>
      <w:r>
        <w:rPr>
          <w:rFonts w:ascii="黑体" w:eastAsia="黑体" w:hint="eastAsia"/>
          <w:b w:val="0"/>
          <w:kern w:val="0"/>
          <w:sz w:val="24"/>
        </w:rPr>
        <w:t>二、项目技术及管理要求</w:t>
      </w:r>
    </w:p>
    <w:p w:rsidR="00030AD1" w:rsidRDefault="00281FBF">
      <w:pPr>
        <w:ind w:firstLineChars="200" w:firstLine="480"/>
        <w:jc w:val="left"/>
        <w:rPr>
          <w:sz w:val="24"/>
        </w:rPr>
      </w:pPr>
      <w:r>
        <w:rPr>
          <w:rFonts w:ascii="宋体" w:hAnsi="宋体" w:cs="宋体" w:hint="eastAsia"/>
          <w:sz w:val="24"/>
        </w:rPr>
        <w:t>为进一步推动优运营、精服务、强智能、融阵地改革目标，东湖街道办事处重新整合金岭社区党群服务中心人员、资源、服务，拟采用“社工服务+多元化运营”方式，综合推进全省村、社区党群服务中心提质增效试点工作。</w:t>
      </w:r>
    </w:p>
    <w:p w:rsidR="00030AD1" w:rsidRDefault="00281FBF">
      <w:pPr>
        <w:rPr>
          <w:rFonts w:ascii="宋体" w:hAnsi="宋体"/>
          <w:b/>
          <w:bCs/>
          <w:sz w:val="24"/>
        </w:rPr>
      </w:pPr>
      <w:r>
        <w:rPr>
          <w:rFonts w:ascii="宋体" w:hAnsi="宋体" w:hint="eastAsia"/>
          <w:b/>
          <w:bCs/>
          <w:sz w:val="24"/>
        </w:rPr>
        <w:t>（一）项目实施内容：</w:t>
      </w:r>
    </w:p>
    <w:p w:rsidR="00030AD1" w:rsidRDefault="00281FBF">
      <w:pPr>
        <w:widowControl/>
        <w:spacing w:before="104"/>
        <w:ind w:left="51" w:firstLine="635"/>
        <w:jc w:val="left"/>
        <w:rPr>
          <w:rFonts w:ascii="宋体" w:hAnsi="宋体" w:cs="宋体"/>
          <w:b/>
          <w:bCs/>
          <w:sz w:val="24"/>
        </w:rPr>
      </w:pPr>
      <w:r>
        <w:rPr>
          <w:rFonts w:ascii="宋体" w:hAnsi="宋体" w:cs="宋体" w:hint="eastAsia"/>
          <w:b/>
          <w:bCs/>
          <w:sz w:val="24"/>
        </w:rPr>
        <w:t>1.社工服务项目</w:t>
      </w:r>
    </w:p>
    <w:p w:rsidR="00030AD1" w:rsidRDefault="00281FBF">
      <w:pPr>
        <w:ind w:firstLineChars="200" w:firstLine="420"/>
        <w:outlineLvl w:val="0"/>
        <w:rPr>
          <w:rFonts w:ascii="宋体" w:hAnsi="宋体"/>
          <w:bCs/>
          <w:szCs w:val="21"/>
        </w:rPr>
      </w:pPr>
      <w:r>
        <w:rPr>
          <w:rFonts w:ascii="宋体" w:hAnsi="宋体" w:hint="eastAsia"/>
          <w:bCs/>
          <w:szCs w:val="21"/>
        </w:rPr>
        <w:t>服务内容主要有以下方面：</w:t>
      </w:r>
    </w:p>
    <w:p w:rsidR="00030AD1" w:rsidRDefault="00281FBF" w:rsidP="00820827">
      <w:pPr>
        <w:ind w:firstLineChars="200" w:firstLine="422"/>
        <w:outlineLvl w:val="0"/>
        <w:rPr>
          <w:rFonts w:ascii="宋体" w:hAnsi="宋体"/>
          <w:bCs/>
          <w:szCs w:val="21"/>
        </w:rPr>
      </w:pPr>
      <w:r>
        <w:rPr>
          <w:rFonts w:ascii="宋体" w:hAnsi="宋体" w:hint="eastAsia"/>
          <w:b/>
          <w:szCs w:val="21"/>
        </w:rPr>
        <w:t>（1）特殊老年人服务：</w:t>
      </w:r>
      <w:r>
        <w:rPr>
          <w:rFonts w:ascii="宋体" w:hAnsi="宋体" w:hint="eastAsia"/>
          <w:bCs/>
          <w:szCs w:val="21"/>
        </w:rPr>
        <w:t>协助街道为社区内特困人员分散供养、低保低边经济生活困难、孤寡、失能失智、残疾人、独居、空巢、高龄、计划生育特殊家庭的老年人提供入户探访、生活照顾、精神慰藉、情绪疏导、危机干预、社会资源链接等服务；</w:t>
      </w:r>
    </w:p>
    <w:p w:rsidR="00030AD1" w:rsidRDefault="00281FBF" w:rsidP="00820827">
      <w:pPr>
        <w:ind w:firstLineChars="200" w:firstLine="422"/>
        <w:outlineLvl w:val="0"/>
        <w:rPr>
          <w:rFonts w:ascii="宋体" w:hAnsi="宋体"/>
          <w:bCs/>
          <w:szCs w:val="21"/>
        </w:rPr>
      </w:pPr>
      <w:r>
        <w:rPr>
          <w:rFonts w:ascii="宋体" w:hAnsi="宋体" w:hint="eastAsia"/>
          <w:b/>
          <w:szCs w:val="21"/>
        </w:rPr>
        <w:t>（2）老年人服务：</w:t>
      </w:r>
      <w:r>
        <w:rPr>
          <w:rFonts w:ascii="宋体" w:hAnsi="宋体" w:hint="eastAsia"/>
          <w:bCs/>
          <w:szCs w:val="21"/>
        </w:rPr>
        <w:t>为社区老年人提供身心健康、生活适应、文体康乐、人际互助、关系调试、社区融入、支持网络构建等服务；</w:t>
      </w:r>
    </w:p>
    <w:p w:rsidR="00030AD1" w:rsidRDefault="00281FBF" w:rsidP="00820827">
      <w:pPr>
        <w:adjustRightInd w:val="0"/>
        <w:snapToGrid w:val="0"/>
        <w:spacing w:line="240" w:lineRule="exact"/>
        <w:ind w:firstLineChars="200" w:firstLine="422"/>
        <w:jc w:val="left"/>
        <w:rPr>
          <w:rFonts w:ascii="宋体" w:hAnsi="宋体"/>
          <w:bCs/>
          <w:szCs w:val="21"/>
        </w:rPr>
      </w:pPr>
      <w:r>
        <w:rPr>
          <w:rFonts w:ascii="宋体" w:hAnsi="宋体" w:hint="eastAsia"/>
          <w:b/>
          <w:szCs w:val="21"/>
        </w:rPr>
        <w:t>（3）困境儿童针对性服务：</w:t>
      </w:r>
      <w:r>
        <w:rPr>
          <w:rFonts w:ascii="宋体" w:hAnsi="宋体" w:hint="eastAsia"/>
          <w:bCs/>
          <w:szCs w:val="21"/>
        </w:rPr>
        <w:t>协助街道为社区内困境儿童（含孤儿、自身困境儿童、家庭困境儿童、安全困境儿童、临时困境儿童等五类）提供能够满足特定需求的针对性服务；</w:t>
      </w:r>
    </w:p>
    <w:p w:rsidR="00030AD1" w:rsidRDefault="00281FBF" w:rsidP="00820827">
      <w:pPr>
        <w:ind w:firstLineChars="200" w:firstLine="422"/>
        <w:outlineLvl w:val="0"/>
        <w:rPr>
          <w:rFonts w:ascii="宋体" w:hAnsi="宋体"/>
          <w:bCs/>
          <w:szCs w:val="21"/>
        </w:rPr>
      </w:pPr>
      <w:r>
        <w:rPr>
          <w:rFonts w:ascii="宋体" w:hAnsi="宋体" w:hint="eastAsia"/>
          <w:b/>
          <w:szCs w:val="21"/>
        </w:rPr>
        <w:t>（4）儿童青少年成长支持服务：</w:t>
      </w:r>
      <w:r>
        <w:rPr>
          <w:rFonts w:ascii="宋体" w:hAnsi="宋体" w:hint="eastAsia"/>
          <w:bCs/>
          <w:szCs w:val="21"/>
        </w:rPr>
        <w:t>促进儿童青少年身心健康成长；</w:t>
      </w:r>
    </w:p>
    <w:p w:rsidR="00030AD1" w:rsidRDefault="00281FBF" w:rsidP="00820827">
      <w:pPr>
        <w:ind w:firstLineChars="200" w:firstLine="422"/>
        <w:outlineLvl w:val="0"/>
        <w:rPr>
          <w:rFonts w:ascii="宋体" w:hAnsi="宋体"/>
          <w:bCs/>
          <w:szCs w:val="21"/>
        </w:rPr>
      </w:pPr>
      <w:r>
        <w:rPr>
          <w:rFonts w:ascii="宋体" w:hAnsi="宋体" w:hint="eastAsia"/>
          <w:b/>
          <w:szCs w:val="21"/>
        </w:rPr>
        <w:t>（5）低保、低边、特困人员，残疾人服务和流浪乞讨人员救助服务、困境妇女服务：</w:t>
      </w:r>
      <w:r>
        <w:rPr>
          <w:rFonts w:ascii="宋体" w:hAnsi="宋体" w:hint="eastAsia"/>
          <w:bCs/>
          <w:szCs w:val="21"/>
        </w:rPr>
        <w:t>协助街道为低保、低边、特困人员，残疾人、流浪乞讨人员以及困境妇女等提供必要的救助服务，整合社区资源，提供物质、经济等援助，在制度性救助之外，发挥社区救助主体作用，开展能</w:t>
      </w:r>
      <w:r>
        <w:rPr>
          <w:rFonts w:ascii="宋体" w:hAnsi="宋体" w:hint="eastAsia"/>
          <w:bCs/>
          <w:szCs w:val="21"/>
        </w:rPr>
        <w:lastRenderedPageBreak/>
        <w:t>力提升、生计发展、关系调适、社会融入等服务；</w:t>
      </w:r>
    </w:p>
    <w:p w:rsidR="00030AD1" w:rsidRDefault="00281FBF" w:rsidP="00820827">
      <w:pPr>
        <w:ind w:firstLineChars="200" w:firstLine="422"/>
        <w:outlineLvl w:val="0"/>
        <w:rPr>
          <w:rFonts w:ascii="宋体" w:hAnsi="宋体"/>
          <w:bCs/>
          <w:szCs w:val="21"/>
        </w:rPr>
      </w:pPr>
      <w:r>
        <w:rPr>
          <w:rFonts w:ascii="宋体" w:hAnsi="宋体" w:hint="eastAsia"/>
          <w:b/>
          <w:szCs w:val="21"/>
        </w:rPr>
        <w:t>（6）扩大社区参与渠道和途径：</w:t>
      </w:r>
      <w:r>
        <w:rPr>
          <w:rFonts w:ascii="宋体" w:hAnsi="宋体" w:hint="eastAsia"/>
          <w:bCs/>
          <w:szCs w:val="21"/>
        </w:rPr>
        <w:t>协助社区党组织和社区居民自治组织，开展社区需求调查，推动服务项目和活动落实，不断激发社区居民参与社区事务协商的热情，提升参与协商议事的能力；</w:t>
      </w:r>
    </w:p>
    <w:p w:rsidR="00030AD1" w:rsidRDefault="00281FBF" w:rsidP="00820827">
      <w:pPr>
        <w:ind w:firstLineChars="200" w:firstLine="422"/>
        <w:outlineLvl w:val="0"/>
        <w:rPr>
          <w:rFonts w:ascii="宋体" w:hAnsi="宋体"/>
          <w:bCs/>
          <w:szCs w:val="21"/>
        </w:rPr>
      </w:pPr>
      <w:r>
        <w:rPr>
          <w:rFonts w:ascii="宋体" w:hAnsi="宋体" w:hint="eastAsia"/>
          <w:b/>
          <w:szCs w:val="21"/>
        </w:rPr>
        <w:t>（7）社区团结、融合与互助：</w:t>
      </w:r>
      <w:r>
        <w:rPr>
          <w:rFonts w:ascii="宋体" w:hAnsi="宋体" w:hint="eastAsia"/>
          <w:bCs/>
          <w:szCs w:val="21"/>
        </w:rPr>
        <w:t>培养社区居民的互助意识，形成守望相助的社区氛围，建立社区志愿者队伍，鼓励居民积极参与志愿服务，弘扬、倡导社区公共意识，协调社区各类关系，推动各类主体参与社区治理，促进全体居民，特别是来深建设者及其家庭成员对社区和城市的融合与适应，促进社区和谐，增加社区团结；</w:t>
      </w:r>
    </w:p>
    <w:p w:rsidR="00030AD1" w:rsidRDefault="00281FBF" w:rsidP="00820827">
      <w:pPr>
        <w:ind w:firstLineChars="200" w:firstLine="422"/>
        <w:outlineLvl w:val="0"/>
        <w:rPr>
          <w:rFonts w:ascii="宋体" w:hAnsi="宋体"/>
          <w:bCs/>
          <w:szCs w:val="21"/>
        </w:rPr>
      </w:pPr>
      <w:r>
        <w:rPr>
          <w:rFonts w:ascii="宋体" w:hAnsi="宋体" w:hint="eastAsia"/>
          <w:b/>
          <w:szCs w:val="21"/>
        </w:rPr>
        <w:t>（8）社区共治与发展：</w:t>
      </w:r>
      <w:r>
        <w:rPr>
          <w:rFonts w:ascii="宋体" w:hAnsi="宋体" w:hint="eastAsia"/>
          <w:bCs/>
          <w:szCs w:val="21"/>
        </w:rPr>
        <w:t>整合资源，联合社区各种力量，促进社区发展，发挥资源平台作用，主动介入社区公共危机事件，开展应急救助；</w:t>
      </w:r>
    </w:p>
    <w:p w:rsidR="00030AD1" w:rsidRDefault="00281FBF" w:rsidP="00820827">
      <w:pPr>
        <w:ind w:firstLineChars="200" w:firstLine="422"/>
        <w:outlineLvl w:val="0"/>
        <w:rPr>
          <w:rFonts w:ascii="宋体" w:hAnsi="宋体"/>
          <w:bCs/>
          <w:szCs w:val="21"/>
        </w:rPr>
      </w:pPr>
      <w:r>
        <w:rPr>
          <w:rFonts w:ascii="宋体" w:hAnsi="宋体" w:hint="eastAsia"/>
          <w:b/>
          <w:szCs w:val="21"/>
        </w:rPr>
        <w:t>（9）推动实施社区“民生微实事”项目：</w:t>
      </w:r>
      <w:r>
        <w:rPr>
          <w:rFonts w:ascii="宋体" w:hAnsi="宋体" w:hint="eastAsia"/>
          <w:bCs/>
          <w:szCs w:val="21"/>
        </w:rPr>
        <w:t>结合社区特定需求，为需要实施的社区“民生微实事”项目提供需求分析、统筹规划、专业把控等工作；</w:t>
      </w:r>
    </w:p>
    <w:p w:rsidR="00030AD1" w:rsidRDefault="00281FBF" w:rsidP="00820827">
      <w:pPr>
        <w:ind w:firstLineChars="200" w:firstLine="422"/>
        <w:outlineLvl w:val="0"/>
        <w:rPr>
          <w:rFonts w:ascii="宋体" w:hAnsi="宋体"/>
          <w:bCs/>
          <w:szCs w:val="21"/>
        </w:rPr>
      </w:pPr>
      <w:r>
        <w:rPr>
          <w:rFonts w:ascii="宋体" w:hAnsi="宋体" w:hint="eastAsia"/>
          <w:b/>
          <w:szCs w:val="21"/>
        </w:rPr>
        <w:t>（10）推动实施社区心理健康服务建设项目：</w:t>
      </w:r>
      <w:r>
        <w:rPr>
          <w:rFonts w:ascii="宋体" w:hAnsi="宋体" w:hint="eastAsia"/>
          <w:bCs/>
          <w:szCs w:val="21"/>
        </w:rPr>
        <w:t>协同开展社区心理健康促进与教育，协助安心驿站工作，协同开展社区心理疏导和危机干预等工作；</w:t>
      </w:r>
    </w:p>
    <w:p w:rsidR="00030AD1" w:rsidRDefault="00281FBF" w:rsidP="00820827">
      <w:pPr>
        <w:ind w:firstLineChars="200" w:firstLine="422"/>
        <w:outlineLvl w:val="0"/>
        <w:rPr>
          <w:rFonts w:ascii="宋体" w:hAnsi="宋体"/>
          <w:bCs/>
          <w:szCs w:val="21"/>
        </w:rPr>
      </w:pPr>
      <w:r>
        <w:rPr>
          <w:rFonts w:ascii="宋体" w:hAnsi="宋体" w:hint="eastAsia"/>
          <w:b/>
          <w:szCs w:val="21"/>
        </w:rPr>
        <w:t>（11）兜底民生服务社会工作双百工程项目：</w:t>
      </w:r>
      <w:r>
        <w:rPr>
          <w:rFonts w:ascii="宋体" w:hAnsi="宋体" w:hint="eastAsia"/>
          <w:bCs/>
          <w:szCs w:val="21"/>
        </w:rPr>
        <w:t>聚焦“一老一小”和特殊人群等民政服务对象，为其提供政策落实、心理疏导、资源链接、能力提升、社会融入等专业服务；</w:t>
      </w:r>
    </w:p>
    <w:p w:rsidR="00030AD1" w:rsidRDefault="00281FBF" w:rsidP="00820827">
      <w:pPr>
        <w:ind w:firstLineChars="200" w:firstLine="422"/>
        <w:outlineLvl w:val="0"/>
        <w:rPr>
          <w:rFonts w:ascii="宋体" w:hAnsi="宋体"/>
          <w:bCs/>
          <w:szCs w:val="21"/>
        </w:rPr>
      </w:pPr>
      <w:r>
        <w:rPr>
          <w:rFonts w:ascii="宋体" w:hAnsi="宋体" w:hint="eastAsia"/>
          <w:b/>
          <w:szCs w:val="21"/>
        </w:rPr>
        <w:t>（12）其他：</w:t>
      </w:r>
      <w:r>
        <w:rPr>
          <w:rFonts w:ascii="宋体" w:hAnsi="宋体" w:hint="eastAsia"/>
          <w:bCs/>
          <w:szCs w:val="21"/>
        </w:rPr>
        <w:t>根据街道或社区的特点和需求，提供其他切合社区居民需求的服务或居民“点菜式”服务，发展有街道或社区特色的品牌服务项目等。</w:t>
      </w:r>
    </w:p>
    <w:p w:rsidR="00030AD1" w:rsidRDefault="00281FBF">
      <w:pPr>
        <w:widowControl/>
        <w:spacing w:before="104"/>
        <w:ind w:left="51" w:firstLine="635"/>
        <w:jc w:val="left"/>
        <w:rPr>
          <w:rFonts w:ascii="宋体" w:hAnsi="宋体" w:cs="宋体"/>
          <w:b/>
          <w:bCs/>
          <w:sz w:val="24"/>
        </w:rPr>
      </w:pPr>
      <w:r>
        <w:rPr>
          <w:rFonts w:ascii="宋体" w:hAnsi="宋体" w:cs="宋体"/>
          <w:b/>
          <w:bCs/>
          <w:sz w:val="24"/>
        </w:rPr>
        <w:t>2.社会化运营服务项目</w:t>
      </w:r>
    </w:p>
    <w:p w:rsidR="00030AD1" w:rsidRDefault="00281FBF">
      <w:pPr>
        <w:ind w:firstLineChars="200" w:firstLine="480"/>
        <w:jc w:val="left"/>
        <w:rPr>
          <w:rFonts w:ascii="宋体" w:hAnsi="宋体" w:cs="宋体"/>
          <w:sz w:val="24"/>
        </w:rPr>
      </w:pPr>
      <w:r>
        <w:rPr>
          <w:rFonts w:ascii="宋体" w:hAnsi="宋体" w:cs="宋体" w:hint="eastAsia"/>
          <w:sz w:val="24"/>
        </w:rPr>
        <w:t>（</w:t>
      </w:r>
      <w:r>
        <w:rPr>
          <w:rFonts w:ascii="宋体" w:hAnsi="宋体" w:cs="宋体"/>
          <w:sz w:val="24"/>
        </w:rPr>
        <w:t>1）在金岭社区公益服务阵地内开展可持续低价普惠项目，由金岭社区为中标单位提供免费且符合项目运营条件的场所，由中标单位提供党群嵌入式服务运营管理平台，并引入多种开放式服务项目，为辖区内的居民提供部分免费的公益活动、服务设施及低价普惠活动；</w:t>
      </w:r>
    </w:p>
    <w:p w:rsidR="00030AD1" w:rsidRDefault="00281FBF">
      <w:pPr>
        <w:ind w:firstLineChars="200" w:firstLine="480"/>
        <w:jc w:val="left"/>
        <w:rPr>
          <w:rFonts w:ascii="宋体" w:hAnsi="宋体" w:cs="宋体"/>
          <w:b/>
          <w:sz w:val="24"/>
        </w:rPr>
      </w:pPr>
      <w:r>
        <w:rPr>
          <w:rFonts w:ascii="宋体" w:hAnsi="宋体" w:cs="宋体" w:hint="eastAsia"/>
          <w:sz w:val="24"/>
        </w:rPr>
        <w:t>（</w:t>
      </w:r>
      <w:r>
        <w:rPr>
          <w:rFonts w:ascii="宋体" w:hAnsi="宋体" w:cs="宋体"/>
          <w:sz w:val="24"/>
        </w:rPr>
        <w:t>2）服务项目包括但不限于儿童青少年的课外素质教育、早教托育、课后托管、体育健身、身体及心理的康养疗愈、轻食餐饮、成人技能培训及其他普惠性服务等民生相关项目，以使得党群能更好地服务于群众，提升居民幸福感及满意度。</w:t>
      </w:r>
    </w:p>
    <w:p w:rsidR="00030AD1" w:rsidRDefault="00281FBF">
      <w:pPr>
        <w:ind w:firstLineChars="193" w:firstLine="465"/>
        <w:jc w:val="left"/>
        <w:rPr>
          <w:rFonts w:ascii="宋体" w:hAnsi="宋体" w:cs="宋体"/>
          <w:b/>
          <w:sz w:val="24"/>
        </w:rPr>
      </w:pPr>
      <w:r>
        <w:rPr>
          <w:rFonts w:ascii="宋体" w:hAnsi="宋体" w:cs="宋体" w:hint="eastAsia"/>
          <w:b/>
          <w:sz w:val="24"/>
        </w:rPr>
        <w:t>（二）项目人员配备要求</w:t>
      </w:r>
    </w:p>
    <w:p w:rsidR="00030AD1" w:rsidRDefault="00281FBF">
      <w:pPr>
        <w:ind w:firstLineChars="200" w:firstLine="480"/>
        <w:jc w:val="left"/>
        <w:rPr>
          <w:rFonts w:ascii="宋体" w:hAnsi="宋体" w:cs="宋体"/>
          <w:sz w:val="24"/>
        </w:rPr>
      </w:pPr>
      <w:r>
        <w:rPr>
          <w:rFonts w:ascii="宋体" w:hAnsi="宋体" w:cs="宋体" w:hint="eastAsia"/>
          <w:sz w:val="24"/>
        </w:rPr>
        <w:t>具体人员配置要求如下：</w:t>
      </w:r>
    </w:p>
    <w:p w:rsidR="00030AD1" w:rsidRDefault="00281FBF">
      <w:pPr>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社工服务项目</w:t>
      </w:r>
      <w:r>
        <w:rPr>
          <w:rFonts w:ascii="宋体" w:hAnsi="宋体" w:cs="宋体" w:hint="eastAsia"/>
          <w:sz w:val="24"/>
        </w:rPr>
        <w:t>配置</w:t>
      </w:r>
      <w:r>
        <w:rPr>
          <w:rFonts w:ascii="宋体" w:hAnsi="宋体" w:cs="宋体"/>
          <w:sz w:val="24"/>
        </w:rPr>
        <w:t>3名全职工作人员</w:t>
      </w:r>
      <w:r>
        <w:rPr>
          <w:rFonts w:ascii="宋体" w:hAnsi="宋体" w:cs="宋体" w:hint="eastAsia"/>
          <w:sz w:val="24"/>
        </w:rPr>
        <w:t>，其中社会工作者人数不少于2人、中级社工师不少于1人、党员不少于1人。每月需额外安排一名督导或一名中级以上社工师进行业务指导帮带。</w:t>
      </w:r>
    </w:p>
    <w:p w:rsidR="00030AD1" w:rsidRDefault="00281FBF">
      <w:pPr>
        <w:ind w:firstLineChars="200" w:firstLine="480"/>
        <w:jc w:val="left"/>
        <w:rPr>
          <w:rFonts w:ascii="宋体" w:hAnsi="宋体" w:cs="宋体"/>
          <w:sz w:val="24"/>
        </w:rPr>
      </w:pPr>
      <w:r>
        <w:rPr>
          <w:rFonts w:ascii="宋体" w:hAnsi="宋体" w:cs="宋体" w:hint="eastAsia"/>
          <w:sz w:val="24"/>
        </w:rPr>
        <w:t>2、社工服务项目负责人均应由专业社会工作者担任。</w:t>
      </w:r>
    </w:p>
    <w:p w:rsidR="00030AD1" w:rsidRDefault="00281FBF">
      <w:pPr>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社会化运营服务项目视具体运营情况配备工作人员</w:t>
      </w:r>
      <w:r>
        <w:rPr>
          <w:rFonts w:ascii="宋体" w:hAnsi="宋体" w:cs="宋体" w:hint="eastAsia"/>
          <w:sz w:val="24"/>
        </w:rPr>
        <w:t>。</w:t>
      </w:r>
    </w:p>
    <w:p w:rsidR="00030AD1" w:rsidRDefault="00281FBF">
      <w:pPr>
        <w:ind w:firstLineChars="193" w:firstLine="465"/>
        <w:jc w:val="left"/>
        <w:rPr>
          <w:rFonts w:ascii="宋体" w:hAnsi="宋体" w:cs="宋体"/>
          <w:b/>
          <w:sz w:val="24"/>
        </w:rPr>
      </w:pPr>
      <w:r>
        <w:rPr>
          <w:rFonts w:ascii="宋体" w:hAnsi="宋体" w:cs="宋体" w:hint="eastAsia"/>
          <w:b/>
          <w:sz w:val="24"/>
        </w:rPr>
        <w:t>（三）项目服务要求</w:t>
      </w:r>
    </w:p>
    <w:p w:rsidR="00030AD1" w:rsidRDefault="00281FBF">
      <w:pPr>
        <w:ind w:firstLineChars="193" w:firstLine="463"/>
        <w:jc w:val="left"/>
        <w:rPr>
          <w:rFonts w:ascii="宋体" w:hAnsi="宋体" w:cs="宋体"/>
          <w:sz w:val="24"/>
        </w:rPr>
      </w:pPr>
      <w:r>
        <w:rPr>
          <w:rFonts w:ascii="宋体" w:hAnsi="宋体" w:cs="宋体"/>
          <w:sz w:val="24"/>
        </w:rPr>
        <w:t>1.</w:t>
      </w:r>
      <w:r>
        <w:rPr>
          <w:rFonts w:ascii="宋体" w:hAnsi="宋体" w:cs="宋体" w:hint="eastAsia"/>
          <w:sz w:val="24"/>
        </w:rPr>
        <w:t>坚持党委领导。服务项目在社区党委的领导下，围绕社区党委的中心工作开展社区服务，旗帜鲜明地体现为民服务的核心要求，确保为社区居民提供专业服务的过程，成为社区党委联系群众、赢得群众的过程，成为社区党委树立形象、凝聚党心民心的过程。</w:t>
      </w:r>
    </w:p>
    <w:p w:rsidR="00030AD1" w:rsidRDefault="00281FBF">
      <w:pPr>
        <w:ind w:firstLineChars="193" w:firstLine="463"/>
        <w:jc w:val="left"/>
        <w:rPr>
          <w:rFonts w:ascii="宋体" w:hAnsi="宋体" w:cs="宋体"/>
          <w:sz w:val="24"/>
        </w:rPr>
      </w:pPr>
      <w:r>
        <w:rPr>
          <w:rFonts w:ascii="宋体" w:hAnsi="宋体" w:cs="宋体"/>
          <w:sz w:val="24"/>
        </w:rPr>
        <w:t>2.</w:t>
      </w:r>
      <w:r>
        <w:rPr>
          <w:rFonts w:ascii="宋体" w:hAnsi="宋体" w:cs="宋体" w:hint="eastAsia"/>
          <w:sz w:val="24"/>
        </w:rPr>
        <w:t>坚持需求导向。聚焦特殊群体，聚焦群众关切，采取多种形式，全面细致调查分析，准确掌握社区居民需求，通过精准化、精细化设计和实施服务项目，为社区居民提供更优质服务，满足社区居民多样化、个性化服务需求。</w:t>
      </w:r>
    </w:p>
    <w:p w:rsidR="00030AD1" w:rsidRDefault="00281FBF">
      <w:pPr>
        <w:ind w:firstLineChars="193" w:firstLine="463"/>
        <w:jc w:val="left"/>
        <w:rPr>
          <w:rFonts w:ascii="宋体" w:hAnsi="宋体" w:cs="宋体"/>
          <w:sz w:val="24"/>
        </w:rPr>
      </w:pPr>
      <w:r>
        <w:rPr>
          <w:rFonts w:ascii="宋体" w:hAnsi="宋体" w:cs="宋体"/>
          <w:sz w:val="24"/>
        </w:rPr>
        <w:t>3.</w:t>
      </w:r>
      <w:r>
        <w:rPr>
          <w:rFonts w:ascii="宋体" w:hAnsi="宋体" w:cs="宋体" w:hint="eastAsia"/>
          <w:sz w:val="24"/>
        </w:rPr>
        <w:t>坚持专业方法。推动将社会工作专业理想、知识和技能融入社区建设的各领域、各环节，综合运用专业方法为有需要的个人、家庭和群体、社区提供帮困扶弱、</w:t>
      </w:r>
      <w:r>
        <w:rPr>
          <w:rFonts w:ascii="宋体" w:hAnsi="宋体" w:cs="宋体" w:hint="eastAsia"/>
          <w:sz w:val="24"/>
        </w:rPr>
        <w:lastRenderedPageBreak/>
        <w:t>心理疏导、矛盾调处、资源链接、权益维护、能力提升、社会融入等服务，促进社会工作在社区治理体系和治理能力现代化实践中实现专业作为。</w:t>
      </w:r>
    </w:p>
    <w:p w:rsidR="00030AD1" w:rsidRDefault="00281FBF">
      <w:pPr>
        <w:ind w:firstLineChars="193" w:firstLine="463"/>
        <w:jc w:val="left"/>
        <w:rPr>
          <w:rFonts w:ascii="宋体" w:hAnsi="宋体" w:cs="宋体"/>
          <w:sz w:val="24"/>
        </w:rPr>
      </w:pPr>
      <w:r>
        <w:rPr>
          <w:rFonts w:ascii="宋体" w:hAnsi="宋体" w:cs="宋体"/>
          <w:sz w:val="24"/>
        </w:rPr>
        <w:t>4.</w:t>
      </w:r>
      <w:r>
        <w:rPr>
          <w:rFonts w:ascii="宋体" w:hAnsi="宋体" w:cs="宋体" w:hint="eastAsia"/>
          <w:sz w:val="24"/>
        </w:rPr>
        <w:t>坚持多方联动。在社区党委的领导下，组织引导、链接整合驻社区单位、社会组织、志愿者等多方社会力量参与社区建设，全面提升为民便民服务能力，推动实现社区共建共治共享。</w:t>
      </w:r>
    </w:p>
    <w:p w:rsidR="00030AD1" w:rsidRDefault="00281FBF">
      <w:pPr>
        <w:ind w:firstLineChars="193" w:firstLine="463"/>
        <w:jc w:val="left"/>
        <w:rPr>
          <w:rFonts w:ascii="宋体" w:hAnsi="宋体" w:cs="宋体"/>
          <w:sz w:val="24"/>
        </w:rPr>
      </w:pPr>
      <w:r>
        <w:rPr>
          <w:rFonts w:ascii="宋体" w:hAnsi="宋体" w:cs="宋体" w:hint="eastAsia"/>
          <w:sz w:val="24"/>
        </w:rPr>
        <w:t>5.坚持规范管理。服务项目由具有独立承担民事责任能力的服务机构具体承接，承接资格需参加政府采购获得，并纳入政府购买社会工作服务项目库统一管理。加强服务项目与深圳民生兜底服务社会工作“双百工程”衔接协同，推动社区服务高质量发展。</w:t>
      </w:r>
    </w:p>
    <w:p w:rsidR="00030AD1" w:rsidRDefault="00281FBF">
      <w:pPr>
        <w:ind w:firstLineChars="193" w:firstLine="463"/>
        <w:jc w:val="left"/>
        <w:rPr>
          <w:rFonts w:ascii="宋体" w:hAnsi="宋体" w:cs="宋体"/>
          <w:sz w:val="24"/>
        </w:rPr>
      </w:pPr>
      <w:r>
        <w:rPr>
          <w:rFonts w:ascii="宋体" w:hAnsi="宋体" w:cs="宋体" w:hint="eastAsia"/>
          <w:sz w:val="24"/>
        </w:rPr>
        <w:t>6.基本建设需求。党群服务中心场地应设立服务接待、个体辅导、团体活动、行政办公等场所或区域，并配备消防设施、逃生路线标识、无障碍通道等，内部布局合理，环境明亮整洁，符合公共场所安全及卫生等相关规定要求。</w:t>
      </w:r>
    </w:p>
    <w:p w:rsidR="00030AD1" w:rsidRDefault="00281FBF">
      <w:pPr>
        <w:ind w:firstLineChars="193" w:firstLine="463"/>
        <w:jc w:val="left"/>
        <w:rPr>
          <w:rFonts w:ascii="宋体" w:hAnsi="宋体" w:cs="宋体"/>
          <w:sz w:val="24"/>
        </w:rPr>
      </w:pPr>
      <w:r>
        <w:rPr>
          <w:rFonts w:ascii="宋体" w:hAnsi="宋体" w:cs="宋体" w:hint="eastAsia"/>
          <w:sz w:val="24"/>
        </w:rPr>
        <w:t>7.信息平台支持。项目应建立有效的社区服务及管理信息公开机制，并通过宣传、指导居民安装和使用信息终端设备，建立与社区家园网等信息资源平台的联结，从而实现对各类社区服务资源的整合调配与民意收集及反馈功能，建立居民需求、业务分流、实时反馈、服务跟踪、系统考评、公众监督的运作机制。</w:t>
      </w:r>
    </w:p>
    <w:p w:rsidR="00030AD1" w:rsidRDefault="00281FBF">
      <w:pPr>
        <w:ind w:firstLineChars="193" w:firstLine="463"/>
        <w:jc w:val="left"/>
        <w:rPr>
          <w:rFonts w:ascii="宋体" w:hAnsi="宋体" w:cs="宋体"/>
          <w:sz w:val="24"/>
        </w:rPr>
      </w:pPr>
      <w:r>
        <w:rPr>
          <w:rFonts w:ascii="宋体" w:hAnsi="宋体" w:cs="宋体" w:hint="eastAsia"/>
          <w:sz w:val="24"/>
        </w:rPr>
        <w:t>8.社工服务项目提供方应按照市、区相关要求，对委派的社工及相关工作人员进行在岗培训，确保所有人员能胜任岗位工作。区主管部门及项目所在街道、社区将不定期对在岗人员进行考核，对考核不合格的，有权要求社工服务提供方予以调换。</w:t>
      </w:r>
    </w:p>
    <w:p w:rsidR="00030AD1" w:rsidRDefault="00281FBF">
      <w:pPr>
        <w:ind w:firstLineChars="193" w:firstLine="463"/>
        <w:jc w:val="left"/>
        <w:rPr>
          <w:rFonts w:ascii="宋体" w:hAnsi="宋体" w:cs="宋体"/>
          <w:sz w:val="24"/>
        </w:rPr>
      </w:pPr>
      <w:r>
        <w:rPr>
          <w:rFonts w:ascii="宋体" w:hAnsi="宋体" w:cs="宋体" w:hint="eastAsia"/>
          <w:sz w:val="24"/>
        </w:rPr>
        <w:t>9.社工服务提供方应定期向区主管部门及项目所在街道办如实反映项目的执行情况及成效，在项目实施中期及期末及时对项目进行自评并提供翔实的自评报告给区主管部门和所在街道办。</w:t>
      </w:r>
    </w:p>
    <w:p w:rsidR="00030AD1" w:rsidRDefault="00281FBF">
      <w:pPr>
        <w:ind w:firstLineChars="193" w:firstLine="463"/>
        <w:jc w:val="left"/>
        <w:rPr>
          <w:rFonts w:ascii="宋体" w:hAnsi="宋体" w:cs="宋体"/>
          <w:sz w:val="24"/>
        </w:rPr>
      </w:pPr>
      <w:r>
        <w:rPr>
          <w:rFonts w:ascii="宋体" w:hAnsi="宋体" w:cs="宋体" w:hint="eastAsia"/>
          <w:sz w:val="24"/>
        </w:rPr>
        <w:t>10.社工服务提供方应配合市、区社工主管部门做好项目的抽查及评估工作。</w:t>
      </w:r>
    </w:p>
    <w:p w:rsidR="00030AD1" w:rsidRDefault="00281FBF">
      <w:pPr>
        <w:ind w:firstLineChars="193" w:firstLine="463"/>
        <w:jc w:val="left"/>
        <w:rPr>
          <w:rFonts w:ascii="宋体" w:hAnsi="宋体" w:cs="宋体"/>
          <w:sz w:val="24"/>
        </w:rPr>
      </w:pPr>
      <w:r>
        <w:rPr>
          <w:rFonts w:ascii="宋体" w:hAnsi="宋体" w:cs="宋体" w:hint="eastAsia"/>
          <w:sz w:val="24"/>
        </w:rPr>
        <w:t>11.社工服务提供方应按照市、区有关规定使用项目资助资金，做到专款专用，并接受市、区主管部门及其它相关部门的监督。</w:t>
      </w:r>
    </w:p>
    <w:p w:rsidR="00030AD1" w:rsidRDefault="00030AD1">
      <w:pPr>
        <w:ind w:firstLineChars="193" w:firstLine="465"/>
        <w:jc w:val="left"/>
        <w:rPr>
          <w:rFonts w:ascii="宋体" w:hAnsi="宋体" w:cs="宋体"/>
          <w:b/>
          <w:bCs/>
          <w:sz w:val="24"/>
        </w:rPr>
      </w:pPr>
    </w:p>
    <w:p w:rsidR="00030AD1" w:rsidRDefault="00281FBF">
      <w:pPr>
        <w:ind w:firstLineChars="193" w:firstLine="465"/>
        <w:jc w:val="left"/>
        <w:rPr>
          <w:rFonts w:ascii="宋体" w:hAnsi="宋体" w:cs="宋体"/>
          <w:b/>
          <w:bCs/>
          <w:sz w:val="24"/>
        </w:rPr>
      </w:pPr>
      <w:r>
        <w:rPr>
          <w:rFonts w:ascii="宋体" w:hAnsi="宋体" w:cs="宋体" w:hint="eastAsia"/>
          <w:b/>
          <w:bCs/>
          <w:sz w:val="24"/>
        </w:rPr>
        <w:t>（四）成果要求</w:t>
      </w:r>
    </w:p>
    <w:p w:rsidR="00030AD1" w:rsidRDefault="00281FBF">
      <w:pPr>
        <w:ind w:firstLineChars="193" w:firstLine="465"/>
        <w:jc w:val="left"/>
        <w:rPr>
          <w:rFonts w:ascii="宋体" w:hAnsi="宋体" w:cs="宋体"/>
          <w:b/>
          <w:bCs/>
          <w:sz w:val="24"/>
        </w:rPr>
      </w:pPr>
      <w:r>
        <w:rPr>
          <w:rFonts w:ascii="宋体" w:hAnsi="宋体" w:cs="宋体" w:hint="eastAsia"/>
          <w:b/>
          <w:bCs/>
          <w:sz w:val="24"/>
        </w:rPr>
        <w:t>1.社工服务指标要求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1"/>
        <w:gridCol w:w="1805"/>
        <w:gridCol w:w="3809"/>
        <w:gridCol w:w="1662"/>
      </w:tblGrid>
      <w:tr w:rsidR="00030AD1">
        <w:trPr>
          <w:trHeight w:val="454"/>
          <w:jc w:val="center"/>
        </w:trPr>
        <w:tc>
          <w:tcPr>
            <w:tcW w:w="802" w:type="pct"/>
            <w:vAlign w:val="center"/>
          </w:tcPr>
          <w:p w:rsidR="00030AD1" w:rsidRDefault="00281FBF">
            <w:pPr>
              <w:jc w:val="center"/>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指标分类</w:t>
            </w:r>
          </w:p>
        </w:tc>
        <w:tc>
          <w:tcPr>
            <w:tcW w:w="1041" w:type="pct"/>
            <w:vAlign w:val="center"/>
          </w:tcPr>
          <w:p w:rsidR="00030AD1" w:rsidRDefault="00281FBF">
            <w:pPr>
              <w:jc w:val="center"/>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量化标准</w:t>
            </w:r>
          </w:p>
        </w:tc>
        <w:tc>
          <w:tcPr>
            <w:tcW w:w="2196" w:type="pct"/>
            <w:vAlign w:val="center"/>
          </w:tcPr>
          <w:p w:rsidR="00030AD1" w:rsidRDefault="00281FBF">
            <w:pPr>
              <w:jc w:val="center"/>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指标内容</w:t>
            </w:r>
          </w:p>
        </w:tc>
        <w:tc>
          <w:tcPr>
            <w:tcW w:w="959" w:type="pct"/>
            <w:vAlign w:val="center"/>
          </w:tcPr>
          <w:p w:rsidR="00030AD1" w:rsidRDefault="00281FBF">
            <w:pPr>
              <w:jc w:val="center"/>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量化标准</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1.调研活动</w:t>
            </w:r>
          </w:p>
        </w:tc>
        <w:tc>
          <w:tcPr>
            <w:tcW w:w="1041"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收集问卷≥1000份</w:t>
            </w:r>
          </w:p>
        </w:tc>
        <w:tc>
          <w:tcPr>
            <w:tcW w:w="2196"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设计调研方案,针对居民服务需求， 开展调研并形成完整的报告</w:t>
            </w:r>
          </w:p>
        </w:tc>
        <w:tc>
          <w:tcPr>
            <w:tcW w:w="959"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4次及以上</w:t>
            </w:r>
          </w:p>
        </w:tc>
      </w:tr>
      <w:tr w:rsidR="00030AD1">
        <w:trPr>
          <w:trHeight w:val="1288"/>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2.建立服务档案</w:t>
            </w:r>
          </w:p>
        </w:tc>
        <w:tc>
          <w:tcPr>
            <w:tcW w:w="1041"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做到一户一档，一人一案</w:t>
            </w:r>
          </w:p>
        </w:tc>
        <w:tc>
          <w:tcPr>
            <w:tcW w:w="2196"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为社区兜底服务对象和其他有需求的社区人士建立基本服务信息档案</w:t>
            </w:r>
          </w:p>
        </w:tc>
        <w:tc>
          <w:tcPr>
            <w:tcW w:w="959"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70份及以上</w:t>
            </w:r>
          </w:p>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其中，兜底服务对象100%建档</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3.个案探访</w:t>
            </w:r>
          </w:p>
        </w:tc>
        <w:tc>
          <w:tcPr>
            <w:tcW w:w="1041"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根据服务需求分级跟踪</w:t>
            </w:r>
          </w:p>
        </w:tc>
        <w:tc>
          <w:tcPr>
            <w:tcW w:w="2196"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建档服务对象、其他有需求的社区人士进行跟踪探访</w:t>
            </w:r>
          </w:p>
        </w:tc>
        <w:tc>
          <w:tcPr>
            <w:tcW w:w="959"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建档对象探访率100%</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4.个案咨询</w:t>
            </w:r>
          </w:p>
        </w:tc>
        <w:tc>
          <w:tcPr>
            <w:tcW w:w="1041"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1-2次完成</w:t>
            </w:r>
          </w:p>
        </w:tc>
        <w:tc>
          <w:tcPr>
            <w:tcW w:w="2196"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接待社区困难人群提供民生政策、心理健康、妇女儿童权益维护等咨询服</w:t>
            </w:r>
            <w:r>
              <w:rPr>
                <w:rFonts w:asciiTheme="minorEastAsia" w:eastAsiaTheme="minorEastAsia" w:hAnsiTheme="minorEastAsia" w:cstheme="minorEastAsia" w:hint="eastAsia"/>
                <w:color w:val="000000"/>
                <w:sz w:val="24"/>
              </w:rPr>
              <w:lastRenderedPageBreak/>
              <w:t>务;协助民政事务经办等</w:t>
            </w:r>
          </w:p>
        </w:tc>
        <w:tc>
          <w:tcPr>
            <w:tcW w:w="959"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lastRenderedPageBreak/>
              <w:t>30个及以上</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lastRenderedPageBreak/>
              <w:t>5.个案辅导</w:t>
            </w:r>
          </w:p>
        </w:tc>
        <w:tc>
          <w:tcPr>
            <w:tcW w:w="1041"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1例≥5次</w:t>
            </w:r>
          </w:p>
        </w:tc>
        <w:tc>
          <w:tcPr>
            <w:tcW w:w="2196"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为社区兜底服务对象和其他有需求的社区人士开展个案辅导服务</w:t>
            </w:r>
          </w:p>
        </w:tc>
        <w:tc>
          <w:tcPr>
            <w:tcW w:w="959"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8个及以上</w:t>
            </w:r>
          </w:p>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其中，兜底服务对象个案不少于1个</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6.小组工作活动</w:t>
            </w:r>
          </w:p>
        </w:tc>
        <w:tc>
          <w:tcPr>
            <w:tcW w:w="1041"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1期≥5节，小组人数≥8人，组员出勤率≥60%</w:t>
            </w:r>
          </w:p>
        </w:tc>
        <w:tc>
          <w:tcPr>
            <w:tcW w:w="2196"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为社区兜底服务对象和其他有需求的社区人士开展支持类、成长类等小组工作活动（不包括兴趣类）</w:t>
            </w:r>
          </w:p>
        </w:tc>
        <w:tc>
          <w:tcPr>
            <w:tcW w:w="959"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4期及以上</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7.工作坊</w:t>
            </w:r>
          </w:p>
        </w:tc>
        <w:tc>
          <w:tcPr>
            <w:tcW w:w="1041"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1期≥12人</w:t>
            </w:r>
          </w:p>
        </w:tc>
        <w:tc>
          <w:tcPr>
            <w:tcW w:w="2196"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健康类、教育类、兴趣类等工作坊</w:t>
            </w:r>
          </w:p>
        </w:tc>
        <w:tc>
          <w:tcPr>
            <w:tcW w:w="959"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4期及以上</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8.中小型社区活动</w:t>
            </w:r>
          </w:p>
        </w:tc>
        <w:tc>
          <w:tcPr>
            <w:tcW w:w="1041"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1场≥50人</w:t>
            </w:r>
          </w:p>
        </w:tc>
        <w:tc>
          <w:tcPr>
            <w:tcW w:w="2196"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开展各类政策宣传类、节庆文体类、邻里互助类等社区活动</w:t>
            </w:r>
          </w:p>
        </w:tc>
        <w:tc>
          <w:tcPr>
            <w:tcW w:w="959"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4期及以上</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9.大型社区活动</w:t>
            </w:r>
          </w:p>
        </w:tc>
        <w:tc>
          <w:tcPr>
            <w:tcW w:w="1041"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1场≥100人</w:t>
            </w:r>
          </w:p>
        </w:tc>
        <w:tc>
          <w:tcPr>
            <w:tcW w:w="2196"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开展社区邻里联欢、社区家庭互动等社区活动</w:t>
            </w:r>
          </w:p>
        </w:tc>
        <w:tc>
          <w:tcPr>
            <w:tcW w:w="959"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1场及以上</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10.志愿者队伍建设</w:t>
            </w:r>
          </w:p>
        </w:tc>
        <w:tc>
          <w:tcPr>
            <w:tcW w:w="1041"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≥30人</w:t>
            </w:r>
          </w:p>
        </w:tc>
        <w:tc>
          <w:tcPr>
            <w:tcW w:w="2196"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维护并壮大社区现有的志愿者队伍，组织志愿者开展各项社区志愿服务</w:t>
            </w:r>
          </w:p>
        </w:tc>
        <w:tc>
          <w:tcPr>
            <w:tcW w:w="959"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3支</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11.链接资源</w:t>
            </w:r>
          </w:p>
        </w:tc>
        <w:tc>
          <w:tcPr>
            <w:tcW w:w="1041"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每项资源合作≥1次</w:t>
            </w:r>
          </w:p>
        </w:tc>
        <w:tc>
          <w:tcPr>
            <w:tcW w:w="2196"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链接社会组织、社会慈善资源和企事业单位等</w:t>
            </w:r>
          </w:p>
        </w:tc>
        <w:tc>
          <w:tcPr>
            <w:tcW w:w="959"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6项及以上</w:t>
            </w:r>
          </w:p>
        </w:tc>
      </w:tr>
    </w:tbl>
    <w:p w:rsidR="00030AD1" w:rsidRDefault="00030AD1">
      <w:pPr>
        <w:ind w:firstLineChars="193" w:firstLine="465"/>
        <w:jc w:val="left"/>
        <w:rPr>
          <w:rFonts w:ascii="宋体" w:hAnsi="宋体" w:cs="宋体"/>
          <w:b/>
          <w:bCs/>
          <w:sz w:val="24"/>
        </w:rPr>
      </w:pPr>
    </w:p>
    <w:p w:rsidR="00030AD1" w:rsidRDefault="00030AD1">
      <w:pPr>
        <w:ind w:firstLineChars="193" w:firstLine="465"/>
        <w:jc w:val="left"/>
        <w:rPr>
          <w:rFonts w:ascii="宋体" w:hAnsi="宋体" w:cs="宋体"/>
          <w:b/>
          <w:bCs/>
          <w:sz w:val="24"/>
        </w:rPr>
      </w:pPr>
    </w:p>
    <w:p w:rsidR="00030AD1" w:rsidRDefault="00030AD1">
      <w:pPr>
        <w:ind w:firstLineChars="193" w:firstLine="465"/>
        <w:jc w:val="left"/>
        <w:rPr>
          <w:rFonts w:ascii="宋体" w:hAnsi="宋体" w:cs="宋体"/>
          <w:b/>
          <w:bCs/>
          <w:sz w:val="24"/>
        </w:rPr>
      </w:pPr>
    </w:p>
    <w:p w:rsidR="00030AD1" w:rsidRDefault="00030AD1">
      <w:pPr>
        <w:ind w:firstLineChars="193" w:firstLine="465"/>
        <w:jc w:val="left"/>
        <w:rPr>
          <w:rFonts w:ascii="宋体" w:hAnsi="宋体" w:cs="宋体"/>
          <w:b/>
          <w:bCs/>
          <w:sz w:val="24"/>
        </w:rPr>
      </w:pPr>
    </w:p>
    <w:p w:rsidR="00030AD1" w:rsidRDefault="00030AD1">
      <w:pPr>
        <w:ind w:firstLineChars="193" w:firstLine="465"/>
        <w:jc w:val="left"/>
        <w:rPr>
          <w:rFonts w:ascii="宋体" w:hAnsi="宋体" w:cs="宋体"/>
          <w:b/>
          <w:bCs/>
          <w:sz w:val="24"/>
        </w:rPr>
      </w:pPr>
    </w:p>
    <w:p w:rsidR="00030AD1" w:rsidRDefault="00281FBF">
      <w:pPr>
        <w:ind w:firstLineChars="193" w:firstLine="465"/>
        <w:jc w:val="left"/>
        <w:rPr>
          <w:rFonts w:ascii="宋体" w:hAnsi="宋体" w:cs="宋体"/>
          <w:b/>
          <w:bCs/>
          <w:sz w:val="24"/>
        </w:rPr>
      </w:pPr>
      <w:r>
        <w:rPr>
          <w:rFonts w:ascii="宋体" w:hAnsi="宋体" w:cs="宋体" w:hint="eastAsia"/>
          <w:b/>
          <w:bCs/>
          <w:sz w:val="24"/>
        </w:rPr>
        <w:t>2.社工服务质量标准要求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0"/>
        <w:gridCol w:w="7277"/>
      </w:tblGrid>
      <w:tr w:rsidR="00030AD1">
        <w:trPr>
          <w:trHeight w:val="454"/>
          <w:jc w:val="center"/>
        </w:trPr>
        <w:tc>
          <w:tcPr>
            <w:tcW w:w="802" w:type="pct"/>
            <w:vAlign w:val="center"/>
          </w:tcPr>
          <w:p w:rsidR="00030AD1" w:rsidRDefault="00281FBF">
            <w:pPr>
              <w:jc w:val="center"/>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指标分类</w:t>
            </w:r>
          </w:p>
        </w:tc>
        <w:tc>
          <w:tcPr>
            <w:tcW w:w="4197" w:type="pct"/>
            <w:vAlign w:val="center"/>
          </w:tcPr>
          <w:p w:rsidR="00030AD1" w:rsidRDefault="00281FBF">
            <w:pPr>
              <w:jc w:val="center"/>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sz w:val="24"/>
              </w:rPr>
              <w:t>服务质量标准要求</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1.调研活动</w:t>
            </w:r>
          </w:p>
        </w:tc>
        <w:tc>
          <w:tcPr>
            <w:tcW w:w="4197"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具有科学可行的《调研方案》；完成不少于1000人（份）的调研问卷；分析数据并形成完整的《调研报告》；调研结果要有效应用到服务计划当中。</w:t>
            </w:r>
          </w:p>
        </w:tc>
      </w:tr>
      <w:tr w:rsidR="00030AD1">
        <w:trPr>
          <w:trHeight w:val="1288"/>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2.建立服务档案</w:t>
            </w:r>
          </w:p>
        </w:tc>
        <w:tc>
          <w:tcPr>
            <w:tcW w:w="4197" w:type="pct"/>
            <w:vAlign w:val="center"/>
          </w:tcPr>
          <w:p w:rsidR="00030AD1" w:rsidRDefault="00281FBF">
            <w:r>
              <w:rPr>
                <w:rFonts w:hint="eastAsia"/>
              </w:rPr>
              <w:t>困难群体服务（</w:t>
            </w:r>
            <w:r>
              <w:rPr>
                <w:rFonts w:hint="eastAsia"/>
              </w:rPr>
              <w:t>12</w:t>
            </w:r>
            <w:r>
              <w:rPr>
                <w:rFonts w:hint="eastAsia"/>
              </w:rPr>
              <w:t>类）建档</w:t>
            </w:r>
            <w:r>
              <w:rPr>
                <w:rFonts w:hint="eastAsia"/>
              </w:rPr>
              <w:t>70</w:t>
            </w:r>
            <w:r>
              <w:rPr>
                <w:rFonts w:hint="eastAsia"/>
              </w:rPr>
              <w:t>人及以上，其中，兜底服务对象</w:t>
            </w:r>
            <w:r>
              <w:rPr>
                <w:rFonts w:hint="eastAsia"/>
              </w:rPr>
              <w:t>100%</w:t>
            </w:r>
            <w:r>
              <w:rPr>
                <w:rFonts w:hint="eastAsia"/>
              </w:rPr>
              <w:t>建档；</w:t>
            </w:r>
          </w:p>
          <w:p w:rsidR="00030AD1" w:rsidRDefault="00281FBF">
            <w:r>
              <w:rPr>
                <w:rFonts w:hint="eastAsia"/>
              </w:rPr>
              <w:t>“一人一案”：收集服务对象基本信息，建立服务档案，完成《困弱势群体建档表》，分析服务需求，保持动态更新；</w:t>
            </w:r>
          </w:p>
          <w:p w:rsidR="00030AD1" w:rsidRDefault="00281FBF">
            <w:pPr>
              <w:pStyle w:val="a1"/>
              <w:ind w:firstLine="0"/>
            </w:pPr>
            <w:r>
              <w:rPr>
                <w:rFonts w:ascii="Times New Roman" w:eastAsia="宋体" w:hAnsi="Times New Roman" w:cs="Times New Roman" w:hint="eastAsia"/>
                <w:szCs w:val="24"/>
              </w:rPr>
              <w:t>“一户一档”：以核心服务对象为主，收集家庭成员信息，形成《服务家庭信息汇总表》，保持动态更新。</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3.个案探访</w:t>
            </w:r>
          </w:p>
        </w:tc>
        <w:tc>
          <w:tcPr>
            <w:tcW w:w="4197"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对建档服务进行分级分类，根据分级情况定期进行探访。形成《探访登记表》。</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4.个案咨询</w:t>
            </w:r>
          </w:p>
        </w:tc>
        <w:tc>
          <w:tcPr>
            <w:tcW w:w="4197"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接待社区困难人群提供民生政策、心理健康、妇女儿童权益维护等咨询服务；协助民政事务经办等不少于30个，并完成《咨询记录表》或《咨询个案记录表》。</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5.个案辅导</w:t>
            </w:r>
          </w:p>
        </w:tc>
        <w:tc>
          <w:tcPr>
            <w:tcW w:w="4197"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为社区兜底服务对象和其他有需求的社区人士开展个案辅导服务不少于8个，其中兜底服务对象开展个案不少于1个，完成《个案文书套</w:t>
            </w:r>
            <w:r>
              <w:rPr>
                <w:rFonts w:asciiTheme="minorEastAsia" w:eastAsiaTheme="minorEastAsia" w:hAnsiTheme="minorEastAsia" w:cstheme="minorEastAsia" w:hint="eastAsia"/>
                <w:color w:val="000000"/>
                <w:sz w:val="24"/>
              </w:rPr>
              <w:lastRenderedPageBreak/>
              <w:t>表》。</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lastRenderedPageBreak/>
              <w:t>6.小组工作活动</w:t>
            </w:r>
          </w:p>
        </w:tc>
        <w:tc>
          <w:tcPr>
            <w:tcW w:w="4197"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为社区兜底服务对象和其他有需求的社区人士开展支持类、成长类等小组工作活动（不包括兴趣类），完成《小组文书套表》。</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7.工作坊</w:t>
            </w:r>
          </w:p>
        </w:tc>
        <w:tc>
          <w:tcPr>
            <w:tcW w:w="4197"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健康学堂、管教学堂、手工兴趣等主题工作坊4期，每期不少于12人参与，完成《社区活动文书套表》。</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8.中小型社区活动</w:t>
            </w:r>
          </w:p>
        </w:tc>
        <w:tc>
          <w:tcPr>
            <w:tcW w:w="4197"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开展各类政策宣传类、节庆文体类、邻里互助类等中小型社区活动4场，每场不少于50人参与，完成《社区活动文书套表》。</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9.大型社区活动</w:t>
            </w:r>
          </w:p>
        </w:tc>
        <w:tc>
          <w:tcPr>
            <w:tcW w:w="4197"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开展邻里联欢，社区家庭互动等大型社区活动1场，不少于100人参与，完成《社区活动文书套表》。</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10.志愿者队伍建设</w:t>
            </w:r>
          </w:p>
        </w:tc>
        <w:tc>
          <w:tcPr>
            <w:tcW w:w="4197"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维护并壮大社区现有的志愿者队伍，在册志愿者人数不少于30人；开展各项社区志愿服务，并“全国志愿服务信息系统”或“志愿深圳”系统进行及时记录更新。</w:t>
            </w:r>
          </w:p>
        </w:tc>
      </w:tr>
      <w:tr w:rsidR="00030AD1">
        <w:trPr>
          <w:trHeight w:val="454"/>
          <w:jc w:val="center"/>
        </w:trPr>
        <w:tc>
          <w:tcPr>
            <w:tcW w:w="802"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11.链接资源</w:t>
            </w:r>
          </w:p>
        </w:tc>
        <w:tc>
          <w:tcPr>
            <w:tcW w:w="4197" w:type="pct"/>
            <w:vAlign w:val="center"/>
          </w:tcPr>
          <w:p w:rsidR="00030AD1" w:rsidRDefault="00281FBF">
            <w:pPr>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链接社会组织、社会慈善资源和企事业单位等，完成《社区资源整合汇总表》。</w:t>
            </w:r>
          </w:p>
        </w:tc>
      </w:tr>
    </w:tbl>
    <w:p w:rsidR="00030AD1" w:rsidRDefault="00030AD1">
      <w:pPr>
        <w:ind w:firstLineChars="193" w:firstLine="463"/>
        <w:jc w:val="left"/>
        <w:rPr>
          <w:rFonts w:ascii="宋体" w:hAnsi="宋体" w:cs="宋体"/>
          <w:sz w:val="24"/>
        </w:rPr>
      </w:pPr>
    </w:p>
    <w:p w:rsidR="00030AD1" w:rsidRDefault="00030AD1">
      <w:pPr>
        <w:ind w:firstLineChars="193" w:firstLine="463"/>
        <w:jc w:val="left"/>
        <w:rPr>
          <w:rFonts w:ascii="宋体" w:hAnsi="宋体" w:cs="宋体"/>
          <w:sz w:val="24"/>
        </w:rPr>
      </w:pPr>
    </w:p>
    <w:p w:rsidR="00030AD1" w:rsidRDefault="00030AD1">
      <w:pPr>
        <w:ind w:firstLineChars="193" w:firstLine="463"/>
        <w:jc w:val="left"/>
        <w:rPr>
          <w:rFonts w:ascii="宋体" w:hAnsi="宋体" w:cs="宋体"/>
          <w:sz w:val="24"/>
        </w:rPr>
      </w:pPr>
    </w:p>
    <w:p w:rsidR="00030AD1" w:rsidRDefault="00030AD1">
      <w:pPr>
        <w:ind w:firstLineChars="193" w:firstLine="463"/>
        <w:jc w:val="left"/>
        <w:rPr>
          <w:rFonts w:ascii="宋体" w:hAnsi="宋体" w:cs="宋体"/>
          <w:sz w:val="24"/>
        </w:rPr>
      </w:pPr>
    </w:p>
    <w:p w:rsidR="00030AD1" w:rsidRDefault="00030AD1">
      <w:pPr>
        <w:ind w:firstLineChars="193" w:firstLine="463"/>
        <w:jc w:val="left"/>
        <w:rPr>
          <w:rFonts w:ascii="宋体" w:hAnsi="宋体" w:cs="宋体"/>
          <w:sz w:val="24"/>
        </w:rPr>
      </w:pPr>
    </w:p>
    <w:p w:rsidR="00030AD1" w:rsidRDefault="00281FBF">
      <w:pPr>
        <w:ind w:firstLineChars="193" w:firstLine="465"/>
        <w:jc w:val="left"/>
        <w:rPr>
          <w:rFonts w:ascii="宋体" w:hAnsi="宋体" w:cs="宋体"/>
          <w:b/>
          <w:bCs/>
          <w:sz w:val="24"/>
        </w:rPr>
      </w:pPr>
      <w:r>
        <w:rPr>
          <w:rFonts w:ascii="宋体" w:hAnsi="宋体" w:cs="宋体" w:hint="eastAsia"/>
          <w:b/>
          <w:bCs/>
          <w:sz w:val="24"/>
        </w:rPr>
        <w:t>3.社会化运营项目</w:t>
      </w:r>
    </w:p>
    <w:p w:rsidR="00030AD1" w:rsidRDefault="00281FBF">
      <w:pPr>
        <w:ind w:firstLineChars="200" w:firstLine="480"/>
        <w:jc w:val="left"/>
        <w:rPr>
          <w:rFonts w:ascii="宋体" w:hAnsi="宋体" w:cs="宋体"/>
          <w:sz w:val="24"/>
        </w:rPr>
      </w:pPr>
      <w:r>
        <w:rPr>
          <w:rFonts w:ascii="宋体" w:hAnsi="宋体" w:cs="宋体" w:hint="eastAsia"/>
          <w:sz w:val="24"/>
        </w:rPr>
        <w:t>（1）每季度提交社会化运营项目工作报告至采购单位，报告内容含项目运营情况及营收情况，并接受采购单位监督指导。</w:t>
      </w:r>
    </w:p>
    <w:p w:rsidR="00030AD1" w:rsidRDefault="00281FBF">
      <w:pPr>
        <w:ind w:firstLineChars="200" w:firstLine="480"/>
      </w:pPr>
      <w:r>
        <w:rPr>
          <w:rFonts w:ascii="宋体" w:hAnsi="宋体" w:cs="宋体" w:hint="eastAsia"/>
          <w:sz w:val="24"/>
        </w:rPr>
        <w:t>（2）每年度协议期满，中标单位需向采购单位提交年度工作总结、工作报表及财务报表，作为多元化运营项目结算依据。具体项目约定以签订合同为准。</w:t>
      </w:r>
    </w:p>
    <w:p w:rsidR="00030AD1" w:rsidRDefault="00030AD1"/>
    <w:p w:rsidR="00030AD1" w:rsidRDefault="00281FBF">
      <w:pPr>
        <w:pStyle w:val="3"/>
        <w:jc w:val="center"/>
        <w:rPr>
          <w:rFonts w:ascii="黑体" w:eastAsia="黑体"/>
          <w:b w:val="0"/>
          <w:kern w:val="0"/>
          <w:sz w:val="24"/>
        </w:rPr>
      </w:pPr>
      <w:bookmarkStart w:id="16" w:name="_Toc128884465"/>
      <w:bookmarkEnd w:id="14"/>
      <w:r>
        <w:rPr>
          <w:rFonts w:ascii="黑体" w:eastAsia="黑体" w:hint="eastAsia"/>
          <w:b w:val="0"/>
          <w:kern w:val="0"/>
          <w:sz w:val="24"/>
        </w:rPr>
        <w:t>三、</w:t>
      </w:r>
      <w:bookmarkEnd w:id="16"/>
      <w:r>
        <w:rPr>
          <w:rFonts w:ascii="黑体" w:eastAsia="黑体" w:hint="eastAsia"/>
          <w:b w:val="0"/>
          <w:kern w:val="0"/>
          <w:sz w:val="24"/>
        </w:rPr>
        <w:t>项目商务要求</w:t>
      </w:r>
    </w:p>
    <w:p w:rsidR="00030AD1" w:rsidRDefault="00281FBF">
      <w:pPr>
        <w:pStyle w:val="4"/>
        <w:jc w:val="center"/>
        <w:rPr>
          <w:b w:val="0"/>
          <w:bCs w:val="0"/>
          <w:sz w:val="24"/>
          <w:szCs w:val="24"/>
        </w:rPr>
      </w:pPr>
      <w:r>
        <w:rPr>
          <w:rFonts w:hint="eastAsia"/>
          <w:b w:val="0"/>
          <w:bCs w:val="0"/>
          <w:sz w:val="24"/>
          <w:szCs w:val="24"/>
        </w:rPr>
        <w:t>（一）履约保证金</w:t>
      </w:r>
    </w:p>
    <w:p w:rsidR="00030AD1" w:rsidRDefault="00281FBF" w:rsidP="00820827">
      <w:pPr>
        <w:pStyle w:val="a1"/>
        <w:spacing w:beforeLines="25" w:before="60" w:afterLines="25" w:after="60" w:line="360" w:lineRule="exact"/>
        <w:ind w:firstLineChars="187" w:firstLine="393"/>
        <w:rPr>
          <w:rFonts w:ascii="宋体" w:hAnsi="宋体"/>
          <w:color w:val="000000"/>
          <w:szCs w:val="21"/>
          <w:highlight w:val="yellow"/>
        </w:rPr>
      </w:pPr>
      <w:r>
        <w:rPr>
          <w:rFonts w:hint="eastAsia"/>
          <w:kern w:val="0"/>
          <w:szCs w:val="21"/>
          <w:highlight w:val="yellow"/>
        </w:rPr>
        <w:sym w:font="Wingdings" w:char="00FE"/>
      </w:r>
      <w:r>
        <w:rPr>
          <w:rFonts w:ascii="宋体" w:hAnsi="宋体" w:hint="eastAsia"/>
          <w:color w:val="000000"/>
          <w:szCs w:val="21"/>
          <w:highlight w:val="yellow"/>
        </w:rPr>
        <w:t>本项目无需提供履约保证金。</w:t>
      </w:r>
    </w:p>
    <w:p w:rsidR="00030AD1" w:rsidRDefault="00281FBF">
      <w:pPr>
        <w:pStyle w:val="4"/>
        <w:spacing w:line="400" w:lineRule="exact"/>
        <w:jc w:val="center"/>
        <w:rPr>
          <w:b w:val="0"/>
          <w:bCs w:val="0"/>
          <w:sz w:val="24"/>
          <w:szCs w:val="24"/>
        </w:rPr>
      </w:pPr>
      <w:bookmarkStart w:id="17" w:name="OLE_LINK9"/>
      <w:r>
        <w:rPr>
          <w:rFonts w:hint="eastAsia"/>
          <w:b w:val="0"/>
          <w:bCs w:val="0"/>
          <w:sz w:val="24"/>
          <w:szCs w:val="24"/>
        </w:rPr>
        <w:t>（二）投标报价构成</w:t>
      </w:r>
    </w:p>
    <w:bookmarkEnd w:id="17"/>
    <w:p w:rsidR="00030AD1" w:rsidRDefault="00281FBF">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rsidR="00030AD1" w:rsidRDefault="00281FBF">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2、投标人应充分了解项目的位置、情况、道路及任何其它足以影响投标报价的情况，任何因忽视或误解项目情况而导致的索赔或服务期限延长申请将不获批准。</w:t>
      </w:r>
    </w:p>
    <w:p w:rsidR="00030AD1" w:rsidRDefault="00281FBF">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lastRenderedPageBreak/>
        <w:t>3、投标人不得期望通过索赔等方式获取补偿，否则，除可能遭到拒绝外，还可能将被作为不良行为记录在案，并可能影响其以后参加政府采购的项目投标。各投标人在投标报价时，应充分考虑投标报价的风险。</w:t>
      </w:r>
    </w:p>
    <w:p w:rsidR="00030AD1" w:rsidRDefault="00281FBF">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4、除政府采购合同继续履行将损害国家利益和社会公共利益外，双方当事人不得擅自变更、中止或者终止合同。</w:t>
      </w:r>
    </w:p>
    <w:p w:rsidR="00030AD1" w:rsidRDefault="00281FBF">
      <w:pPr>
        <w:pStyle w:val="4"/>
        <w:spacing w:line="400" w:lineRule="exact"/>
        <w:jc w:val="center"/>
        <w:rPr>
          <w:b w:val="0"/>
          <w:bCs w:val="0"/>
          <w:sz w:val="24"/>
          <w:szCs w:val="24"/>
        </w:rPr>
      </w:pPr>
      <w:bookmarkStart w:id="18" w:name="OLE_LINK37"/>
      <w:r>
        <w:rPr>
          <w:rFonts w:hint="eastAsia"/>
          <w:b w:val="0"/>
          <w:bCs w:val="0"/>
          <w:sz w:val="24"/>
          <w:szCs w:val="24"/>
        </w:rPr>
        <w:t>（三）其他重要条款</w:t>
      </w:r>
    </w:p>
    <w:p w:rsidR="00030AD1" w:rsidRDefault="00281FBF">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1、“信用中国”中“信用服务”栏的“重大税收违法失信主体”“失信被执行人”，“中国政府采购网”中的“政府采购严重违法失信行为记录名单”，“深圳市政府采购监管网”以及财政部门认可的“供应商诚信档案库”为供应商信用信息的查询渠道，相关信息以开标当日的查询结果为准</w:t>
      </w:r>
      <w:r>
        <w:rPr>
          <w:rFonts w:ascii="宋体" w:hAnsi="宋体" w:hint="eastAsia"/>
        </w:rPr>
        <w:t>；</w:t>
      </w:r>
      <w:r>
        <w:rPr>
          <w:rFonts w:ascii="宋体" w:eastAsiaTheme="minorEastAsia" w:hAnsi="宋体" w:cstheme="minorBidi" w:hint="eastAsia"/>
          <w:color w:val="000000"/>
          <w:szCs w:val="21"/>
        </w:rPr>
        <w:t>如开标当日网站出现网站无法打开的特殊情况，相关信息则以中标通知书发出前的查询结果为准。</w:t>
      </w:r>
    </w:p>
    <w:p w:rsidR="00030AD1" w:rsidRDefault="00281FBF">
      <w:pPr>
        <w:widowControl/>
        <w:spacing w:line="360" w:lineRule="exact"/>
        <w:ind w:firstLineChars="200" w:firstLine="420"/>
        <w:jc w:val="left"/>
        <w:rPr>
          <w:rFonts w:ascii="宋体" w:eastAsiaTheme="minorEastAsia" w:hAnsi="宋体" w:cstheme="minorBidi"/>
          <w:color w:val="000000"/>
          <w:szCs w:val="21"/>
        </w:rPr>
      </w:pPr>
      <w:r>
        <w:rPr>
          <w:rFonts w:ascii="宋体" w:eastAsiaTheme="minorEastAsia" w:hAnsi="宋体" w:cstheme="minorBidi" w:hint="eastAsia"/>
          <w:color w:val="000000"/>
          <w:szCs w:val="21"/>
        </w:rPr>
        <w:t>2、供应商提供报价合理性、澄清、说明、补正或者错误的修正的方式，包括但不限于现场提交（地址：深圳市罗湖区深南东路1076号党群服务中心4楼）、电邮提交（邮箱：szexlhfgs@szexgrp.com）等便捷方式。</w:t>
      </w:r>
    </w:p>
    <w:bookmarkEnd w:id="18"/>
    <w:p w:rsidR="00030AD1" w:rsidRDefault="00281FBF" w:rsidP="00820827">
      <w:pPr>
        <w:widowControl/>
        <w:spacing w:line="360" w:lineRule="exact"/>
        <w:ind w:firstLineChars="200" w:firstLine="482"/>
        <w:jc w:val="left"/>
        <w:rPr>
          <w:rFonts w:ascii="黑体" w:eastAsia="黑体" w:hAnsi="宋体" w:cs="宋体"/>
          <w:kern w:val="0"/>
          <w:sz w:val="24"/>
          <w:szCs w:val="32"/>
        </w:rPr>
      </w:pPr>
      <w:r>
        <w:rPr>
          <w:rFonts w:ascii="黑体" w:eastAsia="黑体"/>
          <w:b/>
          <w:kern w:val="0"/>
          <w:sz w:val="24"/>
        </w:rPr>
        <w:br w:type="page"/>
      </w:r>
    </w:p>
    <w:p w:rsidR="00030AD1" w:rsidRDefault="00281FBF">
      <w:pPr>
        <w:pStyle w:val="3"/>
        <w:jc w:val="center"/>
        <w:rPr>
          <w:rFonts w:ascii="黑体" w:eastAsia="黑体"/>
          <w:b w:val="0"/>
          <w:kern w:val="0"/>
          <w:sz w:val="24"/>
        </w:rPr>
      </w:pPr>
      <w:r>
        <w:rPr>
          <w:rFonts w:ascii="黑体" w:eastAsia="黑体" w:hint="eastAsia"/>
          <w:b w:val="0"/>
          <w:kern w:val="0"/>
          <w:sz w:val="24"/>
        </w:rPr>
        <w:lastRenderedPageBreak/>
        <w:t>四、投标文件组成</w:t>
      </w:r>
    </w:p>
    <w:p w:rsidR="00030AD1" w:rsidRDefault="00281FBF" w:rsidP="00820827">
      <w:pPr>
        <w:ind w:firstLineChars="200" w:firstLine="422"/>
        <w:rPr>
          <w:rFonts w:ascii="宋体" w:hAnsi="宋体"/>
          <w:b/>
          <w:snapToGrid w:val="0"/>
          <w:color w:val="FF0000"/>
          <w:kern w:val="0"/>
        </w:rPr>
      </w:pPr>
      <w:r>
        <w:rPr>
          <w:rFonts w:ascii="宋体" w:hAnsi="宋体" w:hint="eastAsia"/>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rsidR="00030AD1" w:rsidRDefault="00030AD1" w:rsidP="00820827">
      <w:pPr>
        <w:ind w:firstLineChars="200" w:firstLine="422"/>
        <w:rPr>
          <w:b/>
          <w:color w:val="FF0000"/>
          <w:highlight w:val="yellow"/>
        </w:rPr>
      </w:pPr>
    </w:p>
    <w:p w:rsidR="00030AD1" w:rsidRDefault="00281FBF" w:rsidP="00820827">
      <w:pPr>
        <w:ind w:firstLineChars="200" w:firstLine="422"/>
        <w:rPr>
          <w:b/>
          <w:color w:val="FF0000"/>
        </w:rPr>
      </w:pPr>
      <w:r>
        <w:rPr>
          <w:rFonts w:hint="eastAsia"/>
          <w:b/>
          <w:color w:val="FF0000"/>
          <w:highlight w:val="yellow"/>
        </w:rPr>
        <w:t>重要提醒：投标供应商在编辑投标文件时，在投标文件目录中属于本节点内容的必须在本节点中填写，填写到其他节点将可能导致投标无效，一切后果由供应商自行承担。</w:t>
      </w:r>
    </w:p>
    <w:p w:rsidR="00030AD1" w:rsidRDefault="00030AD1" w:rsidP="00820827">
      <w:pPr>
        <w:spacing w:line="320" w:lineRule="exact"/>
        <w:ind w:firstLineChars="200" w:firstLine="422"/>
        <w:rPr>
          <w:rFonts w:ascii="宋体" w:hAnsi="宋体"/>
          <w:b/>
          <w:snapToGrid w:val="0"/>
          <w:color w:val="FF0000"/>
          <w:kern w:val="0"/>
          <w:highlight w:val="yellow"/>
        </w:rPr>
      </w:pPr>
    </w:p>
    <w:p w:rsidR="00030AD1" w:rsidRDefault="00281FBF">
      <w:pPr>
        <w:spacing w:line="400" w:lineRule="exact"/>
        <w:ind w:firstLineChars="200" w:firstLine="420"/>
        <w:rPr>
          <w:rFonts w:ascii="宋体" w:hAnsi="宋体"/>
          <w:color w:val="000000"/>
          <w:szCs w:val="21"/>
        </w:rPr>
      </w:pPr>
      <w:r>
        <w:rPr>
          <w:rFonts w:ascii="宋体" w:hAnsi="宋体" w:hint="eastAsia"/>
          <w:color w:val="000000"/>
          <w:szCs w:val="21"/>
        </w:rPr>
        <w:t>投标供应商编写的投标文件应包括下列部分：</w:t>
      </w:r>
    </w:p>
    <w:p w:rsidR="00030AD1" w:rsidRDefault="00281FBF">
      <w:pPr>
        <w:spacing w:line="400" w:lineRule="exact"/>
        <w:ind w:firstLineChars="400" w:firstLine="843"/>
        <w:rPr>
          <w:rFonts w:ascii="宋体" w:hAnsi="宋体"/>
          <w:b/>
          <w:color w:val="000000"/>
          <w:szCs w:val="21"/>
        </w:rPr>
      </w:pPr>
      <w:r>
        <w:rPr>
          <w:rFonts w:ascii="宋体" w:hAnsi="宋体" w:hint="eastAsia"/>
          <w:b/>
          <w:color w:val="000000"/>
          <w:szCs w:val="21"/>
        </w:rPr>
        <w:t>一、关键信息</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（1）开标一览表</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（2）政府采购投标及履约承诺函</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（3）供应商资格证明文件</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（4）实质性服务条款（以★号标注）证明文件（如有）</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（5）法定代表人（负责人）资格证明书</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（6）投标文件签署授权委托书</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（7）分项报价清单</w:t>
      </w:r>
    </w:p>
    <w:p w:rsidR="00030AD1" w:rsidRDefault="00281FBF">
      <w:pPr>
        <w:spacing w:line="400" w:lineRule="exact"/>
        <w:ind w:firstLineChars="400" w:firstLine="843"/>
        <w:rPr>
          <w:rFonts w:ascii="宋体" w:hAnsi="宋体"/>
          <w:b/>
          <w:color w:val="000000"/>
          <w:szCs w:val="21"/>
        </w:rPr>
      </w:pPr>
      <w:r>
        <w:rPr>
          <w:rFonts w:ascii="宋体" w:hAnsi="宋体" w:hint="eastAsia"/>
          <w:b/>
          <w:color w:val="000000"/>
          <w:szCs w:val="21"/>
        </w:rPr>
        <w:t>二、技术服务部分</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（1）</w:t>
      </w:r>
      <w:r w:rsidR="00820827">
        <w:rPr>
          <w:rFonts w:ascii="宋体" w:hAnsi="宋体" w:cs="宋体" w:hint="eastAsia"/>
          <w:szCs w:val="21"/>
        </w:rPr>
        <w:t>服务计划方案评价</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（2）</w:t>
      </w:r>
      <w:r w:rsidR="00820827">
        <w:rPr>
          <w:rFonts w:ascii="宋体" w:hAnsi="宋体" w:cs="宋体" w:hint="eastAsia"/>
          <w:szCs w:val="21"/>
        </w:rPr>
        <w:t>专业服务流程及标准方案评价</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（3）</w:t>
      </w:r>
      <w:r w:rsidR="00820827">
        <w:rPr>
          <w:rFonts w:ascii="宋体" w:hAnsi="宋体" w:cs="宋体" w:hint="eastAsia"/>
          <w:szCs w:val="21"/>
        </w:rPr>
        <w:t>管理制度方案评价</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（4）</w:t>
      </w:r>
      <w:r w:rsidR="00820827">
        <w:rPr>
          <w:rFonts w:ascii="宋体" w:hAnsi="宋体" w:cs="宋体" w:hint="eastAsia"/>
          <w:szCs w:val="21"/>
        </w:rPr>
        <w:t>服务监测与评估方案评价</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（5）</w:t>
      </w:r>
      <w:r w:rsidR="00820827">
        <w:rPr>
          <w:rFonts w:ascii="宋体" w:hAnsi="宋体" w:cs="宋体" w:hint="eastAsia"/>
          <w:szCs w:val="21"/>
        </w:rPr>
        <w:t>人员督导、培训计划方案评价</w:t>
      </w:r>
    </w:p>
    <w:p w:rsidR="00030AD1" w:rsidRPr="00820827" w:rsidRDefault="00281FBF">
      <w:pPr>
        <w:spacing w:line="400" w:lineRule="exact"/>
        <w:ind w:firstLineChars="400" w:firstLine="840"/>
        <w:rPr>
          <w:rFonts w:ascii="宋体" w:hAnsi="宋体"/>
          <w:color w:val="000000"/>
          <w:szCs w:val="21"/>
        </w:rPr>
      </w:pPr>
      <w:r>
        <w:rPr>
          <w:rFonts w:ascii="宋体" w:hAnsi="宋体" w:hint="eastAsia"/>
          <w:color w:val="000000"/>
          <w:szCs w:val="21"/>
        </w:rPr>
        <w:t>（6）</w:t>
      </w:r>
      <w:r w:rsidR="00820827" w:rsidRPr="00820827">
        <w:rPr>
          <w:rFonts w:ascii="宋体" w:hAnsi="宋体" w:hint="eastAsia"/>
          <w:color w:val="000000"/>
          <w:szCs w:val="21"/>
        </w:rPr>
        <w:t>项目督导（仅限1人）情况</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（7）</w:t>
      </w:r>
      <w:r w:rsidR="00A935F1">
        <w:rPr>
          <w:rFonts w:ascii="宋体" w:hAnsi="宋体" w:cs="宋体" w:hint="eastAsia"/>
          <w:szCs w:val="21"/>
        </w:rPr>
        <w:t>合同交接过渡期的服务承诺</w:t>
      </w:r>
    </w:p>
    <w:p w:rsidR="00030AD1" w:rsidRDefault="00281FBF">
      <w:pPr>
        <w:spacing w:line="400" w:lineRule="exact"/>
        <w:ind w:firstLineChars="400" w:firstLine="843"/>
        <w:rPr>
          <w:rFonts w:ascii="宋体" w:hAnsi="宋体"/>
          <w:b/>
          <w:color w:val="000000"/>
          <w:szCs w:val="21"/>
        </w:rPr>
      </w:pPr>
      <w:r>
        <w:rPr>
          <w:rFonts w:ascii="宋体" w:hAnsi="宋体" w:hint="eastAsia"/>
          <w:b/>
          <w:color w:val="000000"/>
          <w:szCs w:val="21"/>
        </w:rPr>
        <w:t>三、综合实力部分</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（1）</w:t>
      </w:r>
      <w:r w:rsidR="00A935F1">
        <w:rPr>
          <w:rFonts w:ascii="宋体" w:hAnsi="宋体" w:cs="宋体" w:hint="eastAsia"/>
          <w:szCs w:val="21"/>
        </w:rPr>
        <w:t>社会工作服务项目评估成绩</w:t>
      </w:r>
    </w:p>
    <w:p w:rsidR="00030AD1" w:rsidRDefault="00281FBF">
      <w:pPr>
        <w:spacing w:line="400" w:lineRule="exact"/>
        <w:ind w:firstLineChars="400" w:firstLine="840"/>
        <w:rPr>
          <w:rFonts w:ascii="宋体" w:hAnsi="宋体"/>
          <w:szCs w:val="21"/>
        </w:rPr>
      </w:pPr>
      <w:r>
        <w:rPr>
          <w:rFonts w:ascii="宋体" w:hAnsi="宋体" w:hint="eastAsia"/>
          <w:color w:val="000000"/>
          <w:szCs w:val="21"/>
        </w:rPr>
        <w:t>（2）</w:t>
      </w:r>
      <w:r w:rsidR="00A935F1">
        <w:rPr>
          <w:rFonts w:ascii="宋体" w:hAnsi="宋体" w:cs="宋体" w:hint="eastAsia"/>
          <w:kern w:val="0"/>
          <w:szCs w:val="21"/>
        </w:rPr>
        <w:t>同类服务经验情况</w:t>
      </w:r>
    </w:p>
    <w:p w:rsidR="00030AD1" w:rsidRDefault="00281FBF">
      <w:pPr>
        <w:spacing w:line="400" w:lineRule="exact"/>
        <w:ind w:firstLineChars="400" w:firstLine="840"/>
        <w:rPr>
          <w:rFonts w:ascii="宋体" w:hAnsi="宋体" w:cs="宋体"/>
          <w:kern w:val="0"/>
          <w:szCs w:val="21"/>
        </w:rPr>
      </w:pPr>
      <w:r w:rsidRPr="00A935F1">
        <w:rPr>
          <w:rFonts w:ascii="宋体" w:hAnsi="宋体" w:cs="宋体" w:hint="eastAsia"/>
          <w:kern w:val="0"/>
          <w:szCs w:val="21"/>
        </w:rPr>
        <w:t>（3）</w:t>
      </w:r>
      <w:r w:rsidR="00A935F1">
        <w:rPr>
          <w:rFonts w:ascii="宋体" w:hAnsi="宋体" w:cs="宋体" w:hint="eastAsia"/>
          <w:kern w:val="0"/>
          <w:szCs w:val="21"/>
        </w:rPr>
        <w:t>同类服务经验履约（或服务）评价</w:t>
      </w:r>
    </w:p>
    <w:p w:rsidR="00A935F1" w:rsidRPr="00A935F1" w:rsidRDefault="00A935F1" w:rsidP="00A935F1">
      <w:pPr>
        <w:spacing w:line="400" w:lineRule="exact"/>
        <w:ind w:firstLineChars="400" w:firstLine="840"/>
        <w:rPr>
          <w:rFonts w:ascii="宋体" w:hAnsi="宋体" w:cs="宋体"/>
          <w:kern w:val="0"/>
          <w:szCs w:val="21"/>
        </w:rPr>
      </w:pPr>
      <w:r w:rsidRPr="00A935F1">
        <w:rPr>
          <w:rFonts w:ascii="宋体" w:hAnsi="宋体" w:cs="宋体" w:hint="eastAsia"/>
          <w:kern w:val="0"/>
          <w:szCs w:val="21"/>
        </w:rPr>
        <w:t>（4）荣誉情况</w:t>
      </w:r>
    </w:p>
    <w:p w:rsidR="00030AD1" w:rsidRDefault="00281FBF">
      <w:pPr>
        <w:spacing w:line="400" w:lineRule="exact"/>
        <w:ind w:firstLineChars="400" w:firstLine="843"/>
        <w:rPr>
          <w:rFonts w:ascii="宋体" w:hAnsi="宋体"/>
          <w:b/>
          <w:color w:val="000000"/>
          <w:szCs w:val="21"/>
        </w:rPr>
      </w:pPr>
      <w:r>
        <w:rPr>
          <w:rFonts w:ascii="宋体" w:hAnsi="宋体" w:hint="eastAsia"/>
          <w:b/>
          <w:color w:val="000000"/>
          <w:szCs w:val="21"/>
        </w:rPr>
        <w:t>四、招标</w:t>
      </w:r>
      <w:r>
        <w:rPr>
          <w:rFonts w:ascii="宋体" w:hAnsi="宋体"/>
          <w:b/>
          <w:color w:val="000000"/>
          <w:szCs w:val="21"/>
        </w:rPr>
        <w:t>文件要求的其它内容及投标</w:t>
      </w:r>
      <w:r>
        <w:rPr>
          <w:rFonts w:ascii="宋体" w:hAnsi="宋体" w:hint="eastAsia"/>
          <w:b/>
          <w:color w:val="000000"/>
          <w:szCs w:val="21"/>
        </w:rPr>
        <w:t>供应商</w:t>
      </w:r>
      <w:r>
        <w:rPr>
          <w:rFonts w:ascii="宋体" w:hAnsi="宋体"/>
          <w:b/>
          <w:color w:val="000000"/>
          <w:szCs w:val="21"/>
        </w:rPr>
        <w:t>认为需要补充的内容</w:t>
      </w:r>
    </w:p>
    <w:p w:rsidR="00030AD1" w:rsidRDefault="00281FBF">
      <w:pPr>
        <w:spacing w:line="400" w:lineRule="exact"/>
        <w:ind w:firstLineChars="400" w:firstLine="840"/>
        <w:rPr>
          <w:rFonts w:ascii="宋体" w:hAnsi="宋体"/>
          <w:color w:val="000000"/>
          <w:szCs w:val="21"/>
        </w:rPr>
      </w:pPr>
      <w:r>
        <w:rPr>
          <w:rFonts w:ascii="宋体" w:hAnsi="宋体" w:hint="eastAsia"/>
          <w:color w:val="000000"/>
          <w:szCs w:val="21"/>
        </w:rPr>
        <w:t>（1）政府采购违法行为风险知悉确认书</w:t>
      </w:r>
    </w:p>
    <w:p w:rsidR="00030AD1" w:rsidRDefault="00030AD1">
      <w:pPr>
        <w:rPr>
          <w:rFonts w:ascii="宋体" w:hAnsi="宋体"/>
          <w:color w:val="000000"/>
          <w:szCs w:val="21"/>
        </w:rPr>
      </w:pPr>
    </w:p>
    <w:p w:rsidR="00030AD1" w:rsidRDefault="00281FBF">
      <w:r>
        <w:rPr>
          <w:rFonts w:hint="eastAsia"/>
        </w:rPr>
        <w:br w:type="page"/>
      </w:r>
    </w:p>
    <w:p w:rsidR="00030AD1" w:rsidRDefault="00281FBF">
      <w:pPr>
        <w:pStyle w:val="1"/>
        <w:rPr>
          <w:sz w:val="24"/>
        </w:rPr>
      </w:pPr>
      <w:r>
        <w:rPr>
          <w:rFonts w:hint="eastAsia"/>
        </w:rPr>
        <w:lastRenderedPageBreak/>
        <w:t>第二册</w:t>
      </w:r>
      <w:r>
        <w:rPr>
          <w:rFonts w:hint="eastAsia"/>
        </w:rPr>
        <w:t xml:space="preserve">  </w:t>
      </w:r>
      <w:r>
        <w:rPr>
          <w:rFonts w:hint="eastAsia"/>
          <w:kern w:val="2"/>
        </w:rPr>
        <w:t>投标文件的格式及合同</w:t>
      </w:r>
    </w:p>
    <w:p w:rsidR="00030AD1" w:rsidRDefault="00281FBF">
      <w:pPr>
        <w:pStyle w:val="2"/>
        <w:rPr>
          <w:b w:val="0"/>
          <w:color w:val="000000"/>
        </w:rPr>
      </w:pPr>
      <w:bookmarkStart w:id="19" w:name="bt附件"/>
      <w:bookmarkStart w:id="20" w:name="bt投标书"/>
      <w:bookmarkStart w:id="21" w:name="_Toc194467285"/>
      <w:bookmarkEnd w:id="19"/>
      <w:bookmarkEnd w:id="20"/>
      <w:r>
        <w:rPr>
          <w:rFonts w:hint="eastAsia"/>
          <w:kern w:val="2"/>
        </w:rPr>
        <w:t>第一章  投标文件的格式</w:t>
      </w:r>
      <w:bookmarkEnd w:id="21"/>
    </w:p>
    <w:p w:rsidR="00030AD1" w:rsidRDefault="00281FBF" w:rsidP="00820827">
      <w:pPr>
        <w:spacing w:line="360" w:lineRule="exact"/>
        <w:ind w:firstLineChars="200" w:firstLine="422"/>
        <w:rPr>
          <w:rFonts w:ascii="宋体" w:hAnsi="宋体"/>
          <w:b/>
          <w:snapToGrid w:val="0"/>
          <w:color w:val="FF0000"/>
          <w:kern w:val="0"/>
        </w:rPr>
      </w:pPr>
      <w:r>
        <w:rPr>
          <w:rFonts w:ascii="宋体" w:hAnsi="宋体" w:hint="eastAsia"/>
          <w:b/>
          <w:snapToGrid w:val="0"/>
          <w:color w:val="FF0000"/>
          <w:kern w:val="0"/>
          <w:highlight w:val="yellow"/>
        </w:rPr>
        <w:t>投标文件扫描成.pdf同时上传至“报名方案”、“报名附件”。（注意：投标供应商上传至“报名方案”、“报名附件”的投标文件内容需一致，上传不一致的，以“报名方案”的投标文件为准。）</w:t>
      </w:r>
    </w:p>
    <w:p w:rsidR="00030AD1" w:rsidRDefault="00030AD1">
      <w:pPr>
        <w:spacing w:line="360" w:lineRule="exact"/>
        <w:rPr>
          <w:rFonts w:ascii="仿宋_GB2312" w:eastAsia="仿宋_GB2312"/>
          <w:color w:val="FF0000"/>
          <w:sz w:val="24"/>
        </w:rPr>
      </w:pPr>
    </w:p>
    <w:p w:rsidR="00030AD1" w:rsidRDefault="00281FBF" w:rsidP="00820827">
      <w:pPr>
        <w:spacing w:line="360" w:lineRule="exact"/>
        <w:ind w:firstLineChars="200" w:firstLine="422"/>
        <w:rPr>
          <w:b/>
          <w:color w:val="FF0000"/>
          <w:szCs w:val="21"/>
        </w:rPr>
      </w:pPr>
      <w:r>
        <w:rPr>
          <w:rFonts w:hint="eastAsia"/>
          <w:b/>
          <w:color w:val="FF0000"/>
          <w:szCs w:val="21"/>
        </w:rPr>
        <w:t>温馨提示：</w:t>
      </w:r>
    </w:p>
    <w:p w:rsidR="00030AD1" w:rsidRDefault="00281FBF" w:rsidP="00820827">
      <w:pPr>
        <w:spacing w:line="360" w:lineRule="exact"/>
        <w:ind w:firstLineChars="200" w:firstLine="422"/>
        <w:rPr>
          <w:rFonts w:ascii="宋体" w:hAnsi="宋体"/>
          <w:color w:val="FF0000"/>
          <w:szCs w:val="21"/>
        </w:rPr>
      </w:pPr>
      <w:r>
        <w:rPr>
          <w:rFonts w:hint="eastAsia"/>
          <w:b/>
          <w:color w:val="FF0000"/>
          <w:szCs w:val="21"/>
        </w:rPr>
        <w:t>以下内容请供应商编写投标文件时重点关注，避免因格式问题出现失误，进而导致投标无效。以下内容属于常见失误情形：</w:t>
      </w:r>
    </w:p>
    <w:p w:rsidR="00030AD1" w:rsidRDefault="00281FBF">
      <w:pPr>
        <w:spacing w:line="360" w:lineRule="exact"/>
        <w:ind w:firstLine="480"/>
        <w:rPr>
          <w:rFonts w:ascii="宋体" w:hAnsi="宋体"/>
          <w:color w:val="000000"/>
          <w:szCs w:val="21"/>
        </w:rPr>
      </w:pPr>
      <w:r>
        <w:rPr>
          <w:rFonts w:ascii="宋体" w:hAnsi="宋体" w:hint="eastAsia"/>
          <w:color w:val="000000"/>
          <w:szCs w:val="21"/>
        </w:rPr>
        <w:t>1.《</w:t>
      </w:r>
      <w:bookmarkStart w:id="22" w:name="OLE_LINK28"/>
      <w:r>
        <w:rPr>
          <w:rFonts w:ascii="宋体" w:hAnsi="宋体" w:hint="eastAsia"/>
          <w:color w:val="000000"/>
          <w:szCs w:val="21"/>
        </w:rPr>
        <w:t>政府采购投标及履约承诺函</w:t>
      </w:r>
      <w:bookmarkEnd w:id="22"/>
      <w:r>
        <w:rPr>
          <w:rFonts w:ascii="宋体" w:hAnsi="宋体" w:hint="eastAsia"/>
          <w:color w:val="000000"/>
          <w:szCs w:val="21"/>
        </w:rPr>
        <w:t>》、《法定代表人（负责人）资格证明书》、《投标文件签署授权委托书》、《分项报价清单》未按照招标文件规定的样式及要求填写；</w:t>
      </w:r>
    </w:p>
    <w:p w:rsidR="00030AD1" w:rsidRDefault="00281FBF">
      <w:pPr>
        <w:spacing w:line="360" w:lineRule="exact"/>
        <w:ind w:firstLine="480"/>
        <w:rPr>
          <w:rFonts w:ascii="宋体" w:hAnsi="宋体"/>
          <w:color w:val="000000"/>
          <w:szCs w:val="21"/>
        </w:rPr>
      </w:pPr>
      <w:r>
        <w:rPr>
          <w:rFonts w:ascii="宋体" w:hAnsi="宋体" w:hint="eastAsia"/>
          <w:color w:val="000000"/>
          <w:szCs w:val="21"/>
        </w:rPr>
        <w:t>2.《政府采购投标及履约承诺函》中的抬头、项目编号、项目名称、投标供应商名称、法定代表人或其委托代理人的名称、日期填写错误；</w:t>
      </w:r>
    </w:p>
    <w:p w:rsidR="00030AD1" w:rsidRDefault="00281FBF">
      <w:pPr>
        <w:spacing w:line="360" w:lineRule="exact"/>
        <w:rPr>
          <w:rFonts w:ascii="宋体" w:hAnsi="宋体"/>
          <w:color w:val="000000"/>
          <w:szCs w:val="21"/>
        </w:rPr>
      </w:pPr>
      <w:r>
        <w:rPr>
          <w:rFonts w:ascii="宋体" w:hAnsi="宋体" w:hint="eastAsia"/>
          <w:color w:val="000000"/>
          <w:szCs w:val="21"/>
        </w:rPr>
        <w:t xml:space="preserve">　　3.《法定代表人（负责人）资格证明书》中的姓名、身份证号填写错误，未附法定代表人（负责人）的身份证扫描件（正反两面）；</w:t>
      </w:r>
    </w:p>
    <w:p w:rsidR="00030AD1" w:rsidRDefault="00281FBF">
      <w:pPr>
        <w:spacing w:line="360" w:lineRule="exact"/>
        <w:rPr>
          <w:rFonts w:ascii="宋体" w:hAnsi="宋体"/>
          <w:color w:val="000000"/>
          <w:szCs w:val="21"/>
        </w:rPr>
      </w:pPr>
      <w:r>
        <w:rPr>
          <w:rFonts w:ascii="宋体" w:hAnsi="宋体" w:hint="eastAsia"/>
          <w:color w:val="000000"/>
          <w:szCs w:val="21"/>
        </w:rPr>
        <w:t xml:space="preserve">　　4.《投标文件签署授权委托书》中的委托人的姓名、身份证号填写错误，受托人（代理人）的姓名、身份证号填写错误，授权委托日期填写错误，未附受托人（代理人）的身份证扫描件（正反两面）。</w:t>
      </w:r>
    </w:p>
    <w:p w:rsidR="00030AD1" w:rsidRDefault="00030AD1">
      <w:pPr>
        <w:rPr>
          <w:rFonts w:ascii="仿宋_GB2312" w:eastAsia="仿宋_GB2312"/>
          <w:sz w:val="24"/>
          <w:lang w:val="en"/>
        </w:rPr>
      </w:pPr>
    </w:p>
    <w:p w:rsidR="00030AD1" w:rsidRDefault="00281FBF">
      <w:pPr>
        <w:widowControl/>
        <w:jc w:val="left"/>
        <w:rPr>
          <w:rFonts w:ascii="宋体" w:hAnsi="宋体" w:cs="宋体"/>
          <w:b/>
          <w:sz w:val="28"/>
          <w:szCs w:val="32"/>
        </w:rPr>
      </w:pPr>
      <w:bookmarkStart w:id="23" w:name="_Toc194467288"/>
      <w:r>
        <w:br w:type="page"/>
      </w:r>
    </w:p>
    <w:p w:rsidR="00030AD1" w:rsidRDefault="00281FBF">
      <w:pPr>
        <w:pStyle w:val="3"/>
        <w:jc w:val="center"/>
      </w:pPr>
      <w:r>
        <w:rPr>
          <w:rFonts w:hint="eastAsia"/>
        </w:rPr>
        <w:lastRenderedPageBreak/>
        <w:t>一、关键信息</w:t>
      </w:r>
    </w:p>
    <w:p w:rsidR="00030AD1" w:rsidRDefault="00281FBF">
      <w:pPr>
        <w:pStyle w:val="3"/>
        <w:jc w:val="center"/>
      </w:pPr>
      <w:r>
        <w:rPr>
          <w:rFonts w:hint="eastAsia"/>
        </w:rPr>
        <w:t>（一）开标一览表</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2410"/>
        <w:gridCol w:w="1680"/>
        <w:gridCol w:w="1849"/>
      </w:tblGrid>
      <w:tr w:rsidR="00030AD1">
        <w:trPr>
          <w:cantSplit/>
          <w:jc w:val="center"/>
        </w:trPr>
        <w:tc>
          <w:tcPr>
            <w:tcW w:w="2404"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030AD1" w:rsidRDefault="00281FBF">
            <w:pPr>
              <w:tabs>
                <w:tab w:val="left" w:pos="654"/>
                <w:tab w:val="left" w:pos="1734"/>
                <w:tab w:val="left" w:pos="2814"/>
                <w:tab w:val="left" w:pos="3894"/>
                <w:tab w:val="left" w:pos="5334"/>
                <w:tab w:val="left" w:pos="6414"/>
                <w:tab w:val="left" w:pos="7254"/>
                <w:tab w:val="left" w:pos="8574"/>
                <w:tab w:val="left" w:pos="9654"/>
              </w:tabs>
              <w:spacing w:line="360" w:lineRule="auto"/>
              <w:jc w:val="center"/>
            </w:pPr>
            <w:bookmarkStart w:id="24" w:name="OLE_LINK24" w:colFirst="0" w:colLast="3"/>
            <w:r>
              <w:t>项目名称</w:t>
            </w:r>
          </w:p>
        </w:tc>
        <w:tc>
          <w:tcPr>
            <w:tcW w:w="241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030AD1" w:rsidRDefault="00281FBF">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投标总价</w:t>
            </w:r>
          </w:p>
        </w:tc>
        <w:tc>
          <w:tcPr>
            <w:tcW w:w="168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030AD1" w:rsidRDefault="00281FBF">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rPr>
                <w:rFonts w:hint="eastAsia"/>
              </w:rPr>
              <w:t>服务期</w:t>
            </w:r>
          </w:p>
        </w:tc>
        <w:tc>
          <w:tcPr>
            <w:tcW w:w="1849"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030AD1" w:rsidRDefault="00281FBF">
            <w:pPr>
              <w:tabs>
                <w:tab w:val="left" w:pos="654"/>
                <w:tab w:val="left" w:pos="1734"/>
                <w:tab w:val="left" w:pos="2814"/>
                <w:tab w:val="left" w:pos="3894"/>
                <w:tab w:val="left" w:pos="5334"/>
                <w:tab w:val="left" w:pos="6414"/>
                <w:tab w:val="left" w:pos="7254"/>
                <w:tab w:val="left" w:pos="8574"/>
                <w:tab w:val="left" w:pos="9654"/>
              </w:tabs>
              <w:spacing w:line="360" w:lineRule="auto"/>
              <w:jc w:val="center"/>
            </w:pPr>
            <w:r>
              <w:t>备注</w:t>
            </w:r>
            <w:r>
              <w:rPr>
                <w:rFonts w:hint="eastAsia"/>
              </w:rPr>
              <w:t>（</w:t>
            </w:r>
            <w:r>
              <w:rPr>
                <w:rFonts w:ascii="宋体" w:hAnsi="宋体" w:hint="eastAsia"/>
                <w:szCs w:val="21"/>
              </w:rPr>
              <w:t>可选填</w:t>
            </w:r>
            <w:r>
              <w:rPr>
                <w:rFonts w:hint="eastAsia"/>
              </w:rPr>
              <w:t>）</w:t>
            </w:r>
          </w:p>
        </w:tc>
      </w:tr>
      <w:tr w:rsidR="00030AD1">
        <w:trPr>
          <w:cantSplit/>
          <w:jc w:val="center"/>
        </w:trPr>
        <w:tc>
          <w:tcPr>
            <w:tcW w:w="2404" w:type="dxa"/>
            <w:tcBorders>
              <w:top w:val="single" w:sz="4" w:space="0" w:color="auto"/>
              <w:left w:val="single" w:sz="4" w:space="0" w:color="auto"/>
              <w:bottom w:val="single" w:sz="4" w:space="0" w:color="auto"/>
              <w:right w:val="single" w:sz="4" w:space="0" w:color="auto"/>
            </w:tcBorders>
          </w:tcPr>
          <w:p w:rsidR="00030AD1" w:rsidRDefault="00030AD1">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2410" w:type="dxa"/>
            <w:tcBorders>
              <w:top w:val="single" w:sz="4" w:space="0" w:color="auto"/>
              <w:left w:val="single" w:sz="4" w:space="0" w:color="auto"/>
              <w:bottom w:val="single" w:sz="4" w:space="0" w:color="auto"/>
              <w:right w:val="single" w:sz="4" w:space="0" w:color="auto"/>
            </w:tcBorders>
          </w:tcPr>
          <w:p w:rsidR="00030AD1" w:rsidRDefault="00281FBF">
            <w:pPr>
              <w:tabs>
                <w:tab w:val="left" w:pos="654"/>
                <w:tab w:val="left" w:pos="1734"/>
                <w:tab w:val="left" w:pos="2814"/>
                <w:tab w:val="left" w:pos="3894"/>
                <w:tab w:val="left" w:pos="5334"/>
                <w:tab w:val="left" w:pos="6414"/>
                <w:tab w:val="left" w:pos="7254"/>
                <w:tab w:val="left" w:pos="8574"/>
                <w:tab w:val="left" w:pos="9654"/>
              </w:tabs>
              <w:spacing w:line="360" w:lineRule="auto"/>
            </w:pPr>
            <w:r>
              <w:t>大写：</w:t>
            </w:r>
          </w:p>
          <w:p w:rsidR="00030AD1" w:rsidRDefault="00281FBF">
            <w:pPr>
              <w:tabs>
                <w:tab w:val="left" w:pos="654"/>
                <w:tab w:val="left" w:pos="1734"/>
                <w:tab w:val="left" w:pos="2814"/>
                <w:tab w:val="left" w:pos="3894"/>
                <w:tab w:val="left" w:pos="5334"/>
                <w:tab w:val="left" w:pos="6414"/>
                <w:tab w:val="left" w:pos="7254"/>
                <w:tab w:val="left" w:pos="8574"/>
                <w:tab w:val="left" w:pos="9654"/>
              </w:tabs>
              <w:spacing w:line="360" w:lineRule="auto"/>
            </w:pPr>
            <w:r>
              <w:t>小写：</w:t>
            </w:r>
          </w:p>
        </w:tc>
        <w:tc>
          <w:tcPr>
            <w:tcW w:w="1680" w:type="dxa"/>
            <w:tcBorders>
              <w:top w:val="single" w:sz="4" w:space="0" w:color="auto"/>
              <w:left w:val="single" w:sz="4" w:space="0" w:color="auto"/>
              <w:bottom w:val="single" w:sz="4" w:space="0" w:color="auto"/>
              <w:right w:val="single" w:sz="4" w:space="0" w:color="auto"/>
            </w:tcBorders>
          </w:tcPr>
          <w:p w:rsidR="00030AD1" w:rsidRDefault="00030AD1">
            <w:pPr>
              <w:tabs>
                <w:tab w:val="left" w:pos="654"/>
                <w:tab w:val="left" w:pos="1734"/>
                <w:tab w:val="left" w:pos="2814"/>
                <w:tab w:val="left" w:pos="3894"/>
                <w:tab w:val="left" w:pos="5334"/>
                <w:tab w:val="left" w:pos="6414"/>
                <w:tab w:val="left" w:pos="7254"/>
                <w:tab w:val="left" w:pos="8574"/>
                <w:tab w:val="left" w:pos="9654"/>
              </w:tabs>
              <w:spacing w:line="360" w:lineRule="auto"/>
            </w:pPr>
          </w:p>
        </w:tc>
        <w:tc>
          <w:tcPr>
            <w:tcW w:w="1849" w:type="dxa"/>
            <w:tcBorders>
              <w:top w:val="single" w:sz="4" w:space="0" w:color="auto"/>
              <w:left w:val="single" w:sz="4" w:space="0" w:color="auto"/>
              <w:bottom w:val="single" w:sz="4" w:space="0" w:color="auto"/>
              <w:right w:val="single" w:sz="4" w:space="0" w:color="auto"/>
            </w:tcBorders>
          </w:tcPr>
          <w:p w:rsidR="00030AD1" w:rsidRDefault="00030AD1">
            <w:pPr>
              <w:tabs>
                <w:tab w:val="left" w:pos="654"/>
                <w:tab w:val="left" w:pos="1734"/>
                <w:tab w:val="left" w:pos="2814"/>
                <w:tab w:val="left" w:pos="3894"/>
                <w:tab w:val="left" w:pos="5334"/>
                <w:tab w:val="left" w:pos="6414"/>
                <w:tab w:val="left" w:pos="7254"/>
                <w:tab w:val="left" w:pos="8574"/>
                <w:tab w:val="left" w:pos="9654"/>
              </w:tabs>
              <w:spacing w:line="360" w:lineRule="auto"/>
            </w:pPr>
          </w:p>
        </w:tc>
      </w:tr>
      <w:bookmarkEnd w:id="24"/>
    </w:tbl>
    <w:p w:rsidR="00030AD1" w:rsidRDefault="00030AD1"/>
    <w:p w:rsidR="00030AD1" w:rsidRDefault="00281FBF">
      <w:pPr>
        <w:widowControl/>
        <w:jc w:val="left"/>
        <w:rPr>
          <w:rFonts w:ascii="Arial" w:eastAsia="黑体" w:hAnsi="Arial"/>
          <w:bCs/>
          <w:sz w:val="24"/>
        </w:rPr>
      </w:pPr>
      <w:r>
        <w:rPr>
          <w:b/>
          <w:sz w:val="24"/>
        </w:rPr>
        <w:br w:type="page"/>
      </w:r>
    </w:p>
    <w:p w:rsidR="00030AD1" w:rsidRDefault="00281FBF">
      <w:pPr>
        <w:pStyle w:val="3"/>
        <w:jc w:val="center"/>
      </w:pPr>
      <w:r>
        <w:rPr>
          <w:rFonts w:hint="eastAsia"/>
        </w:rPr>
        <w:lastRenderedPageBreak/>
        <w:t>（二）</w:t>
      </w:r>
      <w:bookmarkEnd w:id="23"/>
      <w:r>
        <w:rPr>
          <w:rFonts w:hint="eastAsia"/>
        </w:rPr>
        <w:t>政府采购投标及履约承诺函</w:t>
      </w:r>
    </w:p>
    <w:p w:rsidR="00030AD1" w:rsidRDefault="00281FBF">
      <w:pPr>
        <w:spacing w:line="360" w:lineRule="exact"/>
        <w:rPr>
          <w:rFonts w:ascii="宋体" w:hAnsi="宋体" w:cs="宋体"/>
          <w:b/>
          <w:bCs/>
          <w:color w:val="FF0000"/>
          <w:szCs w:val="21"/>
          <w:u w:val="single"/>
        </w:rPr>
      </w:pPr>
      <w:r>
        <w:rPr>
          <w:rFonts w:ascii="宋体" w:hAnsi="宋体" w:cs="宋体" w:hint="eastAsia"/>
          <w:color w:val="FF0000"/>
          <w:szCs w:val="21"/>
        </w:rPr>
        <w:t>致：</w:t>
      </w:r>
      <w:r>
        <w:rPr>
          <w:rFonts w:ascii="宋体" w:hAnsi="宋体" w:cs="宋体" w:hint="eastAsia"/>
          <w:b/>
          <w:bCs/>
          <w:color w:val="FF0000"/>
          <w:szCs w:val="21"/>
          <w:u w:val="single"/>
        </w:rPr>
        <w:t xml:space="preserve">（采购人）            </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我单位承诺：</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1.我单位参与本项目符合资格条件关于联合体、进口产品的要求。</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2.我单位参与本项目所投标（响应）的货物、工程或服务，不存在侵犯知识产权的情况。</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3.我单位参与本项目政府采购活动时不存在被有关部门禁止参与政府采购活动且在有效期内的情况。</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4.我单位具备《中华人民共和国政府采购法》第二十二条第一款规定的六项条件。</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5.我单位未被列入失信被执行人、重大税收违法案件当事人名单、政府采购严重违法失信行为记录名单。</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6.我单位不存在《深圳市财政局政府采购供应商信用信息管理办法》（深财规〔2023〕3号）列明的严重违法失信行为。</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10.我单位承诺中标后项目不转包，未经采购人同意不进行分包。</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12.我单位保证，若所投货物涉及《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lastRenderedPageBreak/>
        <w:t>13.我单位已知悉并同意中标（成交）结果信息公示（公开）的内容。</w:t>
      </w:r>
    </w:p>
    <w:p w:rsidR="00030AD1" w:rsidRDefault="00281FBF">
      <w:pPr>
        <w:spacing w:line="360" w:lineRule="exact"/>
        <w:ind w:firstLineChars="200" w:firstLine="420"/>
        <w:rPr>
          <w:rFonts w:ascii="宋体" w:hAnsi="宋体" w:cs="宋体"/>
          <w:szCs w:val="21"/>
        </w:rPr>
      </w:pPr>
      <w:r>
        <w:rPr>
          <w:rFonts w:ascii="宋体" w:hAnsi="宋体" w:cs="宋体" w:hint="eastAsia"/>
          <w:szCs w:val="21"/>
        </w:rPr>
        <w:t>14.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rsidR="00030AD1" w:rsidRDefault="00281FBF" w:rsidP="00820827">
      <w:pPr>
        <w:spacing w:line="360" w:lineRule="exact"/>
        <w:ind w:firstLineChars="200" w:firstLine="422"/>
        <w:rPr>
          <w:rFonts w:ascii="宋体" w:hAnsi="宋体" w:cs="宋体"/>
          <w:b/>
          <w:bCs/>
          <w:szCs w:val="21"/>
        </w:rPr>
      </w:pPr>
      <w:r>
        <w:rPr>
          <w:rFonts w:ascii="宋体" w:hAnsi="宋体" w:cs="宋体" w:hint="eastAsia"/>
          <w:b/>
          <w:bCs/>
          <w:szCs w:val="21"/>
        </w:rPr>
        <w:t>15.我单位清楚，如存在违反投标承诺行为情节严重的，将根据《深圳市财政局关于印发&lt;深圳市财政局政府采购供应商信用信息管理办法&gt;的通知》，依法被列入失信信息。</w:t>
      </w:r>
    </w:p>
    <w:p w:rsidR="00030AD1" w:rsidRDefault="00030AD1">
      <w:pPr>
        <w:spacing w:line="360" w:lineRule="exact"/>
        <w:ind w:firstLineChars="200" w:firstLine="420"/>
        <w:rPr>
          <w:rFonts w:ascii="宋体" w:hAnsi="宋体" w:cs="宋体"/>
          <w:szCs w:val="21"/>
        </w:rPr>
      </w:pPr>
    </w:p>
    <w:p w:rsidR="00030AD1" w:rsidRDefault="00281FBF">
      <w:pPr>
        <w:spacing w:line="360" w:lineRule="exact"/>
        <w:ind w:firstLineChars="200" w:firstLine="420"/>
        <w:rPr>
          <w:rFonts w:ascii="宋体" w:hAnsi="宋体" w:cs="宋体"/>
          <w:szCs w:val="21"/>
        </w:rPr>
      </w:pPr>
      <w:r>
        <w:rPr>
          <w:rFonts w:ascii="宋体" w:hAnsi="宋体" w:cs="宋体" w:hint="eastAsia"/>
          <w:szCs w:val="21"/>
        </w:rPr>
        <w:t>以上承诺，如有违反，愿依照国家相关法律法规处理，并承担由此给采购人带来的损失。</w:t>
      </w:r>
    </w:p>
    <w:p w:rsidR="00030AD1" w:rsidRDefault="00030AD1">
      <w:pPr>
        <w:spacing w:line="360" w:lineRule="exact"/>
        <w:ind w:firstLineChars="200" w:firstLine="420"/>
        <w:rPr>
          <w:rFonts w:ascii="宋体" w:hAnsi="宋体" w:cs="宋体"/>
          <w:szCs w:val="21"/>
        </w:rPr>
      </w:pPr>
    </w:p>
    <w:p w:rsidR="00030AD1" w:rsidRDefault="00281FBF">
      <w:pPr>
        <w:spacing w:line="360" w:lineRule="exact"/>
        <w:ind w:firstLineChars="200" w:firstLine="420"/>
        <w:jc w:val="center"/>
        <w:rPr>
          <w:rFonts w:ascii="宋体" w:hAnsi="宋体" w:cs="宋体"/>
          <w:color w:val="FF0000"/>
          <w:szCs w:val="21"/>
          <w:u w:val="single"/>
        </w:rPr>
      </w:pPr>
      <w:r>
        <w:rPr>
          <w:rFonts w:ascii="宋体" w:hAnsi="宋体" w:cs="宋体" w:hint="eastAsia"/>
          <w:szCs w:val="21"/>
        </w:rPr>
        <w:t xml:space="preserve">                          </w:t>
      </w:r>
      <w:r>
        <w:rPr>
          <w:rFonts w:ascii="宋体" w:hAnsi="宋体" w:cs="宋体" w:hint="eastAsia"/>
          <w:color w:val="FF0000"/>
          <w:szCs w:val="21"/>
        </w:rPr>
        <w:t xml:space="preserve"> 投标供应商名称：</w:t>
      </w:r>
      <w:r>
        <w:rPr>
          <w:rFonts w:ascii="宋体" w:hAnsi="宋体" w:cs="宋体" w:hint="eastAsia"/>
          <w:color w:val="FF0000"/>
          <w:szCs w:val="21"/>
          <w:u w:val="single"/>
        </w:rPr>
        <w:t xml:space="preserve">                 </w:t>
      </w:r>
    </w:p>
    <w:p w:rsidR="00030AD1" w:rsidRDefault="00281FBF">
      <w:pPr>
        <w:widowControl/>
        <w:spacing w:line="360" w:lineRule="exact"/>
        <w:ind w:firstLineChars="200" w:firstLine="420"/>
        <w:jc w:val="right"/>
        <w:rPr>
          <w:rFonts w:ascii="宋体" w:hAnsi="宋体" w:cs="宋体"/>
          <w:spacing w:val="-6"/>
          <w:szCs w:val="21"/>
        </w:rPr>
      </w:pPr>
      <w:r>
        <w:rPr>
          <w:rFonts w:ascii="宋体" w:hAnsi="宋体" w:cs="宋体" w:hint="eastAsia"/>
          <w:color w:val="FF0000"/>
          <w:szCs w:val="21"/>
        </w:rPr>
        <w:t>日期：    年   月   日</w:t>
      </w:r>
    </w:p>
    <w:p w:rsidR="00030AD1" w:rsidRDefault="00030AD1">
      <w:pPr>
        <w:spacing w:line="320" w:lineRule="exact"/>
        <w:rPr>
          <w:color w:val="FF0000"/>
          <w:szCs w:val="21"/>
        </w:rPr>
      </w:pPr>
    </w:p>
    <w:p w:rsidR="00030AD1" w:rsidRDefault="00030AD1">
      <w:pPr>
        <w:ind w:left="257"/>
        <w:jc w:val="right"/>
        <w:rPr>
          <w:rFonts w:ascii="宋体" w:hAnsi="宋体"/>
          <w:szCs w:val="21"/>
        </w:rPr>
      </w:pPr>
    </w:p>
    <w:p w:rsidR="00030AD1" w:rsidRDefault="00281FBF">
      <w:pPr>
        <w:widowControl/>
        <w:jc w:val="left"/>
        <w:rPr>
          <w:rFonts w:ascii="Arial" w:eastAsia="黑体" w:hAnsi="Arial"/>
          <w:bCs/>
          <w:sz w:val="24"/>
        </w:rPr>
      </w:pPr>
      <w:r>
        <w:rPr>
          <w:b/>
          <w:sz w:val="24"/>
        </w:rPr>
        <w:br w:type="page"/>
      </w:r>
    </w:p>
    <w:p w:rsidR="00030AD1" w:rsidRDefault="00281FBF">
      <w:pPr>
        <w:pStyle w:val="3"/>
        <w:jc w:val="center"/>
      </w:pPr>
      <w:r>
        <w:rPr>
          <w:rFonts w:hint="eastAsia"/>
          <w:szCs w:val="24"/>
        </w:rPr>
        <w:lastRenderedPageBreak/>
        <w:t>（三）</w:t>
      </w:r>
      <w:r>
        <w:rPr>
          <w:rFonts w:hint="eastAsia"/>
        </w:rPr>
        <w:t>供应商资格证明文件</w:t>
      </w:r>
    </w:p>
    <w:p w:rsidR="00030AD1" w:rsidRDefault="00281FBF" w:rsidP="00820827">
      <w:pPr>
        <w:spacing w:beforeLines="50" w:before="120"/>
        <w:ind w:firstLineChars="200" w:firstLine="422"/>
        <w:rPr>
          <w:b/>
          <w:bCs/>
          <w:color w:val="FF0000"/>
        </w:rPr>
      </w:pPr>
      <w:bookmarkStart w:id="25" w:name="OLE_LINK38"/>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供应商资格要求”提供相关的资格证明资料，未提供或提供不完整、不符合要求的，将作投标无效处理，其中要求提供《政府采购投标及履约承诺函》《供应商基本情况表》且已在规定章节中提供的，此处不重复提供。）</w:t>
      </w:r>
    </w:p>
    <w:bookmarkEnd w:id="25"/>
    <w:p w:rsidR="00030AD1" w:rsidRDefault="00281FBF" w:rsidP="00820827">
      <w:pPr>
        <w:spacing w:beforeLines="50" w:before="120"/>
        <w:ind w:firstLineChars="200" w:firstLine="422"/>
        <w:rPr>
          <w:bCs/>
        </w:rPr>
      </w:pPr>
      <w:r>
        <w:rPr>
          <w:rFonts w:hint="eastAsia"/>
          <w:b/>
          <w:bCs/>
          <w:color w:val="FF0000"/>
        </w:rPr>
        <w:t>1</w:t>
      </w:r>
      <w:r>
        <w:rPr>
          <w:rFonts w:hint="eastAsia"/>
          <w:b/>
          <w:bCs/>
          <w:color w:val="FF0000"/>
        </w:rPr>
        <w:t>、资格证明材料：</w:t>
      </w:r>
      <w:r>
        <w:rPr>
          <w:bCs/>
        </w:rPr>
        <w:t xml:space="preserve"> </w:t>
      </w:r>
    </w:p>
    <w:p w:rsidR="00030AD1" w:rsidRDefault="00281FBF">
      <w:pPr>
        <w:pStyle w:val="4"/>
        <w:jc w:val="center"/>
        <w:rPr>
          <w:b w:val="0"/>
        </w:rPr>
      </w:pPr>
      <w:r>
        <w:rPr>
          <w:rFonts w:hint="eastAsia"/>
          <w:b w:val="0"/>
        </w:rPr>
        <w:t>（</w:t>
      </w:r>
      <w:r>
        <w:rPr>
          <w:rFonts w:hint="eastAsia"/>
          <w:b w:val="0"/>
        </w:rPr>
        <w:t>1</w:t>
      </w:r>
      <w:r>
        <w:rPr>
          <w:rFonts w:hint="eastAsia"/>
          <w:b w:val="0"/>
        </w:rPr>
        <w:t>）供应商基本情况表</w:t>
      </w:r>
    </w:p>
    <w:tbl>
      <w:tblPr>
        <w:tblStyle w:val="af2"/>
        <w:tblW w:w="9292" w:type="dxa"/>
        <w:tblInd w:w="-232" w:type="dxa"/>
        <w:tblLook w:val="04A0" w:firstRow="1" w:lastRow="0" w:firstColumn="1" w:lastColumn="0" w:noHBand="0" w:noVBand="1"/>
      </w:tblPr>
      <w:tblGrid>
        <w:gridCol w:w="558"/>
        <w:gridCol w:w="1072"/>
        <w:gridCol w:w="773"/>
        <w:gridCol w:w="1420"/>
        <w:gridCol w:w="1792"/>
        <w:gridCol w:w="1898"/>
        <w:gridCol w:w="1779"/>
      </w:tblGrid>
      <w:tr w:rsidR="00030AD1">
        <w:trPr>
          <w:trHeight w:val="1047"/>
        </w:trPr>
        <w:tc>
          <w:tcPr>
            <w:tcW w:w="1630" w:type="dxa"/>
            <w:gridSpan w:val="2"/>
            <w:tcBorders>
              <w:top w:val="single" w:sz="4" w:space="0" w:color="auto"/>
              <w:left w:val="single" w:sz="4" w:space="0" w:color="auto"/>
              <w:bottom w:val="single" w:sz="4" w:space="0" w:color="auto"/>
              <w:right w:val="single" w:sz="4" w:space="0" w:color="auto"/>
            </w:tcBorders>
            <w:vAlign w:val="center"/>
          </w:tcPr>
          <w:p w:rsidR="00030AD1" w:rsidRDefault="00281FBF">
            <w:pPr>
              <w:jc w:val="center"/>
              <w:rPr>
                <w:rFonts w:ascii="宋体" w:hAnsi="宋体" w:cs="宋体"/>
                <w:szCs w:val="21"/>
              </w:rPr>
            </w:pPr>
            <w:bookmarkStart w:id="26" w:name="OLE_LINK25"/>
            <w:r>
              <w:rPr>
                <w:rFonts w:ascii="宋体" w:hAnsi="宋体" w:cs="宋体" w:hint="eastAsia"/>
                <w:b/>
                <w:bCs/>
                <w:szCs w:val="21"/>
              </w:rPr>
              <w:t>投标（响应）供应商</w:t>
            </w:r>
          </w:p>
        </w:tc>
        <w:tc>
          <w:tcPr>
            <w:tcW w:w="2193" w:type="dxa"/>
            <w:gridSpan w:val="2"/>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rsidR="00030AD1" w:rsidRDefault="00281FBF">
            <w:pPr>
              <w:jc w:val="center"/>
              <w:rPr>
                <w:rFonts w:ascii="宋体" w:hAnsi="宋体" w:cs="宋体"/>
                <w:szCs w:val="21"/>
              </w:rPr>
            </w:pPr>
            <w:r>
              <w:rPr>
                <w:rFonts w:ascii="宋体" w:hAnsi="宋体" w:cs="宋体" w:hint="eastAsia"/>
                <w:b/>
                <w:bCs/>
                <w:szCs w:val="21"/>
              </w:rPr>
              <w:t>采购项目名称及编号</w:t>
            </w:r>
          </w:p>
        </w:tc>
        <w:tc>
          <w:tcPr>
            <w:tcW w:w="3677" w:type="dxa"/>
            <w:gridSpan w:val="2"/>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r>
      <w:tr w:rsidR="00030AD1">
        <w:trPr>
          <w:trHeight w:val="469"/>
        </w:trPr>
        <w:tc>
          <w:tcPr>
            <w:tcW w:w="9292" w:type="dxa"/>
            <w:gridSpan w:val="7"/>
            <w:tcBorders>
              <w:top w:val="single" w:sz="4" w:space="0" w:color="auto"/>
              <w:left w:val="single" w:sz="4" w:space="0" w:color="auto"/>
              <w:bottom w:val="single" w:sz="4" w:space="0" w:color="auto"/>
              <w:right w:val="single" w:sz="4" w:space="0" w:color="auto"/>
            </w:tcBorders>
            <w:vAlign w:val="center"/>
          </w:tcPr>
          <w:p w:rsidR="00030AD1" w:rsidRDefault="00281FBF">
            <w:pPr>
              <w:jc w:val="center"/>
              <w:rPr>
                <w:rFonts w:ascii="宋体" w:hAnsi="宋体" w:cs="宋体"/>
                <w:szCs w:val="21"/>
              </w:rPr>
            </w:pPr>
            <w:r>
              <w:rPr>
                <w:rFonts w:ascii="宋体" w:hAnsi="宋体" w:cs="宋体" w:hint="eastAsia"/>
                <w:b/>
                <w:bCs/>
                <w:szCs w:val="21"/>
              </w:rPr>
              <w:t>投标（响应）供应商相关人员情况</w:t>
            </w:r>
          </w:p>
        </w:tc>
      </w:tr>
      <w:tr w:rsidR="00030AD1">
        <w:trPr>
          <w:trHeight w:val="915"/>
        </w:trPr>
        <w:tc>
          <w:tcPr>
            <w:tcW w:w="558" w:type="dxa"/>
            <w:tcBorders>
              <w:top w:val="single" w:sz="4" w:space="0" w:color="auto"/>
              <w:left w:val="single" w:sz="4" w:space="0" w:color="auto"/>
              <w:bottom w:val="single" w:sz="4" w:space="0" w:color="auto"/>
              <w:right w:val="single" w:sz="4" w:space="0" w:color="auto"/>
            </w:tcBorders>
            <w:vAlign w:val="center"/>
          </w:tcPr>
          <w:p w:rsidR="00030AD1" w:rsidRDefault="00281FBF">
            <w:pPr>
              <w:snapToGrid w:val="0"/>
              <w:jc w:val="center"/>
              <w:rPr>
                <w:rFonts w:ascii="宋体" w:hAnsi="宋体" w:cs="宋体"/>
                <w:b/>
                <w:bCs/>
                <w:szCs w:val="21"/>
              </w:rPr>
            </w:pPr>
            <w:r>
              <w:rPr>
                <w:rFonts w:ascii="宋体" w:hAnsi="宋体" w:cs="宋体" w:hint="eastAsia"/>
                <w:b/>
                <w:bCs/>
                <w:szCs w:val="21"/>
              </w:rPr>
              <w:t>序号</w:t>
            </w:r>
          </w:p>
        </w:tc>
        <w:tc>
          <w:tcPr>
            <w:tcW w:w="1845" w:type="dxa"/>
            <w:gridSpan w:val="2"/>
            <w:tcBorders>
              <w:top w:val="single" w:sz="4" w:space="0" w:color="auto"/>
              <w:left w:val="nil"/>
              <w:bottom w:val="single" w:sz="4" w:space="0" w:color="auto"/>
              <w:right w:val="single" w:sz="4" w:space="0" w:color="auto"/>
            </w:tcBorders>
            <w:vAlign w:val="center"/>
          </w:tcPr>
          <w:p w:rsidR="00030AD1" w:rsidRDefault="00281FBF">
            <w:pPr>
              <w:jc w:val="center"/>
              <w:rPr>
                <w:rFonts w:ascii="宋体" w:hAnsi="宋体" w:cs="宋体"/>
                <w:b/>
                <w:bCs/>
                <w:szCs w:val="21"/>
              </w:rPr>
            </w:pPr>
            <w:r>
              <w:rPr>
                <w:rFonts w:ascii="宋体" w:hAnsi="宋体" w:cs="宋体" w:hint="eastAsia"/>
                <w:b/>
                <w:bCs/>
                <w:szCs w:val="21"/>
              </w:rPr>
              <w:t>职务</w:t>
            </w:r>
          </w:p>
        </w:tc>
        <w:tc>
          <w:tcPr>
            <w:tcW w:w="1420" w:type="dxa"/>
            <w:tcBorders>
              <w:top w:val="single" w:sz="4" w:space="0" w:color="auto"/>
              <w:left w:val="nil"/>
              <w:bottom w:val="single" w:sz="4" w:space="0" w:color="auto"/>
              <w:right w:val="single" w:sz="4" w:space="0" w:color="auto"/>
            </w:tcBorders>
            <w:vAlign w:val="center"/>
          </w:tcPr>
          <w:p w:rsidR="00030AD1" w:rsidRDefault="00281FBF">
            <w:pPr>
              <w:jc w:val="center"/>
              <w:rPr>
                <w:rFonts w:ascii="宋体" w:hAnsi="宋体" w:cs="宋体"/>
                <w:b/>
                <w:bCs/>
                <w:szCs w:val="21"/>
              </w:rPr>
            </w:pPr>
            <w:r>
              <w:rPr>
                <w:rFonts w:ascii="宋体" w:hAnsi="宋体" w:cs="宋体" w:hint="eastAsia"/>
                <w:b/>
                <w:bCs/>
                <w:szCs w:val="21"/>
              </w:rPr>
              <w:t>姓名</w:t>
            </w:r>
          </w:p>
        </w:tc>
        <w:tc>
          <w:tcPr>
            <w:tcW w:w="1792" w:type="dxa"/>
            <w:tcBorders>
              <w:top w:val="single" w:sz="4" w:space="0" w:color="auto"/>
              <w:left w:val="nil"/>
              <w:bottom w:val="single" w:sz="4" w:space="0" w:color="auto"/>
              <w:right w:val="single" w:sz="4" w:space="0" w:color="auto"/>
            </w:tcBorders>
            <w:vAlign w:val="center"/>
          </w:tcPr>
          <w:p w:rsidR="00030AD1" w:rsidRDefault="00281FBF">
            <w:pPr>
              <w:jc w:val="center"/>
              <w:rPr>
                <w:rFonts w:ascii="宋体" w:hAnsi="宋体" w:cs="宋体"/>
                <w:b/>
                <w:bCs/>
                <w:szCs w:val="21"/>
              </w:rPr>
            </w:pPr>
            <w:r>
              <w:rPr>
                <w:rFonts w:ascii="宋体" w:hAnsi="宋体" w:cs="宋体" w:hint="eastAsia"/>
                <w:b/>
                <w:bCs/>
                <w:szCs w:val="21"/>
              </w:rPr>
              <w:t>身份证号码</w:t>
            </w:r>
          </w:p>
        </w:tc>
        <w:tc>
          <w:tcPr>
            <w:tcW w:w="1898" w:type="dxa"/>
            <w:tcBorders>
              <w:top w:val="single" w:sz="4" w:space="0" w:color="auto"/>
              <w:left w:val="nil"/>
              <w:bottom w:val="single" w:sz="4" w:space="0" w:color="auto"/>
              <w:right w:val="single" w:sz="4" w:space="0" w:color="auto"/>
            </w:tcBorders>
            <w:vAlign w:val="center"/>
          </w:tcPr>
          <w:p w:rsidR="00030AD1" w:rsidRDefault="00281FBF">
            <w:pPr>
              <w:snapToGrid w:val="0"/>
              <w:jc w:val="center"/>
              <w:rPr>
                <w:rFonts w:ascii="宋体" w:hAnsi="宋体" w:cs="宋体"/>
                <w:b/>
                <w:bCs/>
                <w:szCs w:val="21"/>
              </w:rPr>
            </w:pPr>
            <w:r>
              <w:rPr>
                <w:rFonts w:ascii="宋体" w:hAnsi="宋体" w:cs="宋体" w:hint="eastAsia"/>
                <w:b/>
                <w:bCs/>
                <w:szCs w:val="21"/>
              </w:rPr>
              <w:t>劳动合同</w:t>
            </w:r>
          </w:p>
          <w:p w:rsidR="00030AD1" w:rsidRDefault="00281FBF">
            <w:pPr>
              <w:snapToGrid w:val="0"/>
              <w:jc w:val="center"/>
              <w:rPr>
                <w:rFonts w:ascii="宋体" w:hAnsi="宋体" w:cs="宋体"/>
                <w:b/>
                <w:bCs/>
                <w:szCs w:val="21"/>
              </w:rPr>
            </w:pPr>
            <w:r>
              <w:rPr>
                <w:rFonts w:ascii="宋体" w:hAnsi="宋体" w:cs="宋体" w:hint="eastAsia"/>
                <w:b/>
                <w:bCs/>
                <w:szCs w:val="21"/>
              </w:rPr>
              <w:t>关系单位</w:t>
            </w:r>
          </w:p>
        </w:tc>
        <w:tc>
          <w:tcPr>
            <w:tcW w:w="1779" w:type="dxa"/>
            <w:tcBorders>
              <w:top w:val="single" w:sz="4" w:space="0" w:color="auto"/>
              <w:left w:val="nil"/>
              <w:bottom w:val="single" w:sz="4" w:space="0" w:color="auto"/>
              <w:right w:val="single" w:sz="4" w:space="0" w:color="auto"/>
            </w:tcBorders>
            <w:vAlign w:val="center"/>
          </w:tcPr>
          <w:p w:rsidR="00030AD1" w:rsidRDefault="00281FBF">
            <w:pPr>
              <w:snapToGrid w:val="0"/>
              <w:jc w:val="center"/>
              <w:rPr>
                <w:rFonts w:ascii="宋体" w:hAnsi="宋体" w:cs="宋体"/>
                <w:b/>
                <w:bCs/>
                <w:szCs w:val="21"/>
              </w:rPr>
            </w:pPr>
            <w:r>
              <w:rPr>
                <w:rFonts w:ascii="宋体" w:hAnsi="宋体" w:cs="宋体" w:hint="eastAsia"/>
                <w:b/>
                <w:bCs/>
                <w:szCs w:val="21"/>
              </w:rPr>
              <w:t>缴纳社会</w:t>
            </w:r>
          </w:p>
          <w:p w:rsidR="00030AD1" w:rsidRDefault="00281FBF">
            <w:pPr>
              <w:snapToGrid w:val="0"/>
              <w:jc w:val="center"/>
              <w:rPr>
                <w:rFonts w:ascii="宋体" w:hAnsi="宋体" w:cs="宋体"/>
                <w:b/>
                <w:bCs/>
                <w:szCs w:val="21"/>
              </w:rPr>
            </w:pPr>
            <w:r>
              <w:rPr>
                <w:rFonts w:ascii="宋体" w:hAnsi="宋体" w:cs="宋体" w:hint="eastAsia"/>
                <w:b/>
                <w:bCs/>
                <w:szCs w:val="21"/>
              </w:rPr>
              <w:t>保险单位</w:t>
            </w:r>
          </w:p>
        </w:tc>
      </w:tr>
      <w:tr w:rsidR="00030AD1">
        <w:trPr>
          <w:trHeight w:val="1205"/>
        </w:trPr>
        <w:tc>
          <w:tcPr>
            <w:tcW w:w="558" w:type="dxa"/>
            <w:tcBorders>
              <w:top w:val="single" w:sz="4" w:space="0" w:color="auto"/>
              <w:left w:val="single" w:sz="4" w:space="0" w:color="auto"/>
              <w:bottom w:val="single" w:sz="4" w:space="0" w:color="auto"/>
              <w:right w:val="single" w:sz="4" w:space="0" w:color="auto"/>
            </w:tcBorders>
            <w:vAlign w:val="center"/>
          </w:tcPr>
          <w:p w:rsidR="00030AD1" w:rsidRDefault="00281FBF">
            <w:pPr>
              <w:jc w:val="center"/>
              <w:rPr>
                <w:rFonts w:ascii="宋体" w:hAnsi="宋体" w:cs="宋体"/>
                <w:szCs w:val="21"/>
              </w:rPr>
            </w:pPr>
            <w:r>
              <w:rPr>
                <w:rFonts w:ascii="宋体" w:hAnsi="宋体" w:cs="宋体" w:hint="eastAsia"/>
                <w:szCs w:val="21"/>
              </w:rPr>
              <w:t>1</w:t>
            </w:r>
          </w:p>
        </w:tc>
        <w:tc>
          <w:tcPr>
            <w:tcW w:w="1845" w:type="dxa"/>
            <w:gridSpan w:val="2"/>
            <w:tcBorders>
              <w:top w:val="single" w:sz="4" w:space="0" w:color="auto"/>
              <w:left w:val="nil"/>
              <w:bottom w:val="single" w:sz="4" w:space="0" w:color="auto"/>
              <w:right w:val="single" w:sz="4" w:space="0" w:color="auto"/>
            </w:tcBorders>
            <w:vAlign w:val="center"/>
          </w:tcPr>
          <w:p w:rsidR="00030AD1" w:rsidRDefault="00281FBF">
            <w:pPr>
              <w:rPr>
                <w:rFonts w:ascii="宋体" w:hAnsi="宋体" w:cs="宋体"/>
                <w:szCs w:val="21"/>
              </w:rPr>
            </w:pPr>
            <w:r>
              <w:rPr>
                <w:rFonts w:ascii="宋体" w:hAnsi="宋体" w:cs="宋体" w:hint="eastAsia"/>
                <w:szCs w:val="21"/>
              </w:rPr>
              <w:t>法定代表人/单位负责人/主要经营负责人</w:t>
            </w:r>
          </w:p>
        </w:tc>
        <w:tc>
          <w:tcPr>
            <w:tcW w:w="1420"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r>
      <w:tr w:rsidR="00030AD1">
        <w:trPr>
          <w:trHeight w:val="469"/>
        </w:trPr>
        <w:tc>
          <w:tcPr>
            <w:tcW w:w="558" w:type="dxa"/>
            <w:tcBorders>
              <w:top w:val="single" w:sz="4" w:space="0" w:color="auto"/>
              <w:left w:val="single" w:sz="4" w:space="0" w:color="auto"/>
              <w:bottom w:val="single" w:sz="4" w:space="0" w:color="auto"/>
              <w:right w:val="single" w:sz="4" w:space="0" w:color="auto"/>
            </w:tcBorders>
            <w:vAlign w:val="center"/>
          </w:tcPr>
          <w:p w:rsidR="00030AD1" w:rsidRDefault="00281FBF">
            <w:pPr>
              <w:jc w:val="center"/>
              <w:rPr>
                <w:rFonts w:ascii="宋体" w:hAnsi="宋体" w:cs="宋体"/>
                <w:szCs w:val="21"/>
              </w:rPr>
            </w:pPr>
            <w:r>
              <w:rPr>
                <w:rFonts w:ascii="宋体" w:hAnsi="宋体" w:cs="宋体" w:hint="eastAsia"/>
                <w:szCs w:val="21"/>
              </w:rPr>
              <w:t>2</w:t>
            </w:r>
          </w:p>
        </w:tc>
        <w:tc>
          <w:tcPr>
            <w:tcW w:w="1845" w:type="dxa"/>
            <w:gridSpan w:val="2"/>
            <w:tcBorders>
              <w:top w:val="single" w:sz="4" w:space="0" w:color="auto"/>
              <w:left w:val="nil"/>
              <w:bottom w:val="single" w:sz="4" w:space="0" w:color="auto"/>
              <w:right w:val="single" w:sz="4" w:space="0" w:color="auto"/>
            </w:tcBorders>
            <w:vAlign w:val="center"/>
          </w:tcPr>
          <w:p w:rsidR="00030AD1" w:rsidRDefault="00281FBF">
            <w:pPr>
              <w:rPr>
                <w:rFonts w:ascii="宋体" w:hAnsi="宋体" w:cs="宋体"/>
                <w:szCs w:val="21"/>
              </w:rPr>
            </w:pPr>
            <w:r>
              <w:rPr>
                <w:rFonts w:ascii="宋体" w:hAnsi="宋体" w:cs="宋体" w:hint="eastAsia"/>
                <w:szCs w:val="21"/>
              </w:rPr>
              <w:t>项目投标授权代表人</w:t>
            </w:r>
          </w:p>
        </w:tc>
        <w:tc>
          <w:tcPr>
            <w:tcW w:w="1420"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r>
      <w:tr w:rsidR="00030AD1">
        <w:trPr>
          <w:trHeight w:val="469"/>
        </w:trPr>
        <w:tc>
          <w:tcPr>
            <w:tcW w:w="558" w:type="dxa"/>
            <w:tcBorders>
              <w:top w:val="single" w:sz="4" w:space="0" w:color="auto"/>
              <w:left w:val="single" w:sz="4" w:space="0" w:color="auto"/>
              <w:bottom w:val="single" w:sz="4" w:space="0" w:color="auto"/>
              <w:right w:val="single" w:sz="4" w:space="0" w:color="auto"/>
            </w:tcBorders>
            <w:vAlign w:val="center"/>
          </w:tcPr>
          <w:p w:rsidR="00030AD1" w:rsidRDefault="00281FBF">
            <w:pPr>
              <w:jc w:val="center"/>
              <w:rPr>
                <w:rFonts w:ascii="宋体" w:hAnsi="宋体" w:cs="宋体"/>
                <w:szCs w:val="21"/>
              </w:rPr>
            </w:pPr>
            <w:r>
              <w:rPr>
                <w:rFonts w:ascii="宋体" w:hAnsi="宋体" w:cs="宋体" w:hint="eastAsia"/>
                <w:szCs w:val="21"/>
              </w:rPr>
              <w:t>3</w:t>
            </w:r>
          </w:p>
        </w:tc>
        <w:tc>
          <w:tcPr>
            <w:tcW w:w="1845" w:type="dxa"/>
            <w:gridSpan w:val="2"/>
            <w:tcBorders>
              <w:top w:val="single" w:sz="4" w:space="0" w:color="auto"/>
              <w:left w:val="nil"/>
              <w:bottom w:val="single" w:sz="4" w:space="0" w:color="auto"/>
              <w:right w:val="single" w:sz="4" w:space="0" w:color="auto"/>
            </w:tcBorders>
            <w:vAlign w:val="center"/>
          </w:tcPr>
          <w:p w:rsidR="00030AD1" w:rsidRDefault="00281FBF">
            <w:pPr>
              <w:rPr>
                <w:rFonts w:ascii="宋体" w:hAnsi="宋体" w:cs="宋体"/>
                <w:szCs w:val="21"/>
              </w:rPr>
            </w:pPr>
            <w:r>
              <w:rPr>
                <w:rFonts w:ascii="宋体" w:hAnsi="宋体" w:cs="宋体" w:hint="eastAsia"/>
                <w:szCs w:val="21"/>
              </w:rPr>
              <w:t>项目负责人</w:t>
            </w:r>
          </w:p>
        </w:tc>
        <w:tc>
          <w:tcPr>
            <w:tcW w:w="1420"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r>
      <w:tr w:rsidR="00030AD1">
        <w:trPr>
          <w:trHeight w:val="469"/>
        </w:trPr>
        <w:tc>
          <w:tcPr>
            <w:tcW w:w="558" w:type="dxa"/>
            <w:tcBorders>
              <w:top w:val="single" w:sz="4" w:space="0" w:color="auto"/>
              <w:left w:val="single" w:sz="4" w:space="0" w:color="auto"/>
              <w:bottom w:val="single" w:sz="4" w:space="0" w:color="auto"/>
              <w:right w:val="single" w:sz="4" w:space="0" w:color="auto"/>
            </w:tcBorders>
            <w:vAlign w:val="center"/>
          </w:tcPr>
          <w:p w:rsidR="00030AD1" w:rsidRDefault="00281FBF">
            <w:pPr>
              <w:jc w:val="center"/>
              <w:rPr>
                <w:rFonts w:ascii="宋体" w:hAnsi="宋体" w:cs="宋体"/>
                <w:szCs w:val="21"/>
              </w:rPr>
            </w:pPr>
            <w:r>
              <w:rPr>
                <w:rFonts w:ascii="宋体" w:hAnsi="宋体" w:cs="宋体" w:hint="eastAsia"/>
                <w:szCs w:val="21"/>
              </w:rPr>
              <w:t>4</w:t>
            </w:r>
          </w:p>
        </w:tc>
        <w:tc>
          <w:tcPr>
            <w:tcW w:w="1845" w:type="dxa"/>
            <w:gridSpan w:val="2"/>
            <w:tcBorders>
              <w:top w:val="single" w:sz="4" w:space="0" w:color="auto"/>
              <w:left w:val="nil"/>
              <w:bottom w:val="single" w:sz="4" w:space="0" w:color="auto"/>
              <w:right w:val="single" w:sz="4" w:space="0" w:color="auto"/>
            </w:tcBorders>
            <w:vAlign w:val="center"/>
          </w:tcPr>
          <w:p w:rsidR="00030AD1" w:rsidRDefault="00281FBF">
            <w:pPr>
              <w:rPr>
                <w:rFonts w:ascii="宋体" w:hAnsi="宋体" w:cs="宋体"/>
                <w:szCs w:val="21"/>
              </w:rPr>
            </w:pPr>
            <w:r>
              <w:rPr>
                <w:rFonts w:ascii="宋体" w:hAnsi="宋体" w:cs="宋体" w:hint="eastAsia"/>
                <w:szCs w:val="21"/>
              </w:rPr>
              <w:t>主要技术人员</w:t>
            </w:r>
          </w:p>
        </w:tc>
        <w:tc>
          <w:tcPr>
            <w:tcW w:w="1420"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r>
      <w:tr w:rsidR="00030AD1">
        <w:trPr>
          <w:trHeight w:val="1072"/>
        </w:trPr>
        <w:tc>
          <w:tcPr>
            <w:tcW w:w="558" w:type="dxa"/>
            <w:tcBorders>
              <w:top w:val="single" w:sz="4" w:space="0" w:color="auto"/>
              <w:left w:val="single" w:sz="4" w:space="0" w:color="auto"/>
              <w:bottom w:val="single" w:sz="4" w:space="0" w:color="auto"/>
              <w:right w:val="single" w:sz="4" w:space="0" w:color="auto"/>
            </w:tcBorders>
            <w:vAlign w:val="center"/>
          </w:tcPr>
          <w:p w:rsidR="00030AD1" w:rsidRDefault="00281FBF">
            <w:pPr>
              <w:jc w:val="center"/>
              <w:rPr>
                <w:rFonts w:ascii="宋体" w:hAnsi="宋体" w:cs="宋体"/>
                <w:szCs w:val="21"/>
              </w:rPr>
            </w:pPr>
            <w:r>
              <w:rPr>
                <w:rFonts w:ascii="宋体" w:hAnsi="宋体" w:cs="宋体" w:hint="eastAsia"/>
                <w:szCs w:val="21"/>
              </w:rPr>
              <w:t>5</w:t>
            </w:r>
          </w:p>
        </w:tc>
        <w:tc>
          <w:tcPr>
            <w:tcW w:w="1845" w:type="dxa"/>
            <w:gridSpan w:val="2"/>
            <w:tcBorders>
              <w:top w:val="single" w:sz="4" w:space="0" w:color="auto"/>
              <w:left w:val="nil"/>
              <w:bottom w:val="single" w:sz="4" w:space="0" w:color="auto"/>
              <w:right w:val="single" w:sz="4" w:space="0" w:color="auto"/>
            </w:tcBorders>
            <w:vAlign w:val="center"/>
          </w:tcPr>
          <w:p w:rsidR="00030AD1" w:rsidRDefault="00281FBF">
            <w:pPr>
              <w:rPr>
                <w:rFonts w:ascii="宋体" w:hAnsi="宋体" w:cs="宋体"/>
                <w:szCs w:val="21"/>
              </w:rPr>
            </w:pPr>
            <w:r>
              <w:rPr>
                <w:rFonts w:ascii="宋体" w:hAnsi="宋体" w:cs="宋体" w:hint="eastAsia"/>
                <w:szCs w:val="21"/>
              </w:rPr>
              <w:t>投标文件编制人员</w:t>
            </w:r>
          </w:p>
        </w:tc>
        <w:tc>
          <w:tcPr>
            <w:tcW w:w="1420"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792"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898"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1779" w:type="dxa"/>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r>
      <w:tr w:rsidR="00030AD1">
        <w:trPr>
          <w:trHeight w:val="469"/>
        </w:trPr>
        <w:tc>
          <w:tcPr>
            <w:tcW w:w="9292" w:type="dxa"/>
            <w:gridSpan w:val="7"/>
            <w:tcBorders>
              <w:top w:val="single" w:sz="4" w:space="0" w:color="auto"/>
              <w:left w:val="single" w:sz="4" w:space="0" w:color="auto"/>
              <w:bottom w:val="single" w:sz="4" w:space="0" w:color="auto"/>
              <w:right w:val="single" w:sz="4" w:space="0" w:color="auto"/>
            </w:tcBorders>
            <w:vAlign w:val="center"/>
          </w:tcPr>
          <w:p w:rsidR="00030AD1" w:rsidRDefault="00281FBF">
            <w:pPr>
              <w:rPr>
                <w:rFonts w:ascii="宋体" w:hAnsi="宋体" w:cs="宋体"/>
                <w:b/>
                <w:bCs/>
                <w:szCs w:val="21"/>
              </w:rPr>
            </w:pPr>
            <w:r>
              <w:rPr>
                <w:rFonts w:ascii="宋体" w:hAnsi="宋体" w:cs="宋体" w:hint="eastAsia"/>
                <w:b/>
                <w:bCs/>
                <w:szCs w:val="21"/>
              </w:rPr>
              <w:t>说明：1.同一职务有多人担任（如主要技术人员），应分行填写。</w:t>
            </w:r>
          </w:p>
          <w:p w:rsidR="00030AD1" w:rsidRDefault="00281FBF">
            <w:pPr>
              <w:rPr>
                <w:rFonts w:ascii="宋体" w:hAnsi="宋体" w:cs="宋体"/>
                <w:szCs w:val="21"/>
              </w:rPr>
            </w:pPr>
            <w:r>
              <w:rPr>
                <w:rFonts w:ascii="宋体" w:hAnsi="宋体" w:cs="宋体" w:hint="eastAsia"/>
                <w:b/>
                <w:bCs/>
                <w:szCs w:val="21"/>
              </w:rPr>
              <w:t>2.投标供应商成立不满一个月或上述人员社保缴纳不满一个月的，应提供承诺函，格式自拟。</w:t>
            </w:r>
          </w:p>
        </w:tc>
      </w:tr>
      <w:tr w:rsidR="00030AD1">
        <w:trPr>
          <w:trHeight w:val="532"/>
        </w:trPr>
        <w:tc>
          <w:tcPr>
            <w:tcW w:w="9292" w:type="dxa"/>
            <w:gridSpan w:val="7"/>
            <w:tcBorders>
              <w:top w:val="single" w:sz="4" w:space="0" w:color="auto"/>
              <w:left w:val="single" w:sz="4" w:space="0" w:color="auto"/>
              <w:bottom w:val="single" w:sz="4" w:space="0" w:color="auto"/>
              <w:right w:val="single" w:sz="4" w:space="0" w:color="auto"/>
            </w:tcBorders>
            <w:vAlign w:val="center"/>
          </w:tcPr>
          <w:p w:rsidR="00030AD1" w:rsidRDefault="00281FBF">
            <w:pPr>
              <w:jc w:val="center"/>
              <w:rPr>
                <w:rFonts w:ascii="宋体" w:hAnsi="宋体" w:cs="宋体"/>
                <w:b/>
                <w:bCs/>
                <w:szCs w:val="21"/>
              </w:rPr>
            </w:pPr>
            <w:r>
              <w:rPr>
                <w:rFonts w:ascii="宋体" w:hAnsi="宋体" w:cs="宋体" w:hint="eastAsia"/>
                <w:b/>
                <w:bCs/>
                <w:szCs w:val="21"/>
              </w:rPr>
              <w:t>投标（响应）供应商关联关系情况</w:t>
            </w:r>
          </w:p>
        </w:tc>
      </w:tr>
      <w:tr w:rsidR="00030AD1">
        <w:trPr>
          <w:trHeight w:val="469"/>
        </w:trPr>
        <w:tc>
          <w:tcPr>
            <w:tcW w:w="558" w:type="dxa"/>
            <w:tcBorders>
              <w:top w:val="single" w:sz="4" w:space="0" w:color="auto"/>
              <w:left w:val="single" w:sz="4" w:space="0" w:color="auto"/>
              <w:bottom w:val="single" w:sz="4" w:space="0" w:color="auto"/>
              <w:right w:val="single" w:sz="4" w:space="0" w:color="auto"/>
            </w:tcBorders>
            <w:vAlign w:val="center"/>
          </w:tcPr>
          <w:p w:rsidR="00030AD1" w:rsidRDefault="00281FBF">
            <w:pPr>
              <w:jc w:val="center"/>
              <w:rPr>
                <w:rFonts w:ascii="宋体" w:hAnsi="宋体" w:cs="宋体"/>
                <w:b/>
                <w:bCs/>
                <w:szCs w:val="21"/>
              </w:rPr>
            </w:pPr>
            <w:r>
              <w:rPr>
                <w:rFonts w:ascii="宋体" w:hAnsi="宋体" w:cs="宋体" w:hint="eastAsia"/>
                <w:b/>
                <w:bCs/>
                <w:szCs w:val="21"/>
              </w:rPr>
              <w:t>序号</w:t>
            </w:r>
          </w:p>
        </w:tc>
        <w:tc>
          <w:tcPr>
            <w:tcW w:w="1845" w:type="dxa"/>
            <w:gridSpan w:val="2"/>
            <w:tcBorders>
              <w:top w:val="single" w:sz="4" w:space="0" w:color="auto"/>
              <w:left w:val="nil"/>
              <w:bottom w:val="single" w:sz="4" w:space="0" w:color="auto"/>
              <w:right w:val="single" w:sz="4" w:space="0" w:color="auto"/>
            </w:tcBorders>
            <w:vAlign w:val="center"/>
          </w:tcPr>
          <w:p w:rsidR="00030AD1" w:rsidRDefault="00281FBF">
            <w:pPr>
              <w:jc w:val="center"/>
              <w:rPr>
                <w:rFonts w:ascii="宋体" w:hAnsi="宋体" w:cs="宋体"/>
                <w:b/>
                <w:bCs/>
                <w:szCs w:val="21"/>
              </w:rPr>
            </w:pPr>
            <w:r>
              <w:rPr>
                <w:rFonts w:ascii="宋体" w:hAnsi="宋体" w:cs="宋体" w:hint="eastAsia"/>
                <w:b/>
                <w:bCs/>
                <w:szCs w:val="21"/>
              </w:rPr>
              <w:t>关联关系类型</w:t>
            </w:r>
          </w:p>
        </w:tc>
        <w:tc>
          <w:tcPr>
            <w:tcW w:w="3212" w:type="dxa"/>
            <w:gridSpan w:val="2"/>
            <w:tcBorders>
              <w:top w:val="single" w:sz="4" w:space="0" w:color="auto"/>
              <w:left w:val="nil"/>
              <w:bottom w:val="single" w:sz="4" w:space="0" w:color="auto"/>
              <w:right w:val="single" w:sz="4" w:space="0" w:color="auto"/>
            </w:tcBorders>
            <w:vAlign w:val="center"/>
          </w:tcPr>
          <w:p w:rsidR="00030AD1" w:rsidRDefault="00281FBF">
            <w:pPr>
              <w:jc w:val="center"/>
              <w:rPr>
                <w:rFonts w:ascii="宋体" w:hAnsi="宋体" w:cs="宋体"/>
                <w:b/>
                <w:bCs/>
                <w:szCs w:val="21"/>
              </w:rPr>
            </w:pPr>
            <w:r>
              <w:rPr>
                <w:rFonts w:ascii="宋体" w:hAnsi="宋体" w:cs="宋体" w:hint="eastAsia"/>
                <w:b/>
                <w:bCs/>
                <w:szCs w:val="21"/>
              </w:rPr>
              <w:t>关联主体名称</w:t>
            </w:r>
          </w:p>
        </w:tc>
        <w:tc>
          <w:tcPr>
            <w:tcW w:w="3677" w:type="dxa"/>
            <w:gridSpan w:val="2"/>
            <w:tcBorders>
              <w:top w:val="single" w:sz="4" w:space="0" w:color="auto"/>
              <w:left w:val="nil"/>
              <w:bottom w:val="single" w:sz="4" w:space="0" w:color="auto"/>
              <w:right w:val="single" w:sz="4" w:space="0" w:color="auto"/>
            </w:tcBorders>
            <w:vAlign w:val="center"/>
          </w:tcPr>
          <w:p w:rsidR="00030AD1" w:rsidRDefault="00281FBF">
            <w:pPr>
              <w:jc w:val="center"/>
              <w:rPr>
                <w:rFonts w:ascii="宋体" w:hAnsi="宋体" w:cs="宋体"/>
                <w:b/>
                <w:bCs/>
                <w:szCs w:val="21"/>
              </w:rPr>
            </w:pPr>
            <w:r>
              <w:rPr>
                <w:rFonts w:ascii="宋体" w:hAnsi="宋体" w:cs="宋体" w:hint="eastAsia"/>
                <w:b/>
                <w:bCs/>
                <w:szCs w:val="21"/>
              </w:rPr>
              <w:t>备注</w:t>
            </w:r>
          </w:p>
        </w:tc>
      </w:tr>
      <w:tr w:rsidR="00030AD1">
        <w:trPr>
          <w:trHeight w:val="2034"/>
        </w:trPr>
        <w:tc>
          <w:tcPr>
            <w:tcW w:w="558" w:type="dxa"/>
            <w:tcBorders>
              <w:top w:val="single" w:sz="4" w:space="0" w:color="auto"/>
              <w:left w:val="single" w:sz="4" w:space="0" w:color="auto"/>
              <w:bottom w:val="single" w:sz="4" w:space="0" w:color="auto"/>
              <w:right w:val="single" w:sz="4" w:space="0" w:color="auto"/>
            </w:tcBorders>
            <w:vAlign w:val="center"/>
          </w:tcPr>
          <w:p w:rsidR="00030AD1" w:rsidRDefault="00281FBF">
            <w:pPr>
              <w:jc w:val="center"/>
              <w:rPr>
                <w:rFonts w:ascii="宋体" w:hAnsi="宋体" w:cs="宋体"/>
                <w:szCs w:val="21"/>
              </w:rPr>
            </w:pPr>
            <w:r>
              <w:rPr>
                <w:rFonts w:ascii="宋体" w:hAnsi="宋体" w:cs="宋体" w:hint="eastAsia"/>
                <w:szCs w:val="21"/>
              </w:rPr>
              <w:lastRenderedPageBreak/>
              <w:t>1</w:t>
            </w:r>
          </w:p>
        </w:tc>
        <w:tc>
          <w:tcPr>
            <w:tcW w:w="1845" w:type="dxa"/>
            <w:gridSpan w:val="2"/>
            <w:tcBorders>
              <w:top w:val="single" w:sz="4" w:space="0" w:color="auto"/>
              <w:left w:val="nil"/>
              <w:bottom w:val="single" w:sz="4" w:space="0" w:color="auto"/>
              <w:right w:val="single" w:sz="4" w:space="0" w:color="auto"/>
            </w:tcBorders>
            <w:vAlign w:val="center"/>
          </w:tcPr>
          <w:p w:rsidR="00030AD1" w:rsidRDefault="00281FBF">
            <w:pPr>
              <w:jc w:val="center"/>
              <w:rPr>
                <w:rFonts w:ascii="宋体" w:hAnsi="宋体" w:cs="宋体"/>
                <w:szCs w:val="21"/>
              </w:rPr>
            </w:pPr>
            <w:r>
              <w:rPr>
                <w:rFonts w:ascii="宋体" w:hAnsi="宋体" w:cs="宋体" w:hint="eastAsia"/>
                <w:szCs w:val="21"/>
              </w:rPr>
              <w:t>控股股东</w:t>
            </w:r>
          </w:p>
        </w:tc>
        <w:tc>
          <w:tcPr>
            <w:tcW w:w="3212" w:type="dxa"/>
            <w:gridSpan w:val="2"/>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3677" w:type="dxa"/>
            <w:gridSpan w:val="2"/>
            <w:tcBorders>
              <w:top w:val="single" w:sz="4" w:space="0" w:color="auto"/>
              <w:left w:val="nil"/>
              <w:bottom w:val="single" w:sz="4" w:space="0" w:color="auto"/>
              <w:right w:val="single" w:sz="4" w:space="0" w:color="auto"/>
            </w:tcBorders>
            <w:vAlign w:val="center"/>
          </w:tcPr>
          <w:p w:rsidR="00030AD1" w:rsidRDefault="00281FBF">
            <w:pPr>
              <w:snapToGrid w:val="0"/>
              <w:jc w:val="left"/>
              <w:rPr>
                <w:rFonts w:ascii="宋体" w:hAnsi="宋体" w:cs="宋体"/>
                <w:szCs w:val="21"/>
              </w:rPr>
            </w:pPr>
            <w:r>
              <w:rPr>
                <w:rFonts w:ascii="宋体" w:hAnsi="宋体" w:cs="宋体" w:hint="eastAsia"/>
                <w:szCs w:val="21"/>
              </w:rPr>
              <w:t>是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rsidR="00030AD1">
        <w:trPr>
          <w:trHeight w:val="1363"/>
        </w:trPr>
        <w:tc>
          <w:tcPr>
            <w:tcW w:w="558" w:type="dxa"/>
            <w:tcBorders>
              <w:top w:val="single" w:sz="4" w:space="0" w:color="auto"/>
              <w:left w:val="single" w:sz="4" w:space="0" w:color="auto"/>
              <w:bottom w:val="single" w:sz="4" w:space="0" w:color="auto"/>
              <w:right w:val="single" w:sz="4" w:space="0" w:color="auto"/>
            </w:tcBorders>
            <w:vAlign w:val="center"/>
          </w:tcPr>
          <w:p w:rsidR="00030AD1" w:rsidRDefault="00281FBF">
            <w:pPr>
              <w:jc w:val="center"/>
              <w:rPr>
                <w:rFonts w:ascii="宋体" w:hAnsi="宋体" w:cs="宋体"/>
                <w:szCs w:val="21"/>
              </w:rPr>
            </w:pPr>
            <w:r>
              <w:rPr>
                <w:rFonts w:ascii="宋体" w:hAnsi="宋体" w:cs="宋体" w:hint="eastAsia"/>
                <w:szCs w:val="21"/>
              </w:rPr>
              <w:t>2</w:t>
            </w:r>
          </w:p>
        </w:tc>
        <w:tc>
          <w:tcPr>
            <w:tcW w:w="1845" w:type="dxa"/>
            <w:gridSpan w:val="2"/>
            <w:tcBorders>
              <w:top w:val="single" w:sz="4" w:space="0" w:color="auto"/>
              <w:left w:val="nil"/>
              <w:bottom w:val="single" w:sz="4" w:space="0" w:color="auto"/>
              <w:right w:val="single" w:sz="4" w:space="0" w:color="auto"/>
            </w:tcBorders>
            <w:vAlign w:val="center"/>
          </w:tcPr>
          <w:p w:rsidR="00030AD1" w:rsidRDefault="00281FBF">
            <w:pPr>
              <w:jc w:val="center"/>
              <w:rPr>
                <w:rFonts w:ascii="宋体" w:hAnsi="宋体" w:cs="宋体"/>
                <w:szCs w:val="21"/>
              </w:rPr>
            </w:pPr>
            <w:r>
              <w:rPr>
                <w:rFonts w:ascii="宋体" w:hAnsi="宋体" w:cs="宋体" w:hint="eastAsia"/>
                <w:szCs w:val="21"/>
              </w:rPr>
              <w:t>管理关系</w:t>
            </w:r>
          </w:p>
        </w:tc>
        <w:tc>
          <w:tcPr>
            <w:tcW w:w="3212" w:type="dxa"/>
            <w:gridSpan w:val="2"/>
            <w:tcBorders>
              <w:top w:val="single" w:sz="4" w:space="0" w:color="auto"/>
              <w:left w:val="nil"/>
              <w:bottom w:val="single" w:sz="4" w:space="0" w:color="auto"/>
              <w:right w:val="single" w:sz="4" w:space="0" w:color="auto"/>
            </w:tcBorders>
            <w:vAlign w:val="center"/>
          </w:tcPr>
          <w:p w:rsidR="00030AD1" w:rsidRDefault="00030AD1">
            <w:pPr>
              <w:jc w:val="center"/>
              <w:rPr>
                <w:rFonts w:ascii="宋体" w:hAnsi="宋体" w:cs="宋体"/>
                <w:szCs w:val="21"/>
              </w:rPr>
            </w:pPr>
          </w:p>
        </w:tc>
        <w:tc>
          <w:tcPr>
            <w:tcW w:w="3677" w:type="dxa"/>
            <w:gridSpan w:val="2"/>
            <w:tcBorders>
              <w:top w:val="single" w:sz="4" w:space="0" w:color="auto"/>
              <w:left w:val="nil"/>
              <w:bottom w:val="single" w:sz="4" w:space="0" w:color="auto"/>
              <w:right w:val="single" w:sz="4" w:space="0" w:color="auto"/>
            </w:tcBorders>
            <w:vAlign w:val="center"/>
          </w:tcPr>
          <w:p w:rsidR="00030AD1" w:rsidRDefault="00281FBF">
            <w:pPr>
              <w:snapToGrid w:val="0"/>
              <w:jc w:val="left"/>
              <w:rPr>
                <w:rFonts w:ascii="宋体" w:hAnsi="宋体" w:cs="宋体"/>
                <w:szCs w:val="21"/>
              </w:rPr>
            </w:pPr>
            <w:r>
              <w:rPr>
                <w:rFonts w:ascii="宋体" w:hAnsi="宋体" w:cs="宋体" w:hint="eastAsia"/>
                <w:szCs w:val="21"/>
              </w:rPr>
              <w:t>是指对投标（响应）供应商不具有出资持股关系，但对其存在管理关系的主体。</w:t>
            </w:r>
          </w:p>
        </w:tc>
      </w:tr>
      <w:tr w:rsidR="00030AD1">
        <w:trPr>
          <w:trHeight w:val="631"/>
        </w:trPr>
        <w:tc>
          <w:tcPr>
            <w:tcW w:w="9292" w:type="dxa"/>
            <w:gridSpan w:val="7"/>
            <w:tcBorders>
              <w:top w:val="single" w:sz="4" w:space="0" w:color="auto"/>
              <w:left w:val="single" w:sz="4" w:space="0" w:color="auto"/>
              <w:bottom w:val="single" w:sz="4" w:space="0" w:color="auto"/>
              <w:right w:val="single" w:sz="4" w:space="0" w:color="auto"/>
            </w:tcBorders>
            <w:vAlign w:val="center"/>
          </w:tcPr>
          <w:p w:rsidR="00030AD1" w:rsidRDefault="00281FBF">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bookmarkEnd w:id="26"/>
    </w:tbl>
    <w:p w:rsidR="00030AD1" w:rsidRDefault="00030AD1"/>
    <w:p w:rsidR="00030AD1" w:rsidRDefault="00030AD1">
      <w:pPr>
        <w:jc w:val="center"/>
      </w:pPr>
    </w:p>
    <w:p w:rsidR="00030AD1" w:rsidRDefault="00030AD1">
      <w:pPr>
        <w:jc w:val="center"/>
      </w:pPr>
    </w:p>
    <w:p w:rsidR="00030AD1" w:rsidRDefault="00281FBF">
      <w:pPr>
        <w:pStyle w:val="3"/>
        <w:jc w:val="center"/>
      </w:pPr>
      <w:r>
        <w:rPr>
          <w:rFonts w:hint="eastAsia"/>
          <w:szCs w:val="24"/>
        </w:rPr>
        <w:t>（四）</w:t>
      </w:r>
      <w:r>
        <w:rPr>
          <w:rFonts w:hint="eastAsia"/>
        </w:rPr>
        <w:t>实质性服务条款（以★号标注）证明文件（如有）</w:t>
      </w:r>
    </w:p>
    <w:p w:rsidR="00030AD1" w:rsidRDefault="00281FBF">
      <w:pPr>
        <w:ind w:firstLineChars="200" w:firstLine="420"/>
        <w:rPr>
          <w:color w:val="FF0000"/>
        </w:rPr>
      </w:pPr>
      <w:r>
        <w:rPr>
          <w:rFonts w:hint="eastAsia"/>
          <w:color w:val="FF0000"/>
        </w:rPr>
        <w:t>备注：</w:t>
      </w:r>
    </w:p>
    <w:p w:rsidR="00030AD1" w:rsidRDefault="00281FBF">
      <w:pPr>
        <w:spacing w:line="320" w:lineRule="exact"/>
        <w:ind w:firstLineChars="200" w:firstLine="420"/>
        <w:rPr>
          <w:rFonts w:ascii="黑体" w:eastAsia="黑体" w:hAnsi="宋体"/>
          <w:bCs/>
          <w:color w:val="FF0000"/>
          <w:kern w:val="0"/>
          <w:szCs w:val="21"/>
        </w:rPr>
      </w:pPr>
      <w:r>
        <w:rPr>
          <w:rFonts w:ascii="黑体" w:eastAsia="黑体" w:hAnsi="宋体" w:hint="eastAsia"/>
          <w:bCs/>
          <w:color w:val="FF0000"/>
          <w:kern w:val="0"/>
          <w:szCs w:val="21"/>
        </w:rPr>
        <w:t>1、如本项目没有设置实质性服务条款（以★号标注），该部分无需填写。</w:t>
      </w:r>
    </w:p>
    <w:p w:rsidR="00030AD1" w:rsidRDefault="00281FBF">
      <w:pPr>
        <w:spacing w:line="320" w:lineRule="exact"/>
        <w:ind w:firstLineChars="200" w:firstLine="420"/>
        <w:rPr>
          <w:rFonts w:ascii="黑体" w:eastAsia="黑体" w:hAnsi="宋体"/>
          <w:bCs/>
          <w:color w:val="FF0000"/>
          <w:kern w:val="0"/>
          <w:szCs w:val="21"/>
        </w:rPr>
      </w:pPr>
      <w:r>
        <w:rPr>
          <w:rFonts w:ascii="黑体" w:eastAsia="黑体" w:hAnsi="宋体" w:hint="eastAsia"/>
          <w:bCs/>
          <w:color w:val="FF0000"/>
          <w:kern w:val="0"/>
          <w:szCs w:val="21"/>
        </w:rPr>
        <w:t>2、如本项目设置了实质性服务条款（以★号标注），投标供应商须按要求提供相关证明文件，如未提供或出现负偏离的，投标文件作投标无效处理。</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774"/>
        <w:gridCol w:w="1530"/>
        <w:gridCol w:w="1275"/>
        <w:gridCol w:w="933"/>
      </w:tblGrid>
      <w:tr w:rsidR="00030AD1">
        <w:trPr>
          <w:trHeight w:val="631"/>
        </w:trPr>
        <w:tc>
          <w:tcPr>
            <w:tcW w:w="705" w:type="dxa"/>
            <w:vAlign w:val="center"/>
          </w:tcPr>
          <w:p w:rsidR="00030AD1" w:rsidRDefault="00281FBF">
            <w:pPr>
              <w:adjustRightInd w:val="0"/>
              <w:snapToGrid w:val="0"/>
              <w:spacing w:line="360" w:lineRule="auto"/>
              <w:jc w:val="center"/>
              <w:rPr>
                <w:rFonts w:ascii="宋体" w:hAnsi="宋体"/>
                <w:kern w:val="0"/>
                <w:szCs w:val="21"/>
              </w:rPr>
            </w:pPr>
            <w:bookmarkStart w:id="27" w:name="_Hlk72092651"/>
            <w:r>
              <w:rPr>
                <w:rFonts w:ascii="宋体" w:hAnsi="宋体" w:hint="eastAsia"/>
                <w:kern w:val="0"/>
                <w:szCs w:val="21"/>
              </w:rPr>
              <w:t>序号</w:t>
            </w:r>
          </w:p>
        </w:tc>
        <w:tc>
          <w:tcPr>
            <w:tcW w:w="3774" w:type="dxa"/>
            <w:vAlign w:val="center"/>
          </w:tcPr>
          <w:p w:rsidR="00030AD1" w:rsidRDefault="00281FBF">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530" w:type="dxa"/>
            <w:vAlign w:val="center"/>
          </w:tcPr>
          <w:p w:rsidR="00030AD1" w:rsidRDefault="00281FBF">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rsidR="00030AD1" w:rsidRDefault="00281FBF">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rsidR="00030AD1" w:rsidRDefault="00281FBF">
            <w:pPr>
              <w:adjustRightInd w:val="0"/>
              <w:snapToGrid w:val="0"/>
              <w:spacing w:line="360" w:lineRule="auto"/>
              <w:jc w:val="center"/>
              <w:rPr>
                <w:rFonts w:ascii="宋体" w:hAnsi="宋体"/>
                <w:kern w:val="0"/>
                <w:szCs w:val="21"/>
              </w:rPr>
            </w:pPr>
            <w:r>
              <w:rPr>
                <w:rFonts w:hint="eastAsia"/>
              </w:rPr>
              <w:t>说明</w:t>
            </w:r>
          </w:p>
        </w:tc>
      </w:tr>
      <w:bookmarkEnd w:id="27"/>
      <w:tr w:rsidR="00030AD1">
        <w:tc>
          <w:tcPr>
            <w:tcW w:w="705" w:type="dxa"/>
          </w:tcPr>
          <w:p w:rsidR="00030AD1" w:rsidRDefault="00281FBF">
            <w:pPr>
              <w:adjustRightInd w:val="0"/>
              <w:snapToGrid w:val="0"/>
              <w:spacing w:line="360" w:lineRule="auto"/>
              <w:rPr>
                <w:rFonts w:ascii="宋体" w:hAnsi="宋体"/>
                <w:kern w:val="0"/>
                <w:szCs w:val="21"/>
              </w:rPr>
            </w:pPr>
            <w:r>
              <w:rPr>
                <w:rFonts w:ascii="宋体" w:hAnsi="宋体" w:hint="eastAsia"/>
                <w:kern w:val="0"/>
                <w:szCs w:val="21"/>
              </w:rPr>
              <w:t>1</w:t>
            </w:r>
          </w:p>
        </w:tc>
        <w:tc>
          <w:tcPr>
            <w:tcW w:w="3774" w:type="dxa"/>
          </w:tcPr>
          <w:p w:rsidR="00030AD1" w:rsidRDefault="00281FBF">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rsidR="00030AD1" w:rsidRDefault="00030AD1">
            <w:pPr>
              <w:adjustRightInd w:val="0"/>
              <w:snapToGrid w:val="0"/>
              <w:spacing w:line="360" w:lineRule="auto"/>
              <w:rPr>
                <w:rFonts w:ascii="宋体" w:hAnsi="宋体"/>
                <w:kern w:val="0"/>
                <w:szCs w:val="21"/>
              </w:rPr>
            </w:pPr>
          </w:p>
        </w:tc>
        <w:tc>
          <w:tcPr>
            <w:tcW w:w="1275" w:type="dxa"/>
          </w:tcPr>
          <w:p w:rsidR="00030AD1" w:rsidRDefault="00030AD1">
            <w:pPr>
              <w:adjustRightInd w:val="0"/>
              <w:snapToGrid w:val="0"/>
              <w:spacing w:line="360" w:lineRule="auto"/>
              <w:rPr>
                <w:rFonts w:ascii="宋体" w:hAnsi="宋体"/>
                <w:kern w:val="0"/>
                <w:szCs w:val="21"/>
              </w:rPr>
            </w:pPr>
          </w:p>
        </w:tc>
        <w:tc>
          <w:tcPr>
            <w:tcW w:w="933" w:type="dxa"/>
          </w:tcPr>
          <w:p w:rsidR="00030AD1" w:rsidRDefault="00030AD1">
            <w:pPr>
              <w:adjustRightInd w:val="0"/>
              <w:snapToGrid w:val="0"/>
              <w:spacing w:line="360" w:lineRule="auto"/>
              <w:rPr>
                <w:rFonts w:ascii="宋体" w:hAnsi="宋体"/>
                <w:kern w:val="0"/>
                <w:szCs w:val="21"/>
              </w:rPr>
            </w:pPr>
          </w:p>
        </w:tc>
      </w:tr>
      <w:tr w:rsidR="00030AD1">
        <w:tc>
          <w:tcPr>
            <w:tcW w:w="705" w:type="dxa"/>
          </w:tcPr>
          <w:p w:rsidR="00030AD1" w:rsidRDefault="00281FBF">
            <w:pPr>
              <w:adjustRightInd w:val="0"/>
              <w:snapToGrid w:val="0"/>
              <w:spacing w:line="360" w:lineRule="auto"/>
              <w:rPr>
                <w:rFonts w:ascii="宋体" w:hAnsi="宋体"/>
                <w:kern w:val="0"/>
                <w:szCs w:val="21"/>
              </w:rPr>
            </w:pPr>
            <w:r>
              <w:rPr>
                <w:rFonts w:ascii="宋体" w:hAnsi="宋体" w:hint="eastAsia"/>
                <w:kern w:val="0"/>
                <w:szCs w:val="21"/>
              </w:rPr>
              <w:t>2</w:t>
            </w:r>
          </w:p>
        </w:tc>
        <w:tc>
          <w:tcPr>
            <w:tcW w:w="3774" w:type="dxa"/>
            <w:vAlign w:val="center"/>
          </w:tcPr>
          <w:p w:rsidR="00030AD1" w:rsidRDefault="00281FBF">
            <w:pPr>
              <w:adjustRightInd w:val="0"/>
              <w:snapToGrid w:val="0"/>
              <w:spacing w:line="360" w:lineRule="auto"/>
              <w:jc w:val="center"/>
              <w:rPr>
                <w:rFonts w:hAnsi="宋体"/>
                <w:kern w:val="0"/>
                <w:szCs w:val="21"/>
              </w:rPr>
            </w:pPr>
            <w:r>
              <w:rPr>
                <w:rFonts w:hint="eastAsia"/>
                <w:color w:val="FF0000"/>
                <w:szCs w:val="21"/>
              </w:rPr>
              <w:t>★</w:t>
            </w:r>
            <w:r>
              <w:rPr>
                <w:rFonts w:ascii="宋体" w:hAnsi="宋体" w:hint="eastAsia"/>
                <w:color w:val="FF0000"/>
              </w:rPr>
              <w:t>完全满足本项目★标记条款的要求。</w:t>
            </w:r>
          </w:p>
        </w:tc>
        <w:tc>
          <w:tcPr>
            <w:tcW w:w="1530" w:type="dxa"/>
          </w:tcPr>
          <w:p w:rsidR="00030AD1" w:rsidRDefault="00030AD1">
            <w:pPr>
              <w:adjustRightInd w:val="0"/>
              <w:snapToGrid w:val="0"/>
              <w:spacing w:line="360" w:lineRule="auto"/>
              <w:rPr>
                <w:rFonts w:ascii="宋体" w:hAnsi="宋体"/>
                <w:kern w:val="0"/>
                <w:szCs w:val="21"/>
              </w:rPr>
            </w:pPr>
          </w:p>
        </w:tc>
        <w:tc>
          <w:tcPr>
            <w:tcW w:w="1275" w:type="dxa"/>
          </w:tcPr>
          <w:p w:rsidR="00030AD1" w:rsidRDefault="00030AD1">
            <w:pPr>
              <w:adjustRightInd w:val="0"/>
              <w:snapToGrid w:val="0"/>
              <w:spacing w:line="360" w:lineRule="auto"/>
              <w:rPr>
                <w:rFonts w:ascii="宋体" w:hAnsi="宋体"/>
                <w:kern w:val="0"/>
                <w:szCs w:val="21"/>
              </w:rPr>
            </w:pPr>
          </w:p>
        </w:tc>
        <w:tc>
          <w:tcPr>
            <w:tcW w:w="933" w:type="dxa"/>
          </w:tcPr>
          <w:p w:rsidR="00030AD1" w:rsidRDefault="00030AD1">
            <w:pPr>
              <w:adjustRightInd w:val="0"/>
              <w:snapToGrid w:val="0"/>
              <w:spacing w:line="360" w:lineRule="auto"/>
              <w:rPr>
                <w:rFonts w:ascii="宋体" w:hAnsi="宋体"/>
                <w:kern w:val="0"/>
                <w:szCs w:val="21"/>
              </w:rPr>
            </w:pPr>
          </w:p>
        </w:tc>
      </w:tr>
    </w:tbl>
    <w:p w:rsidR="00030AD1" w:rsidRDefault="00281FBF">
      <w:pPr>
        <w:ind w:firstLineChars="200" w:firstLine="420"/>
      </w:pPr>
      <w:r>
        <w:rPr>
          <w:rFonts w:hint="eastAsia"/>
        </w:rPr>
        <w:t>注：</w:t>
      </w:r>
    </w:p>
    <w:p w:rsidR="00030AD1" w:rsidRDefault="00281FBF">
      <w:pPr>
        <w:ind w:firstLineChars="200" w:firstLine="420"/>
      </w:pPr>
      <w:r>
        <w:rPr>
          <w:rFonts w:hint="eastAsia"/>
        </w:rPr>
        <w:t>1.</w:t>
      </w:r>
      <w:r>
        <w:rPr>
          <w:rFonts w:hint="eastAsia"/>
        </w:rPr>
        <w:t>上表所列各项均为不可负偏离条款。</w:t>
      </w:r>
    </w:p>
    <w:p w:rsidR="00030AD1" w:rsidRDefault="00281FBF">
      <w:pPr>
        <w:ind w:firstLineChars="200" w:firstLine="420"/>
      </w:pPr>
      <w:r>
        <w:rPr>
          <w:rFonts w:hint="eastAsia"/>
        </w:rPr>
        <w:t>2.</w:t>
      </w:r>
      <w:r>
        <w:rPr>
          <w:rFonts w:hint="eastAsia"/>
        </w:rPr>
        <w:t>“投标响应”一栏应当详细填写投标人自身响应情况，而不能不合理照搬照抄招实质性条款具体内容。</w:t>
      </w:r>
    </w:p>
    <w:p w:rsidR="00030AD1" w:rsidRDefault="00281FBF">
      <w:pPr>
        <w:ind w:firstLineChars="200" w:firstLine="420"/>
      </w:pPr>
      <w:r>
        <w:rPr>
          <w:rFonts w:hint="eastAsia"/>
        </w:rPr>
        <w:t>3</w:t>
      </w:r>
      <w:r>
        <w:t>.</w:t>
      </w:r>
      <w:r>
        <w:rPr>
          <w:rFonts w:hint="eastAsia"/>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rsidR="00030AD1" w:rsidRDefault="00281FBF">
      <w:pPr>
        <w:ind w:firstLineChars="200" w:firstLine="420"/>
      </w:pPr>
      <w:r>
        <w:t>4.</w:t>
      </w:r>
      <w:r>
        <w:rPr>
          <w:rFonts w:hint="eastAsia"/>
        </w:rPr>
        <w:t>评审委员会有权对投标响应情况作出判断（作出评审结论）。</w:t>
      </w:r>
    </w:p>
    <w:p w:rsidR="00030AD1" w:rsidRDefault="00281FBF">
      <w:pPr>
        <w:ind w:firstLineChars="200" w:firstLine="420"/>
      </w:pPr>
      <w:r>
        <w:t>5</w:t>
      </w:r>
      <w:r>
        <w:rPr>
          <w:rFonts w:hint="eastAsia"/>
        </w:rPr>
        <w:t>.</w:t>
      </w:r>
      <w:r>
        <w:rPr>
          <w:rFonts w:hint="eastAsia"/>
        </w:rPr>
        <w:t>实质性响应条款“投标响应情况”与投标文件其它内容冲突的，以实质性响应条款“投标响应情况”为准。</w:t>
      </w:r>
    </w:p>
    <w:p w:rsidR="00030AD1" w:rsidRDefault="00281FBF">
      <w:pPr>
        <w:ind w:firstLineChars="200" w:firstLine="420"/>
      </w:pPr>
      <w:r>
        <w:rPr>
          <w:rFonts w:hint="eastAsia"/>
        </w:rPr>
        <w:t>6.</w:t>
      </w:r>
      <w:r>
        <w:rPr>
          <w:rFonts w:hint="eastAsia"/>
        </w:rPr>
        <w:t>要求提供证明资料，在“说明”一栏中列明证明资料的位置</w:t>
      </w:r>
      <w:r>
        <w:rPr>
          <w:rFonts w:hint="eastAsia"/>
        </w:rPr>
        <w:t>,</w:t>
      </w:r>
      <w:r>
        <w:rPr>
          <w:rFonts w:hint="eastAsia"/>
        </w:rPr>
        <w:t>以便评审；未要求提供证明材料的，投标人可以不提供。</w:t>
      </w:r>
    </w:p>
    <w:p w:rsidR="00030AD1" w:rsidRDefault="00030AD1">
      <w:pPr>
        <w:ind w:firstLineChars="200" w:firstLine="420"/>
      </w:pPr>
    </w:p>
    <w:p w:rsidR="00030AD1" w:rsidRDefault="00030AD1">
      <w:pPr>
        <w:ind w:firstLineChars="200" w:firstLine="420"/>
        <w:rPr>
          <w:rFonts w:ascii="黑体" w:eastAsia="黑体" w:hAnsi="宋体"/>
          <w:bCs/>
          <w:color w:val="FF0000"/>
          <w:kern w:val="0"/>
          <w:szCs w:val="21"/>
        </w:rPr>
      </w:pPr>
    </w:p>
    <w:p w:rsidR="00030AD1" w:rsidRDefault="00030AD1">
      <w:pPr>
        <w:ind w:firstLineChars="200" w:firstLine="420"/>
        <w:rPr>
          <w:rFonts w:ascii="黑体" w:eastAsia="黑体" w:hAnsi="宋体"/>
          <w:bCs/>
          <w:color w:val="FF0000"/>
          <w:kern w:val="0"/>
          <w:szCs w:val="21"/>
        </w:rPr>
      </w:pPr>
    </w:p>
    <w:p w:rsidR="00030AD1" w:rsidRDefault="00281FBF">
      <w:pPr>
        <w:pStyle w:val="3"/>
        <w:jc w:val="center"/>
      </w:pPr>
      <w:r>
        <w:rPr>
          <w:rFonts w:hint="eastAsia"/>
          <w:szCs w:val="24"/>
        </w:rPr>
        <w:lastRenderedPageBreak/>
        <w:t>（五）</w:t>
      </w:r>
      <w:r>
        <w:rPr>
          <w:rFonts w:hint="eastAsia"/>
        </w:rPr>
        <w:t>法定代表人（负责人）资格证明书</w:t>
      </w:r>
    </w:p>
    <w:p w:rsidR="00030AD1" w:rsidRDefault="00281FBF">
      <w:pPr>
        <w:spacing w:line="360" w:lineRule="auto"/>
        <w:ind w:firstLineChars="200" w:firstLine="42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rsidR="00030AD1" w:rsidRDefault="00281FBF">
      <w:pPr>
        <w:spacing w:line="360" w:lineRule="auto"/>
        <w:ind w:firstLineChars="200" w:firstLine="420"/>
        <w:rPr>
          <w:szCs w:val="21"/>
        </w:rPr>
      </w:pPr>
      <w:r>
        <w:rPr>
          <w:rFonts w:hint="eastAsia"/>
          <w:szCs w:val="21"/>
        </w:rPr>
        <w:t>特此证明。</w:t>
      </w:r>
    </w:p>
    <w:p w:rsidR="00030AD1" w:rsidRDefault="00281FBF">
      <w:pPr>
        <w:spacing w:line="360" w:lineRule="auto"/>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rsidR="00030AD1" w:rsidRDefault="00281FBF">
      <w:pPr>
        <w:numPr>
          <w:ilvl w:val="0"/>
          <w:numId w:val="1"/>
        </w:numPr>
        <w:spacing w:line="360" w:lineRule="auto"/>
        <w:ind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rsidR="00030AD1" w:rsidRDefault="00281FBF">
      <w:pPr>
        <w:numPr>
          <w:ilvl w:val="0"/>
          <w:numId w:val="1"/>
        </w:numPr>
        <w:spacing w:line="360" w:lineRule="auto"/>
        <w:ind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rsidR="00030AD1" w:rsidRDefault="00281FBF">
      <w:pPr>
        <w:numPr>
          <w:ilvl w:val="0"/>
          <w:numId w:val="1"/>
        </w:numPr>
        <w:spacing w:line="360" w:lineRule="auto"/>
        <w:ind w:firstLineChars="200" w:firstLine="420"/>
        <w:rPr>
          <w:szCs w:val="21"/>
        </w:rPr>
      </w:pPr>
      <w:r>
        <w:rPr>
          <w:rFonts w:hint="eastAsia"/>
          <w:szCs w:val="21"/>
        </w:rPr>
        <w:t>内容必须填写真实、清楚，涂改无效，不得转让、买卖。</w:t>
      </w:r>
    </w:p>
    <w:tbl>
      <w:tblPr>
        <w:tblStyle w:val="af2"/>
        <w:tblW w:w="8529" w:type="dxa"/>
        <w:tblLayout w:type="fixed"/>
        <w:tblLook w:val="04A0" w:firstRow="1" w:lastRow="0" w:firstColumn="1" w:lastColumn="0" w:noHBand="0" w:noVBand="1"/>
      </w:tblPr>
      <w:tblGrid>
        <w:gridCol w:w="4264"/>
        <w:gridCol w:w="4265"/>
      </w:tblGrid>
      <w:tr w:rsidR="00030AD1">
        <w:trPr>
          <w:trHeight w:val="2385"/>
        </w:trPr>
        <w:tc>
          <w:tcPr>
            <w:tcW w:w="4264" w:type="dxa"/>
          </w:tcPr>
          <w:p w:rsidR="00030AD1" w:rsidRDefault="00281FBF">
            <w:pPr>
              <w:jc w:val="center"/>
            </w:pPr>
            <w:r>
              <w:rPr>
                <w:rFonts w:hint="eastAsia"/>
              </w:rPr>
              <w:t>证件扫描件正面</w:t>
            </w:r>
          </w:p>
          <w:p w:rsidR="00030AD1" w:rsidRDefault="00030AD1">
            <w:pPr>
              <w:spacing w:line="360" w:lineRule="auto"/>
              <w:jc w:val="center"/>
              <w:rPr>
                <w:b/>
                <w:bCs/>
                <w:sz w:val="24"/>
              </w:rPr>
            </w:pPr>
          </w:p>
          <w:p w:rsidR="00030AD1" w:rsidRDefault="00030AD1">
            <w:pPr>
              <w:spacing w:line="360" w:lineRule="auto"/>
              <w:jc w:val="center"/>
              <w:rPr>
                <w:sz w:val="24"/>
              </w:rPr>
            </w:pPr>
          </w:p>
        </w:tc>
        <w:tc>
          <w:tcPr>
            <w:tcW w:w="4265" w:type="dxa"/>
          </w:tcPr>
          <w:p w:rsidR="00030AD1" w:rsidRDefault="00281FBF">
            <w:pPr>
              <w:jc w:val="center"/>
            </w:pPr>
            <w:r>
              <w:rPr>
                <w:rFonts w:hint="eastAsia"/>
              </w:rPr>
              <w:t>证件扫描件反面</w:t>
            </w:r>
          </w:p>
          <w:p w:rsidR="00030AD1" w:rsidRDefault="00030AD1">
            <w:pPr>
              <w:spacing w:line="360" w:lineRule="auto"/>
              <w:jc w:val="center"/>
              <w:rPr>
                <w:b/>
                <w:bCs/>
                <w:sz w:val="24"/>
              </w:rPr>
            </w:pPr>
          </w:p>
          <w:p w:rsidR="00030AD1" w:rsidRDefault="00030AD1">
            <w:pPr>
              <w:spacing w:line="360" w:lineRule="auto"/>
              <w:jc w:val="center"/>
              <w:rPr>
                <w:sz w:val="24"/>
              </w:rPr>
            </w:pPr>
          </w:p>
        </w:tc>
      </w:tr>
    </w:tbl>
    <w:p w:rsidR="00030AD1" w:rsidRDefault="00030AD1" w:rsidP="00820827">
      <w:pPr>
        <w:spacing w:after="120"/>
        <w:ind w:firstLineChars="200" w:firstLine="422"/>
        <w:rPr>
          <w:rFonts w:asciiTheme="minorHAnsi" w:eastAsiaTheme="minorEastAsia" w:hAnsiTheme="minorHAnsi" w:cstheme="minorBidi"/>
          <w:b/>
          <w:color w:val="FF0000"/>
        </w:rPr>
      </w:pPr>
    </w:p>
    <w:p w:rsidR="00030AD1" w:rsidRDefault="00281FBF" w:rsidP="00820827">
      <w:pPr>
        <w:spacing w:after="120"/>
        <w:ind w:firstLineChars="200" w:firstLine="422"/>
        <w:rPr>
          <w:rFonts w:asciiTheme="minorHAnsi" w:eastAsiaTheme="minorEastAsia" w:hAnsiTheme="minorHAnsi" w:cstheme="minorBidi"/>
          <w:b/>
          <w:color w:val="FF0000"/>
        </w:rPr>
      </w:pPr>
      <w:r>
        <w:rPr>
          <w:rFonts w:asciiTheme="minorHAnsi" w:eastAsiaTheme="minorEastAsia" w:hAnsiTheme="minorHAnsi" w:cstheme="minorBidi" w:hint="eastAsia"/>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030AD1" w:rsidRDefault="00030AD1">
      <w:pPr>
        <w:rPr>
          <w:sz w:val="24"/>
        </w:rPr>
      </w:pPr>
    </w:p>
    <w:p w:rsidR="00030AD1" w:rsidRDefault="00281FBF">
      <w:pPr>
        <w:widowControl/>
        <w:jc w:val="left"/>
        <w:rPr>
          <w:rFonts w:ascii="黑体" w:eastAsia="黑体" w:hAnsi="宋体"/>
          <w:bCs/>
          <w:sz w:val="24"/>
          <w:szCs w:val="32"/>
        </w:rPr>
      </w:pPr>
      <w:r>
        <w:rPr>
          <w:rFonts w:ascii="黑体" w:eastAsia="黑体"/>
          <w:b/>
          <w:sz w:val="24"/>
        </w:rPr>
        <w:br w:type="page"/>
      </w:r>
    </w:p>
    <w:p w:rsidR="00030AD1" w:rsidRDefault="00281FBF">
      <w:pPr>
        <w:pStyle w:val="3"/>
        <w:jc w:val="center"/>
      </w:pPr>
      <w:r>
        <w:rPr>
          <w:rFonts w:hint="eastAsia"/>
          <w:szCs w:val="24"/>
        </w:rPr>
        <w:lastRenderedPageBreak/>
        <w:t>（六）</w:t>
      </w:r>
      <w:r>
        <w:rPr>
          <w:rFonts w:hint="eastAsia"/>
        </w:rPr>
        <w:t>投标文件签署授权委托书</w:t>
      </w:r>
    </w:p>
    <w:p w:rsidR="00030AD1" w:rsidRDefault="00281FBF">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rsidR="00030AD1" w:rsidRDefault="00281FBF">
      <w:pPr>
        <w:spacing w:line="360" w:lineRule="auto"/>
        <w:ind w:firstLineChars="200" w:firstLine="420"/>
        <w:rPr>
          <w:szCs w:val="21"/>
        </w:rPr>
      </w:pPr>
      <w:r>
        <w:rPr>
          <w:rFonts w:hint="eastAsia"/>
          <w:szCs w:val="21"/>
        </w:rPr>
        <w:t>代理人无转委托权，特此委托。</w:t>
      </w:r>
    </w:p>
    <w:p w:rsidR="00030AD1" w:rsidRDefault="00030AD1">
      <w:pPr>
        <w:spacing w:line="360" w:lineRule="auto"/>
        <w:ind w:firstLineChars="200" w:firstLine="420"/>
        <w:rPr>
          <w:szCs w:val="21"/>
        </w:rPr>
      </w:pPr>
    </w:p>
    <w:p w:rsidR="00030AD1" w:rsidRDefault="00281FBF">
      <w:pPr>
        <w:spacing w:line="360" w:lineRule="auto"/>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rsidR="00030AD1" w:rsidRDefault="00281FBF">
      <w:pPr>
        <w:spacing w:line="360" w:lineRule="auto"/>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rsidR="00030AD1" w:rsidRDefault="00281FBF">
      <w:pPr>
        <w:spacing w:line="360" w:lineRule="auto"/>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rsidR="00030AD1" w:rsidRDefault="00281FBF">
      <w:pPr>
        <w:spacing w:line="360" w:lineRule="auto"/>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rsidR="00030AD1" w:rsidRDefault="00281FBF" w:rsidP="00820827">
      <w:pPr>
        <w:spacing w:line="360" w:lineRule="auto"/>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2"/>
        <w:tblW w:w="8529" w:type="dxa"/>
        <w:tblLayout w:type="fixed"/>
        <w:tblLook w:val="04A0" w:firstRow="1" w:lastRow="0" w:firstColumn="1" w:lastColumn="0" w:noHBand="0" w:noVBand="1"/>
      </w:tblPr>
      <w:tblGrid>
        <w:gridCol w:w="4264"/>
        <w:gridCol w:w="4265"/>
      </w:tblGrid>
      <w:tr w:rsidR="00030AD1">
        <w:trPr>
          <w:trHeight w:val="2205"/>
        </w:trPr>
        <w:tc>
          <w:tcPr>
            <w:tcW w:w="4264" w:type="dxa"/>
          </w:tcPr>
          <w:p w:rsidR="00030AD1" w:rsidRDefault="00281FBF">
            <w:pPr>
              <w:jc w:val="center"/>
            </w:pPr>
            <w:r>
              <w:rPr>
                <w:rFonts w:hint="eastAsia"/>
              </w:rPr>
              <w:t>证件扫描件正面</w:t>
            </w:r>
          </w:p>
          <w:p w:rsidR="00030AD1" w:rsidRDefault="00030AD1">
            <w:pPr>
              <w:spacing w:line="360" w:lineRule="auto"/>
              <w:jc w:val="center"/>
              <w:rPr>
                <w:b/>
                <w:bCs/>
                <w:sz w:val="24"/>
              </w:rPr>
            </w:pPr>
          </w:p>
          <w:p w:rsidR="00030AD1" w:rsidRDefault="00030AD1">
            <w:pPr>
              <w:spacing w:line="360" w:lineRule="auto"/>
              <w:jc w:val="center"/>
              <w:rPr>
                <w:sz w:val="24"/>
              </w:rPr>
            </w:pPr>
          </w:p>
        </w:tc>
        <w:tc>
          <w:tcPr>
            <w:tcW w:w="4265" w:type="dxa"/>
          </w:tcPr>
          <w:p w:rsidR="00030AD1" w:rsidRDefault="00281FBF">
            <w:pPr>
              <w:jc w:val="center"/>
            </w:pPr>
            <w:r>
              <w:rPr>
                <w:rFonts w:hint="eastAsia"/>
              </w:rPr>
              <w:t>证件扫描件反面</w:t>
            </w:r>
          </w:p>
          <w:p w:rsidR="00030AD1" w:rsidRDefault="00030AD1">
            <w:pPr>
              <w:spacing w:line="360" w:lineRule="auto"/>
              <w:jc w:val="center"/>
              <w:rPr>
                <w:b/>
                <w:bCs/>
                <w:sz w:val="24"/>
              </w:rPr>
            </w:pPr>
          </w:p>
          <w:p w:rsidR="00030AD1" w:rsidRDefault="00030AD1">
            <w:pPr>
              <w:spacing w:line="360" w:lineRule="auto"/>
              <w:jc w:val="center"/>
              <w:rPr>
                <w:sz w:val="24"/>
              </w:rPr>
            </w:pPr>
          </w:p>
        </w:tc>
      </w:tr>
    </w:tbl>
    <w:p w:rsidR="00030AD1" w:rsidRDefault="00030AD1"/>
    <w:p w:rsidR="00030AD1" w:rsidRDefault="00281FBF" w:rsidP="00820827">
      <w:pPr>
        <w:spacing w:after="120"/>
        <w:ind w:firstLineChars="200" w:firstLine="422"/>
        <w:rPr>
          <w:rFonts w:asciiTheme="minorHAnsi" w:eastAsiaTheme="minorEastAsia" w:hAnsiTheme="minorHAnsi" w:cstheme="minorBidi"/>
          <w:b/>
          <w:color w:val="FF0000"/>
        </w:rPr>
      </w:pPr>
      <w:r>
        <w:rPr>
          <w:rFonts w:asciiTheme="minorHAnsi" w:eastAsiaTheme="minorEastAsia" w:hAnsiTheme="minorHAnsi" w:cstheme="minorBidi" w:hint="eastAsia"/>
          <w:b/>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030AD1" w:rsidRDefault="00030AD1">
      <w:pPr>
        <w:pStyle w:val="22"/>
      </w:pPr>
    </w:p>
    <w:p w:rsidR="00281FBF" w:rsidRDefault="00281FBF" w:rsidP="00281FBF">
      <w:pPr>
        <w:pStyle w:val="3"/>
        <w:jc w:val="center"/>
      </w:pPr>
      <w:r>
        <w:rPr>
          <w:rFonts w:ascii="黑体" w:eastAsia="黑体"/>
          <w:kern w:val="0"/>
          <w:sz w:val="24"/>
        </w:rPr>
        <w:br w:type="page"/>
      </w:r>
      <w:r>
        <w:rPr>
          <w:rFonts w:hint="eastAsia"/>
        </w:rPr>
        <w:lastRenderedPageBreak/>
        <w:t>（七）分项报价清单</w:t>
      </w:r>
    </w:p>
    <w:tbl>
      <w:tblPr>
        <w:tblW w:w="8613" w:type="dxa"/>
        <w:tblLayout w:type="fixed"/>
        <w:tblLook w:val="04A0" w:firstRow="1" w:lastRow="0" w:firstColumn="1" w:lastColumn="0" w:noHBand="0" w:noVBand="1"/>
      </w:tblPr>
      <w:tblGrid>
        <w:gridCol w:w="618"/>
        <w:gridCol w:w="1016"/>
        <w:gridCol w:w="3152"/>
        <w:gridCol w:w="1559"/>
        <w:gridCol w:w="2268"/>
      </w:tblGrid>
      <w:tr w:rsidR="00281FBF" w:rsidTr="00281FBF">
        <w:trPr>
          <w:trHeight w:val="285"/>
        </w:trPr>
        <w:tc>
          <w:tcPr>
            <w:tcW w:w="618" w:type="dxa"/>
            <w:tcBorders>
              <w:top w:val="single" w:sz="8" w:space="0" w:color="auto"/>
              <w:left w:val="single" w:sz="8" w:space="0" w:color="auto"/>
              <w:bottom w:val="single" w:sz="4" w:space="0" w:color="auto"/>
              <w:right w:val="single" w:sz="4" w:space="0" w:color="auto"/>
            </w:tcBorders>
            <w:shd w:val="clear" w:color="000000" w:fill="E7E6E6"/>
            <w:vAlign w:val="center"/>
          </w:tcPr>
          <w:p w:rsidR="00281FBF" w:rsidRDefault="00281FBF" w:rsidP="00281FBF">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4168" w:type="dxa"/>
            <w:gridSpan w:val="2"/>
            <w:tcBorders>
              <w:top w:val="single" w:sz="8" w:space="0" w:color="auto"/>
              <w:left w:val="nil"/>
              <w:bottom w:val="single" w:sz="4" w:space="0" w:color="auto"/>
              <w:right w:val="single" w:sz="4" w:space="0" w:color="auto"/>
            </w:tcBorders>
            <w:shd w:val="clear" w:color="000000" w:fill="E7E6E6"/>
            <w:vAlign w:val="center"/>
          </w:tcPr>
          <w:p w:rsidR="00281FBF" w:rsidRDefault="00281FBF" w:rsidP="00281FBF">
            <w:pPr>
              <w:widowControl/>
              <w:jc w:val="center"/>
              <w:rPr>
                <w:rFonts w:ascii="宋体" w:hAnsi="宋体" w:cs="宋体"/>
                <w:b/>
                <w:bCs/>
                <w:kern w:val="0"/>
                <w:sz w:val="20"/>
                <w:szCs w:val="20"/>
              </w:rPr>
            </w:pPr>
            <w:r>
              <w:rPr>
                <w:rFonts w:ascii="宋体" w:hAnsi="宋体" w:cs="宋体" w:hint="eastAsia"/>
                <w:b/>
                <w:bCs/>
                <w:kern w:val="0"/>
                <w:sz w:val="20"/>
                <w:szCs w:val="20"/>
              </w:rPr>
              <w:t>需求名称</w:t>
            </w:r>
          </w:p>
        </w:tc>
        <w:tc>
          <w:tcPr>
            <w:tcW w:w="1559" w:type="dxa"/>
            <w:tcBorders>
              <w:top w:val="single" w:sz="8" w:space="0" w:color="auto"/>
              <w:left w:val="nil"/>
              <w:bottom w:val="single" w:sz="4" w:space="0" w:color="auto"/>
              <w:right w:val="single" w:sz="4" w:space="0" w:color="auto"/>
            </w:tcBorders>
            <w:shd w:val="clear" w:color="000000" w:fill="E7E6E6"/>
            <w:vAlign w:val="center"/>
          </w:tcPr>
          <w:p w:rsidR="00281FBF" w:rsidRDefault="00281FBF" w:rsidP="00281FBF">
            <w:pPr>
              <w:widowControl/>
              <w:jc w:val="center"/>
              <w:rPr>
                <w:rFonts w:ascii="宋体" w:hAnsi="宋体" w:cs="宋体"/>
                <w:b/>
                <w:bCs/>
                <w:kern w:val="0"/>
                <w:sz w:val="20"/>
                <w:szCs w:val="20"/>
              </w:rPr>
            </w:pPr>
            <w:r>
              <w:rPr>
                <w:rFonts w:ascii="宋体" w:hAnsi="宋体" w:cs="宋体" w:hint="eastAsia"/>
                <w:b/>
                <w:bCs/>
                <w:kern w:val="0"/>
                <w:sz w:val="20"/>
                <w:szCs w:val="20"/>
              </w:rPr>
              <w:t>金额（元）</w:t>
            </w:r>
          </w:p>
        </w:tc>
        <w:tc>
          <w:tcPr>
            <w:tcW w:w="2268" w:type="dxa"/>
            <w:tcBorders>
              <w:top w:val="single" w:sz="8" w:space="0" w:color="auto"/>
              <w:left w:val="nil"/>
              <w:bottom w:val="single" w:sz="4" w:space="0" w:color="auto"/>
              <w:right w:val="single" w:sz="8" w:space="0" w:color="auto"/>
            </w:tcBorders>
            <w:shd w:val="clear" w:color="000000" w:fill="E7E6E6"/>
            <w:vAlign w:val="center"/>
          </w:tcPr>
          <w:p w:rsidR="00281FBF" w:rsidRDefault="00281FBF" w:rsidP="00281FBF">
            <w:pPr>
              <w:widowControl/>
              <w:jc w:val="center"/>
              <w:rPr>
                <w:rFonts w:ascii="宋体" w:hAnsi="宋体" w:cs="宋体"/>
                <w:b/>
                <w:bCs/>
                <w:kern w:val="0"/>
                <w:sz w:val="20"/>
                <w:szCs w:val="20"/>
              </w:rPr>
            </w:pPr>
            <w:r>
              <w:rPr>
                <w:rFonts w:ascii="宋体" w:hAnsi="宋体" w:cs="宋体" w:hint="eastAsia"/>
                <w:b/>
                <w:bCs/>
                <w:kern w:val="0"/>
                <w:sz w:val="20"/>
                <w:szCs w:val="20"/>
              </w:rPr>
              <w:t>说明</w:t>
            </w:r>
          </w:p>
        </w:tc>
      </w:tr>
      <w:tr w:rsidR="00281FBF" w:rsidTr="00281FBF">
        <w:trPr>
          <w:trHeight w:val="285"/>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tcPr>
          <w:p w:rsidR="00281FBF" w:rsidRDefault="00281FBF" w:rsidP="00281FBF">
            <w:pPr>
              <w:widowControl/>
              <w:jc w:val="center"/>
              <w:rPr>
                <w:rFonts w:ascii="宋体" w:hAnsi="宋体" w:cs="宋体"/>
                <w:kern w:val="0"/>
                <w:sz w:val="20"/>
                <w:szCs w:val="20"/>
              </w:rPr>
            </w:pPr>
            <w:r>
              <w:rPr>
                <w:rFonts w:ascii="宋体" w:hAnsi="宋体" w:cs="宋体" w:hint="eastAsia"/>
                <w:kern w:val="0"/>
                <w:sz w:val="20"/>
                <w:szCs w:val="20"/>
              </w:rPr>
              <w:t>一</w:t>
            </w:r>
          </w:p>
        </w:tc>
        <w:tc>
          <w:tcPr>
            <w:tcW w:w="4168" w:type="dxa"/>
            <w:gridSpan w:val="2"/>
            <w:tcBorders>
              <w:top w:val="single" w:sz="4" w:space="0" w:color="auto"/>
              <w:left w:val="nil"/>
              <w:bottom w:val="single" w:sz="4" w:space="0" w:color="auto"/>
              <w:right w:val="single" w:sz="4" w:space="0" w:color="auto"/>
            </w:tcBorders>
            <w:shd w:val="clear" w:color="auto" w:fill="auto"/>
            <w:vAlign w:val="center"/>
          </w:tcPr>
          <w:p w:rsidR="00281FBF" w:rsidRDefault="00281FBF" w:rsidP="00281FBF">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281FBF" w:rsidRDefault="00281FBF" w:rsidP="00281FB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single" w:sz="4" w:space="0" w:color="auto"/>
              <w:left w:val="nil"/>
              <w:bottom w:val="single" w:sz="4" w:space="0" w:color="auto"/>
              <w:right w:val="single" w:sz="8" w:space="0" w:color="auto"/>
            </w:tcBorders>
            <w:shd w:val="clear" w:color="auto" w:fill="auto"/>
            <w:vAlign w:val="center"/>
          </w:tcPr>
          <w:p w:rsidR="00281FBF" w:rsidRDefault="00281FBF" w:rsidP="00281FBF">
            <w:pPr>
              <w:widowControl/>
              <w:jc w:val="left"/>
              <w:rPr>
                <w:rFonts w:ascii="宋体" w:hAnsi="宋体" w:cs="宋体"/>
                <w:kern w:val="0"/>
                <w:sz w:val="20"/>
                <w:szCs w:val="20"/>
              </w:rPr>
            </w:pPr>
          </w:p>
        </w:tc>
      </w:tr>
      <w:tr w:rsidR="00281FBF" w:rsidTr="00281FBF">
        <w:trPr>
          <w:trHeight w:val="480"/>
        </w:trPr>
        <w:tc>
          <w:tcPr>
            <w:tcW w:w="618" w:type="dxa"/>
            <w:vMerge w:val="restart"/>
            <w:tcBorders>
              <w:top w:val="nil"/>
              <w:left w:val="single" w:sz="8" w:space="0" w:color="auto"/>
              <w:right w:val="single" w:sz="4" w:space="0" w:color="auto"/>
            </w:tcBorders>
            <w:shd w:val="clear" w:color="auto" w:fill="auto"/>
            <w:vAlign w:val="center"/>
          </w:tcPr>
          <w:p w:rsidR="00281FBF" w:rsidRDefault="00281FBF" w:rsidP="00281FBF">
            <w:pPr>
              <w:widowControl/>
              <w:jc w:val="center"/>
              <w:rPr>
                <w:rFonts w:ascii="宋体" w:hAnsi="宋体" w:cs="宋体"/>
                <w:kern w:val="0"/>
                <w:sz w:val="20"/>
                <w:szCs w:val="20"/>
              </w:rPr>
            </w:pPr>
            <w:r>
              <w:rPr>
                <w:rFonts w:ascii="宋体" w:hAnsi="宋体" w:cs="宋体" w:hint="eastAsia"/>
                <w:kern w:val="0"/>
                <w:sz w:val="20"/>
                <w:szCs w:val="20"/>
              </w:rPr>
              <w:t>二</w:t>
            </w:r>
          </w:p>
        </w:tc>
        <w:tc>
          <w:tcPr>
            <w:tcW w:w="1016" w:type="dxa"/>
            <w:vMerge w:val="restart"/>
            <w:tcBorders>
              <w:top w:val="nil"/>
              <w:left w:val="single" w:sz="4" w:space="0" w:color="auto"/>
              <w:bottom w:val="single" w:sz="4" w:space="0" w:color="auto"/>
              <w:right w:val="single" w:sz="4" w:space="0" w:color="auto"/>
            </w:tcBorders>
            <w:shd w:val="clear" w:color="auto" w:fill="auto"/>
            <w:vAlign w:val="center"/>
          </w:tcPr>
          <w:p w:rsidR="00281FBF" w:rsidRDefault="00281FBF" w:rsidP="00281FBF">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r>
              <w:rPr>
                <w:rFonts w:ascii="宋体" w:hAnsi="宋体" w:cs="宋体" w:hint="eastAsia"/>
                <w:kern w:val="0"/>
                <w:sz w:val="20"/>
                <w:szCs w:val="20"/>
              </w:rPr>
              <w:t>费用</w:t>
            </w:r>
          </w:p>
        </w:tc>
        <w:tc>
          <w:tcPr>
            <w:tcW w:w="3152"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val="restart"/>
            <w:tcBorders>
              <w:top w:val="nil"/>
              <w:left w:val="nil"/>
              <w:right w:val="single" w:sz="8" w:space="0" w:color="auto"/>
            </w:tcBorders>
            <w:shd w:val="clear" w:color="auto" w:fill="auto"/>
            <w:vAlign w:val="center"/>
          </w:tcPr>
          <w:p w:rsidR="00281FBF" w:rsidRDefault="00281FBF" w:rsidP="00281FBF">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81FBF" w:rsidTr="00281FBF">
        <w:trPr>
          <w:trHeight w:val="285"/>
        </w:trPr>
        <w:tc>
          <w:tcPr>
            <w:tcW w:w="618" w:type="dxa"/>
            <w:vMerge/>
            <w:tcBorders>
              <w:left w:val="single" w:sz="8" w:space="0" w:color="auto"/>
              <w:right w:val="single" w:sz="4" w:space="0" w:color="auto"/>
            </w:tcBorders>
            <w:shd w:val="clear" w:color="auto" w:fill="auto"/>
            <w:vAlign w:val="center"/>
          </w:tcPr>
          <w:p w:rsidR="00281FBF" w:rsidRDefault="00281FBF" w:rsidP="00281FBF">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281FBF" w:rsidRDefault="00281FBF" w:rsidP="00281FBF">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rsidR="00281FBF" w:rsidRDefault="00281FBF" w:rsidP="00281FBF">
            <w:pPr>
              <w:jc w:val="left"/>
              <w:rPr>
                <w:rFonts w:ascii="宋体" w:hAnsi="宋体" w:cs="宋体"/>
                <w:kern w:val="0"/>
                <w:sz w:val="20"/>
                <w:szCs w:val="20"/>
              </w:rPr>
            </w:pPr>
          </w:p>
        </w:tc>
      </w:tr>
      <w:tr w:rsidR="00281FBF" w:rsidTr="00281FBF">
        <w:trPr>
          <w:trHeight w:val="285"/>
        </w:trPr>
        <w:tc>
          <w:tcPr>
            <w:tcW w:w="618" w:type="dxa"/>
            <w:vMerge/>
            <w:tcBorders>
              <w:left w:val="single" w:sz="8" w:space="0" w:color="auto"/>
              <w:right w:val="single" w:sz="4" w:space="0" w:color="auto"/>
            </w:tcBorders>
            <w:shd w:val="clear" w:color="auto" w:fill="auto"/>
            <w:vAlign w:val="center"/>
          </w:tcPr>
          <w:p w:rsidR="00281FBF" w:rsidRDefault="00281FBF" w:rsidP="00281FBF">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281FBF" w:rsidRDefault="00281FBF" w:rsidP="00281FBF">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rsidR="00281FBF" w:rsidRDefault="00281FBF" w:rsidP="00281FBF">
            <w:pPr>
              <w:jc w:val="left"/>
              <w:rPr>
                <w:rFonts w:ascii="宋体" w:hAnsi="宋体" w:cs="宋体"/>
                <w:kern w:val="0"/>
                <w:sz w:val="20"/>
                <w:szCs w:val="20"/>
              </w:rPr>
            </w:pPr>
          </w:p>
        </w:tc>
      </w:tr>
      <w:tr w:rsidR="00281FBF" w:rsidTr="00281FBF">
        <w:trPr>
          <w:trHeight w:val="285"/>
        </w:trPr>
        <w:tc>
          <w:tcPr>
            <w:tcW w:w="618" w:type="dxa"/>
            <w:vMerge/>
            <w:tcBorders>
              <w:left w:val="single" w:sz="8" w:space="0" w:color="auto"/>
              <w:right w:val="single" w:sz="4" w:space="0" w:color="auto"/>
            </w:tcBorders>
            <w:shd w:val="clear" w:color="auto" w:fill="auto"/>
            <w:vAlign w:val="center"/>
          </w:tcPr>
          <w:p w:rsidR="00281FBF" w:rsidRDefault="00281FBF" w:rsidP="00281FBF">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281FBF" w:rsidRDefault="00281FBF" w:rsidP="00281FBF">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rsidR="00281FBF" w:rsidRDefault="00281FBF" w:rsidP="00281FBF">
            <w:pPr>
              <w:jc w:val="left"/>
              <w:rPr>
                <w:rFonts w:ascii="宋体" w:hAnsi="宋体" w:cs="宋体"/>
                <w:kern w:val="0"/>
                <w:sz w:val="20"/>
                <w:szCs w:val="20"/>
              </w:rPr>
            </w:pPr>
          </w:p>
        </w:tc>
      </w:tr>
      <w:tr w:rsidR="00281FBF" w:rsidTr="00281FBF">
        <w:trPr>
          <w:trHeight w:val="285"/>
        </w:trPr>
        <w:tc>
          <w:tcPr>
            <w:tcW w:w="618" w:type="dxa"/>
            <w:vMerge/>
            <w:tcBorders>
              <w:left w:val="single" w:sz="8" w:space="0" w:color="auto"/>
              <w:right w:val="single" w:sz="4" w:space="0" w:color="auto"/>
            </w:tcBorders>
            <w:shd w:val="clear" w:color="auto" w:fill="auto"/>
            <w:vAlign w:val="center"/>
          </w:tcPr>
          <w:p w:rsidR="00281FBF" w:rsidRDefault="00281FBF" w:rsidP="00281FBF">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281FBF" w:rsidRDefault="00281FBF" w:rsidP="00281FBF">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rsidR="00281FBF" w:rsidRDefault="00281FBF" w:rsidP="00281FBF">
            <w:pPr>
              <w:jc w:val="left"/>
              <w:rPr>
                <w:rFonts w:ascii="宋体" w:hAnsi="宋体" w:cs="宋体"/>
                <w:kern w:val="0"/>
                <w:sz w:val="20"/>
                <w:szCs w:val="20"/>
              </w:rPr>
            </w:pPr>
          </w:p>
        </w:tc>
      </w:tr>
      <w:tr w:rsidR="00281FBF" w:rsidTr="00281FBF">
        <w:trPr>
          <w:trHeight w:val="285"/>
        </w:trPr>
        <w:tc>
          <w:tcPr>
            <w:tcW w:w="618" w:type="dxa"/>
            <w:vMerge/>
            <w:tcBorders>
              <w:left w:val="single" w:sz="8" w:space="0" w:color="auto"/>
              <w:right w:val="single" w:sz="4" w:space="0" w:color="auto"/>
            </w:tcBorders>
            <w:shd w:val="clear" w:color="auto" w:fill="auto"/>
            <w:vAlign w:val="center"/>
          </w:tcPr>
          <w:p w:rsidR="00281FBF" w:rsidRDefault="00281FBF" w:rsidP="00281FBF">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281FBF" w:rsidRDefault="00281FBF" w:rsidP="00281FBF">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281FBF" w:rsidRDefault="00281FBF" w:rsidP="00281FB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bottom w:val="single" w:sz="4" w:space="0" w:color="auto"/>
              <w:right w:val="single" w:sz="8" w:space="0" w:color="auto"/>
            </w:tcBorders>
            <w:shd w:val="clear" w:color="auto" w:fill="auto"/>
            <w:vAlign w:val="center"/>
          </w:tcPr>
          <w:p w:rsidR="00281FBF" w:rsidRDefault="00281FBF" w:rsidP="00281FBF">
            <w:pPr>
              <w:widowControl/>
              <w:jc w:val="left"/>
              <w:rPr>
                <w:rFonts w:ascii="宋体" w:hAnsi="宋体" w:cs="宋体"/>
                <w:kern w:val="0"/>
                <w:sz w:val="20"/>
                <w:szCs w:val="20"/>
              </w:rPr>
            </w:pPr>
          </w:p>
        </w:tc>
      </w:tr>
      <w:tr w:rsidR="00281FBF" w:rsidTr="00281FBF">
        <w:trPr>
          <w:trHeight w:val="285"/>
        </w:trPr>
        <w:tc>
          <w:tcPr>
            <w:tcW w:w="618" w:type="dxa"/>
            <w:vMerge/>
            <w:tcBorders>
              <w:left w:val="single" w:sz="8" w:space="0" w:color="auto"/>
              <w:bottom w:val="single" w:sz="4" w:space="0" w:color="auto"/>
              <w:right w:val="single" w:sz="4" w:space="0" w:color="auto"/>
            </w:tcBorders>
            <w:shd w:val="clear" w:color="000000" w:fill="FFFFFF"/>
            <w:vAlign w:val="center"/>
          </w:tcPr>
          <w:p w:rsidR="00281FBF" w:rsidRDefault="00281FBF" w:rsidP="00281FBF">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rsidR="00281FBF" w:rsidRDefault="00281FBF" w:rsidP="00281FBF">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r>
              <w:rPr>
                <w:rFonts w:ascii="宋体" w:hAnsi="宋体" w:cs="宋体" w:hint="eastAsia"/>
                <w:kern w:val="0"/>
                <w:sz w:val="20"/>
                <w:szCs w:val="20"/>
              </w:rPr>
              <w:t>费用小计</w:t>
            </w:r>
          </w:p>
        </w:tc>
        <w:tc>
          <w:tcPr>
            <w:tcW w:w="1559" w:type="dxa"/>
            <w:tcBorders>
              <w:top w:val="nil"/>
              <w:left w:val="nil"/>
              <w:bottom w:val="single" w:sz="4" w:space="0" w:color="auto"/>
              <w:right w:val="single" w:sz="4" w:space="0" w:color="auto"/>
            </w:tcBorders>
            <w:shd w:val="clear" w:color="000000" w:fill="FFFFFF"/>
            <w:vAlign w:val="center"/>
          </w:tcPr>
          <w:p w:rsidR="00281FBF" w:rsidRDefault="00281FBF" w:rsidP="00281FB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281FBF" w:rsidRDefault="00281FBF" w:rsidP="00281FBF">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81FBF" w:rsidTr="00281FBF">
        <w:trPr>
          <w:trHeight w:val="285"/>
        </w:trPr>
        <w:tc>
          <w:tcPr>
            <w:tcW w:w="618" w:type="dxa"/>
            <w:vMerge w:val="restart"/>
            <w:tcBorders>
              <w:top w:val="nil"/>
              <w:left w:val="single" w:sz="8" w:space="0" w:color="auto"/>
              <w:right w:val="single" w:sz="4" w:space="0" w:color="auto"/>
            </w:tcBorders>
            <w:shd w:val="clear" w:color="000000" w:fill="FFFFFF"/>
            <w:vAlign w:val="center"/>
          </w:tcPr>
          <w:p w:rsidR="00281FBF" w:rsidRDefault="00281FBF" w:rsidP="00281FBF">
            <w:pPr>
              <w:widowControl/>
              <w:jc w:val="center"/>
              <w:rPr>
                <w:rFonts w:ascii="宋体" w:hAnsi="宋体" w:cs="宋体"/>
                <w:kern w:val="0"/>
                <w:sz w:val="20"/>
                <w:szCs w:val="20"/>
              </w:rPr>
            </w:pPr>
            <w:r>
              <w:rPr>
                <w:rFonts w:ascii="宋体" w:hAnsi="宋体" w:cs="宋体" w:hint="eastAsia"/>
                <w:kern w:val="0"/>
                <w:sz w:val="20"/>
                <w:szCs w:val="20"/>
              </w:rPr>
              <w:t>三</w:t>
            </w:r>
          </w:p>
        </w:tc>
        <w:tc>
          <w:tcPr>
            <w:tcW w:w="1016" w:type="dxa"/>
            <w:vMerge w:val="restart"/>
            <w:tcBorders>
              <w:top w:val="nil"/>
              <w:left w:val="single" w:sz="4" w:space="0" w:color="auto"/>
              <w:bottom w:val="single" w:sz="4" w:space="0" w:color="auto"/>
              <w:right w:val="single" w:sz="4" w:space="0" w:color="auto"/>
            </w:tcBorders>
            <w:shd w:val="clear" w:color="000000" w:fill="FFFFFF"/>
            <w:vAlign w:val="center"/>
          </w:tcPr>
          <w:p w:rsidR="00281FBF" w:rsidRDefault="00281FBF" w:rsidP="00281FBF">
            <w:pPr>
              <w:widowControl/>
              <w:jc w:val="center"/>
              <w:rPr>
                <w:rFonts w:ascii="宋体" w:hAnsi="宋体" w:cs="宋体"/>
                <w:kern w:val="0"/>
                <w:sz w:val="20"/>
                <w:szCs w:val="20"/>
              </w:rPr>
            </w:pPr>
            <w:r>
              <w:rPr>
                <w:rFonts w:ascii="宋体" w:hAnsi="宋体" w:cs="宋体" w:hint="eastAsia"/>
                <w:kern w:val="0"/>
                <w:sz w:val="20"/>
                <w:szCs w:val="20"/>
              </w:rPr>
              <w:t>其他费用</w:t>
            </w:r>
          </w:p>
        </w:tc>
        <w:tc>
          <w:tcPr>
            <w:tcW w:w="3152" w:type="dxa"/>
            <w:tcBorders>
              <w:top w:val="nil"/>
              <w:left w:val="nil"/>
              <w:bottom w:val="single" w:sz="4" w:space="0" w:color="auto"/>
              <w:right w:val="single" w:sz="4" w:space="0" w:color="auto"/>
            </w:tcBorders>
            <w:shd w:val="clear" w:color="000000" w:fill="FFFFFF"/>
            <w:vAlign w:val="center"/>
          </w:tcPr>
          <w:p w:rsidR="00281FBF" w:rsidRDefault="00281FBF" w:rsidP="00281FBF">
            <w:pPr>
              <w:widowControl/>
              <w:jc w:val="left"/>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rsidR="00281FBF" w:rsidRDefault="00281FBF" w:rsidP="00281FB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281FBF" w:rsidRDefault="00281FBF" w:rsidP="00281FBF">
            <w:pPr>
              <w:widowControl/>
              <w:jc w:val="left"/>
              <w:rPr>
                <w:rFonts w:ascii="宋体" w:hAnsi="宋体" w:cs="宋体"/>
                <w:kern w:val="0"/>
                <w:sz w:val="20"/>
                <w:szCs w:val="20"/>
              </w:rPr>
            </w:pPr>
          </w:p>
        </w:tc>
      </w:tr>
      <w:tr w:rsidR="00281FBF" w:rsidTr="00281FBF">
        <w:trPr>
          <w:trHeight w:val="285"/>
        </w:trPr>
        <w:tc>
          <w:tcPr>
            <w:tcW w:w="618" w:type="dxa"/>
            <w:vMerge/>
            <w:tcBorders>
              <w:left w:val="single" w:sz="8" w:space="0" w:color="auto"/>
              <w:right w:val="single" w:sz="4" w:space="0" w:color="auto"/>
            </w:tcBorders>
            <w:shd w:val="clear" w:color="000000" w:fill="FFFFFF"/>
            <w:vAlign w:val="center"/>
          </w:tcPr>
          <w:p w:rsidR="00281FBF" w:rsidRDefault="00281FBF" w:rsidP="00281FBF">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281FBF" w:rsidRDefault="00281FBF" w:rsidP="00281FBF">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000000" w:fill="FFFFFF"/>
            <w:vAlign w:val="center"/>
          </w:tcPr>
          <w:p w:rsidR="00281FBF" w:rsidRDefault="00281FBF" w:rsidP="00281FBF">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281FBF" w:rsidRDefault="00281FBF" w:rsidP="00281FB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281FBF" w:rsidRDefault="00281FBF" w:rsidP="00281FBF">
            <w:pPr>
              <w:widowControl/>
              <w:jc w:val="left"/>
              <w:rPr>
                <w:rFonts w:ascii="宋体" w:hAnsi="宋体" w:cs="宋体"/>
                <w:kern w:val="0"/>
                <w:sz w:val="20"/>
                <w:szCs w:val="20"/>
              </w:rPr>
            </w:pPr>
          </w:p>
        </w:tc>
      </w:tr>
      <w:tr w:rsidR="00281FBF" w:rsidTr="00281FBF">
        <w:trPr>
          <w:trHeight w:val="285"/>
        </w:trPr>
        <w:tc>
          <w:tcPr>
            <w:tcW w:w="618" w:type="dxa"/>
            <w:vMerge/>
            <w:tcBorders>
              <w:left w:val="single" w:sz="8" w:space="0" w:color="auto"/>
              <w:bottom w:val="single" w:sz="4" w:space="0" w:color="auto"/>
              <w:right w:val="single" w:sz="4" w:space="0" w:color="auto"/>
            </w:tcBorders>
            <w:shd w:val="clear" w:color="000000" w:fill="FFFFFF"/>
            <w:vAlign w:val="center"/>
          </w:tcPr>
          <w:p w:rsidR="00281FBF" w:rsidRDefault="00281FBF" w:rsidP="00281FBF">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rsidR="00281FBF" w:rsidRDefault="00281FBF" w:rsidP="00281FBF">
            <w:pPr>
              <w:widowControl/>
              <w:jc w:val="center"/>
              <w:rPr>
                <w:rFonts w:ascii="宋体" w:hAnsi="宋体" w:cs="宋体"/>
                <w:kern w:val="0"/>
                <w:sz w:val="20"/>
                <w:szCs w:val="20"/>
              </w:rPr>
            </w:pPr>
            <w:r>
              <w:rPr>
                <w:rFonts w:ascii="宋体" w:hAnsi="宋体" w:cs="宋体" w:hint="eastAsia"/>
                <w:kern w:val="0"/>
                <w:sz w:val="20"/>
                <w:szCs w:val="20"/>
              </w:rPr>
              <w:t>其他费用小计</w:t>
            </w:r>
          </w:p>
        </w:tc>
        <w:tc>
          <w:tcPr>
            <w:tcW w:w="1559" w:type="dxa"/>
            <w:tcBorders>
              <w:top w:val="nil"/>
              <w:left w:val="nil"/>
              <w:bottom w:val="single" w:sz="4" w:space="0" w:color="auto"/>
              <w:right w:val="single" w:sz="4" w:space="0" w:color="auto"/>
            </w:tcBorders>
            <w:shd w:val="clear" w:color="000000" w:fill="FFFFFF"/>
            <w:vAlign w:val="center"/>
          </w:tcPr>
          <w:p w:rsidR="00281FBF" w:rsidRDefault="00281FBF" w:rsidP="00281FB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281FBF" w:rsidRDefault="00281FBF" w:rsidP="00281FBF">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81FBF" w:rsidTr="00281FBF">
        <w:trPr>
          <w:trHeight w:val="285"/>
        </w:trPr>
        <w:tc>
          <w:tcPr>
            <w:tcW w:w="618" w:type="dxa"/>
            <w:tcBorders>
              <w:top w:val="nil"/>
              <w:left w:val="single" w:sz="8" w:space="0" w:color="auto"/>
              <w:bottom w:val="single" w:sz="4" w:space="0" w:color="auto"/>
              <w:right w:val="single" w:sz="4" w:space="0" w:color="auto"/>
            </w:tcBorders>
            <w:shd w:val="clear" w:color="000000" w:fill="FFFFFF"/>
            <w:vAlign w:val="center"/>
          </w:tcPr>
          <w:p w:rsidR="00281FBF" w:rsidRDefault="00281FBF" w:rsidP="00281FBF">
            <w:pPr>
              <w:widowControl/>
              <w:jc w:val="center"/>
              <w:rPr>
                <w:rFonts w:ascii="宋体" w:hAnsi="宋体" w:cs="宋体"/>
                <w:kern w:val="0"/>
                <w:sz w:val="20"/>
                <w:szCs w:val="20"/>
              </w:rPr>
            </w:pPr>
            <w:r>
              <w:rPr>
                <w:rFonts w:ascii="宋体" w:hAnsi="宋体" w:cs="宋体" w:hint="eastAsia"/>
                <w:kern w:val="0"/>
                <w:sz w:val="20"/>
                <w:szCs w:val="20"/>
              </w:rPr>
              <w:t>四</w:t>
            </w: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rsidR="00281FBF" w:rsidRDefault="00281FBF" w:rsidP="00281FBF">
            <w:pPr>
              <w:widowControl/>
              <w:jc w:val="left"/>
              <w:rPr>
                <w:rFonts w:ascii="宋体" w:hAnsi="宋体" w:cs="宋体"/>
                <w:kern w:val="0"/>
                <w:sz w:val="20"/>
                <w:szCs w:val="20"/>
              </w:rPr>
            </w:pPr>
            <w:r>
              <w:rPr>
                <w:rFonts w:ascii="宋体" w:hAnsi="宋体" w:cs="宋体" w:hint="eastAsia"/>
                <w:kern w:val="0"/>
                <w:sz w:val="20"/>
                <w:szCs w:val="20"/>
              </w:rPr>
              <w:t>税金</w:t>
            </w:r>
          </w:p>
        </w:tc>
        <w:tc>
          <w:tcPr>
            <w:tcW w:w="1559" w:type="dxa"/>
            <w:tcBorders>
              <w:top w:val="nil"/>
              <w:left w:val="nil"/>
              <w:bottom w:val="single" w:sz="4" w:space="0" w:color="auto"/>
              <w:right w:val="single" w:sz="4" w:space="0" w:color="auto"/>
            </w:tcBorders>
            <w:shd w:val="clear" w:color="000000" w:fill="FFFFFF"/>
            <w:vAlign w:val="center"/>
          </w:tcPr>
          <w:p w:rsidR="00281FBF" w:rsidRDefault="00281FBF" w:rsidP="00281FB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281FBF" w:rsidRDefault="00281FBF" w:rsidP="00281FBF">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81FBF" w:rsidTr="00281FBF">
        <w:trPr>
          <w:trHeight w:val="285"/>
        </w:trPr>
        <w:tc>
          <w:tcPr>
            <w:tcW w:w="618" w:type="dxa"/>
            <w:tcBorders>
              <w:top w:val="nil"/>
              <w:left w:val="single" w:sz="8" w:space="0" w:color="auto"/>
              <w:bottom w:val="single" w:sz="4" w:space="0" w:color="auto"/>
              <w:right w:val="single" w:sz="4" w:space="0" w:color="auto"/>
            </w:tcBorders>
            <w:shd w:val="clear" w:color="000000" w:fill="FFFFFF"/>
            <w:vAlign w:val="center"/>
          </w:tcPr>
          <w:p w:rsidR="00281FBF" w:rsidRDefault="00281FBF" w:rsidP="00281FBF">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rsidR="00281FBF" w:rsidRDefault="00281FBF" w:rsidP="00281FBF">
            <w:pPr>
              <w:widowControl/>
              <w:jc w:val="left"/>
              <w:rPr>
                <w:rFonts w:ascii="宋体" w:hAnsi="宋体" w:cs="宋体"/>
                <w:kern w:val="0"/>
                <w:sz w:val="20"/>
                <w:szCs w:val="20"/>
              </w:rPr>
            </w:pPr>
            <w:r>
              <w:rPr>
                <w:rFonts w:ascii="宋体" w:hAnsi="宋体" w:cs="宋体" w:hint="eastAsia"/>
                <w:b/>
                <w:bCs/>
                <w:kern w:val="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rsidR="00281FBF" w:rsidRDefault="00281FBF" w:rsidP="00281FBF">
            <w:pPr>
              <w:widowControl/>
              <w:jc w:val="left"/>
              <w:rPr>
                <w:rFonts w:ascii="宋体" w:hAnsi="宋体" w:cs="宋体"/>
                <w:kern w:val="0"/>
                <w:sz w:val="20"/>
                <w:szCs w:val="20"/>
              </w:rPr>
            </w:pPr>
          </w:p>
        </w:tc>
        <w:tc>
          <w:tcPr>
            <w:tcW w:w="2268" w:type="dxa"/>
            <w:tcBorders>
              <w:top w:val="nil"/>
              <w:left w:val="nil"/>
              <w:bottom w:val="single" w:sz="4" w:space="0" w:color="auto"/>
              <w:right w:val="single" w:sz="8" w:space="0" w:color="auto"/>
            </w:tcBorders>
            <w:shd w:val="clear" w:color="000000" w:fill="FFFFFF"/>
            <w:vAlign w:val="center"/>
          </w:tcPr>
          <w:p w:rsidR="00281FBF" w:rsidRDefault="00281FBF" w:rsidP="00281FBF">
            <w:pPr>
              <w:widowControl/>
              <w:jc w:val="left"/>
              <w:rPr>
                <w:rFonts w:ascii="宋体" w:hAnsi="宋体" w:cs="宋体"/>
                <w:kern w:val="0"/>
                <w:sz w:val="20"/>
                <w:szCs w:val="20"/>
              </w:rPr>
            </w:pPr>
          </w:p>
        </w:tc>
      </w:tr>
      <w:tr w:rsidR="00281FBF" w:rsidTr="00281FBF">
        <w:trPr>
          <w:trHeight w:val="285"/>
        </w:trPr>
        <w:tc>
          <w:tcPr>
            <w:tcW w:w="618" w:type="dxa"/>
            <w:tcBorders>
              <w:top w:val="nil"/>
              <w:left w:val="single" w:sz="8" w:space="0" w:color="auto"/>
              <w:bottom w:val="single" w:sz="4" w:space="0" w:color="auto"/>
              <w:right w:val="single" w:sz="4" w:space="0" w:color="auto"/>
            </w:tcBorders>
            <w:shd w:val="clear" w:color="000000" w:fill="FFFFFF"/>
            <w:vAlign w:val="center"/>
          </w:tcPr>
          <w:p w:rsidR="00281FBF" w:rsidRDefault="00281FBF" w:rsidP="00281FBF">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rsidR="00281FBF" w:rsidRDefault="00281FBF" w:rsidP="00281FBF">
            <w:pPr>
              <w:widowControl/>
              <w:jc w:val="center"/>
              <w:rPr>
                <w:rFonts w:ascii="宋体" w:hAnsi="宋体" w:cs="宋体"/>
                <w:b/>
                <w:bCs/>
                <w:kern w:val="0"/>
                <w:sz w:val="20"/>
                <w:szCs w:val="20"/>
              </w:rPr>
            </w:pPr>
            <w:r>
              <w:rPr>
                <w:rFonts w:ascii="宋体" w:hAnsi="宋体" w:cs="宋体" w:hint="eastAsia"/>
                <w:b/>
                <w:bCs/>
                <w:kern w:val="0"/>
                <w:sz w:val="20"/>
                <w:szCs w:val="20"/>
              </w:rPr>
              <w:t>合计(元)</w:t>
            </w:r>
          </w:p>
        </w:tc>
        <w:tc>
          <w:tcPr>
            <w:tcW w:w="1559" w:type="dxa"/>
            <w:tcBorders>
              <w:top w:val="nil"/>
              <w:left w:val="nil"/>
              <w:bottom w:val="single" w:sz="4" w:space="0" w:color="auto"/>
              <w:right w:val="single" w:sz="4" w:space="0" w:color="auto"/>
            </w:tcBorders>
            <w:shd w:val="clear" w:color="000000" w:fill="FFFFFF"/>
            <w:vAlign w:val="center"/>
          </w:tcPr>
          <w:p w:rsidR="00281FBF" w:rsidRDefault="00281FBF" w:rsidP="00281FBF">
            <w:pPr>
              <w:widowControl/>
              <w:jc w:val="right"/>
              <w:rPr>
                <w:rFonts w:ascii="宋体" w:hAnsi="宋体" w:cs="宋体"/>
                <w:b/>
                <w:bCs/>
                <w:kern w:val="0"/>
                <w:sz w:val="20"/>
                <w:szCs w:val="20"/>
              </w:rPr>
            </w:pPr>
            <w:r>
              <w:rPr>
                <w:rFonts w:ascii="宋体" w:hAnsi="宋体" w:cs="宋体" w:hint="eastAsia"/>
                <w:b/>
                <w:bCs/>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281FBF" w:rsidRDefault="00281FBF" w:rsidP="00281FBF">
            <w:pPr>
              <w:widowControl/>
              <w:jc w:val="center"/>
              <w:rPr>
                <w:rFonts w:ascii="宋体" w:hAnsi="宋体" w:cs="宋体"/>
                <w:kern w:val="0"/>
                <w:sz w:val="20"/>
                <w:szCs w:val="20"/>
              </w:rPr>
            </w:pPr>
            <w:r>
              <w:rPr>
                <w:rFonts w:ascii="宋体" w:hAnsi="宋体" w:cs="宋体" w:hint="eastAsia"/>
                <w:kern w:val="0"/>
                <w:sz w:val="20"/>
                <w:szCs w:val="20"/>
              </w:rPr>
              <w:t xml:space="preserve">　以上各项之和</w:t>
            </w:r>
          </w:p>
        </w:tc>
      </w:tr>
    </w:tbl>
    <w:p w:rsidR="00281FBF" w:rsidRDefault="00281FBF" w:rsidP="00281FBF">
      <w:pPr>
        <w:ind w:firstLineChars="200" w:firstLine="420"/>
        <w:rPr>
          <w:rFonts w:ascii="宋体" w:hAnsi="宋体"/>
        </w:rPr>
      </w:pPr>
      <w:r>
        <w:rPr>
          <w:rFonts w:ascii="宋体" w:hAnsi="宋体" w:hint="eastAsia"/>
        </w:rPr>
        <w:t>注：1、所有价格应按“招标文件”中规定的货币单位填写；</w:t>
      </w:r>
    </w:p>
    <w:p w:rsidR="00281FBF" w:rsidRDefault="00281FBF" w:rsidP="00281FBF">
      <w:pPr>
        <w:numPr>
          <w:ilvl w:val="0"/>
          <w:numId w:val="2"/>
        </w:numPr>
        <w:ind w:firstLineChars="400" w:firstLine="840"/>
        <w:rPr>
          <w:rFonts w:ascii="宋体" w:hAnsi="宋体"/>
        </w:rPr>
      </w:pPr>
      <w:r>
        <w:rPr>
          <w:rFonts w:ascii="宋体" w:hAnsi="宋体" w:hint="eastAsia"/>
        </w:rPr>
        <w:t>本表格仅为指导性范本，供应商可根据项目具体情况对各分项内容进行调整提供详细分项报价。</w:t>
      </w:r>
    </w:p>
    <w:p w:rsidR="00281FBF" w:rsidRDefault="00281FBF" w:rsidP="00281FBF">
      <w:pPr>
        <w:pStyle w:val="22"/>
      </w:pPr>
    </w:p>
    <w:p w:rsidR="00030AD1" w:rsidRPr="00281FBF" w:rsidRDefault="00030AD1">
      <w:pPr>
        <w:widowControl/>
        <w:jc w:val="left"/>
        <w:rPr>
          <w:rFonts w:ascii="黑体" w:eastAsia="黑体" w:hAnsi="宋体"/>
          <w:bCs/>
          <w:kern w:val="0"/>
          <w:sz w:val="24"/>
        </w:rPr>
      </w:pPr>
    </w:p>
    <w:p w:rsidR="00030AD1" w:rsidRDefault="00281FBF">
      <w:pPr>
        <w:pStyle w:val="3"/>
        <w:jc w:val="center"/>
        <w:rPr>
          <w:rFonts w:ascii="黑体" w:eastAsia="黑体"/>
          <w:szCs w:val="28"/>
        </w:rPr>
      </w:pPr>
      <w:r>
        <w:rPr>
          <w:rFonts w:ascii="黑体" w:eastAsia="黑体" w:hint="eastAsia"/>
          <w:szCs w:val="28"/>
        </w:rPr>
        <w:t>二、技术服务部分</w:t>
      </w:r>
    </w:p>
    <w:p w:rsidR="00030AD1" w:rsidRDefault="00030AD1"/>
    <w:p w:rsidR="00030AD1" w:rsidRDefault="00281FBF">
      <w:pPr>
        <w:pStyle w:val="4"/>
        <w:jc w:val="left"/>
        <w:rPr>
          <w:rFonts w:ascii="黑体"/>
          <w:b w:val="0"/>
          <w:sz w:val="24"/>
        </w:rPr>
      </w:pPr>
      <w:r>
        <w:rPr>
          <w:rFonts w:ascii="黑体" w:hint="eastAsia"/>
          <w:b w:val="0"/>
          <w:sz w:val="24"/>
        </w:rPr>
        <w:t>（一）</w:t>
      </w:r>
      <w:r w:rsidR="00E85C20" w:rsidRPr="00E85C20">
        <w:rPr>
          <w:rFonts w:ascii="黑体" w:hint="eastAsia"/>
          <w:b w:val="0"/>
          <w:sz w:val="24"/>
        </w:rPr>
        <w:t>服务计划方案评价</w:t>
      </w:r>
    </w:p>
    <w:p w:rsidR="00030AD1" w:rsidRDefault="00281FBF">
      <w:pPr>
        <w:jc w:val="left"/>
      </w:pPr>
      <w:r>
        <w:rPr>
          <w:rFonts w:hint="eastAsia"/>
        </w:rPr>
        <w:t>请按照招标文件要求提供相关证明文件。</w:t>
      </w:r>
    </w:p>
    <w:p w:rsidR="00030AD1" w:rsidRDefault="00030AD1">
      <w:pPr>
        <w:pStyle w:val="22"/>
        <w:jc w:val="left"/>
      </w:pPr>
    </w:p>
    <w:p w:rsidR="00030AD1" w:rsidRDefault="00030AD1">
      <w:pPr>
        <w:pStyle w:val="22"/>
        <w:jc w:val="left"/>
      </w:pPr>
    </w:p>
    <w:p w:rsidR="00030AD1" w:rsidRDefault="00281FBF">
      <w:pPr>
        <w:pStyle w:val="4"/>
        <w:jc w:val="left"/>
        <w:rPr>
          <w:rFonts w:ascii="黑体"/>
          <w:b w:val="0"/>
          <w:sz w:val="24"/>
        </w:rPr>
      </w:pPr>
      <w:r>
        <w:rPr>
          <w:rFonts w:ascii="黑体" w:hint="eastAsia"/>
          <w:b w:val="0"/>
          <w:sz w:val="24"/>
        </w:rPr>
        <w:t>（二）</w:t>
      </w:r>
      <w:r w:rsidR="00E85C20" w:rsidRPr="00E85C20">
        <w:rPr>
          <w:rFonts w:ascii="黑体" w:hint="eastAsia"/>
          <w:b w:val="0"/>
          <w:sz w:val="24"/>
        </w:rPr>
        <w:t>专业服务流程及标准方案评价</w:t>
      </w:r>
    </w:p>
    <w:p w:rsidR="00030AD1" w:rsidRDefault="00281FBF">
      <w:pPr>
        <w:jc w:val="left"/>
      </w:pPr>
      <w:r>
        <w:rPr>
          <w:rFonts w:hint="eastAsia"/>
        </w:rPr>
        <w:t>请按照招标文件要求提供相关证明文件。</w:t>
      </w:r>
    </w:p>
    <w:p w:rsidR="00030AD1" w:rsidRDefault="00030AD1">
      <w:pPr>
        <w:pStyle w:val="22"/>
        <w:jc w:val="left"/>
      </w:pPr>
    </w:p>
    <w:p w:rsidR="00030AD1" w:rsidRDefault="00030AD1">
      <w:pPr>
        <w:pStyle w:val="22"/>
        <w:jc w:val="left"/>
      </w:pPr>
    </w:p>
    <w:p w:rsidR="00030AD1" w:rsidRDefault="00281FBF">
      <w:pPr>
        <w:pStyle w:val="4"/>
        <w:jc w:val="left"/>
        <w:rPr>
          <w:rFonts w:ascii="黑体"/>
          <w:b w:val="0"/>
          <w:sz w:val="24"/>
        </w:rPr>
      </w:pPr>
      <w:r>
        <w:rPr>
          <w:rFonts w:ascii="黑体" w:hint="eastAsia"/>
          <w:b w:val="0"/>
          <w:sz w:val="24"/>
        </w:rPr>
        <w:lastRenderedPageBreak/>
        <w:t>（三）</w:t>
      </w:r>
      <w:r w:rsidR="00E85C20" w:rsidRPr="00E85C20">
        <w:rPr>
          <w:rFonts w:ascii="黑体" w:hint="eastAsia"/>
          <w:b w:val="0"/>
          <w:sz w:val="24"/>
        </w:rPr>
        <w:t>管理制度方案评价</w:t>
      </w:r>
    </w:p>
    <w:p w:rsidR="00030AD1" w:rsidRDefault="00281FBF">
      <w:pPr>
        <w:jc w:val="left"/>
      </w:pPr>
      <w:r>
        <w:rPr>
          <w:rFonts w:hint="eastAsia"/>
        </w:rPr>
        <w:t>请按照招标文件要求提供相关证明文件。</w:t>
      </w:r>
    </w:p>
    <w:p w:rsidR="00030AD1" w:rsidRDefault="00030AD1">
      <w:pPr>
        <w:pStyle w:val="22"/>
        <w:jc w:val="left"/>
      </w:pPr>
    </w:p>
    <w:p w:rsidR="00030AD1" w:rsidRDefault="00030AD1">
      <w:pPr>
        <w:pStyle w:val="22"/>
        <w:jc w:val="left"/>
      </w:pPr>
    </w:p>
    <w:p w:rsidR="00030AD1" w:rsidRDefault="00281FBF">
      <w:pPr>
        <w:pStyle w:val="4"/>
        <w:jc w:val="left"/>
        <w:rPr>
          <w:rFonts w:ascii="黑体"/>
          <w:b w:val="0"/>
          <w:sz w:val="24"/>
        </w:rPr>
      </w:pPr>
      <w:r>
        <w:rPr>
          <w:rFonts w:ascii="黑体" w:hint="eastAsia"/>
          <w:b w:val="0"/>
          <w:sz w:val="24"/>
        </w:rPr>
        <w:t>（四）</w:t>
      </w:r>
      <w:r w:rsidR="00E85C20" w:rsidRPr="00E85C20">
        <w:rPr>
          <w:rFonts w:ascii="黑体" w:hint="eastAsia"/>
          <w:b w:val="0"/>
          <w:sz w:val="24"/>
        </w:rPr>
        <w:t>服务监测与评估方案评价</w:t>
      </w:r>
    </w:p>
    <w:p w:rsidR="00030AD1" w:rsidRDefault="00281FBF">
      <w:pPr>
        <w:jc w:val="left"/>
      </w:pPr>
      <w:r>
        <w:rPr>
          <w:rFonts w:hint="eastAsia"/>
        </w:rPr>
        <w:t>请按照招标文件要求提供相关证明文件。</w:t>
      </w:r>
    </w:p>
    <w:p w:rsidR="00030AD1" w:rsidRDefault="00030AD1">
      <w:pPr>
        <w:pStyle w:val="22"/>
        <w:jc w:val="left"/>
      </w:pPr>
    </w:p>
    <w:p w:rsidR="00030AD1" w:rsidRDefault="00030AD1">
      <w:pPr>
        <w:pStyle w:val="22"/>
        <w:ind w:leftChars="0" w:left="0" w:firstLineChars="0" w:firstLine="0"/>
        <w:jc w:val="left"/>
      </w:pPr>
    </w:p>
    <w:p w:rsidR="00030AD1" w:rsidRDefault="00281FBF">
      <w:pPr>
        <w:pStyle w:val="4"/>
        <w:jc w:val="left"/>
        <w:rPr>
          <w:rFonts w:ascii="黑体"/>
          <w:b w:val="0"/>
          <w:sz w:val="24"/>
        </w:rPr>
      </w:pPr>
      <w:r>
        <w:rPr>
          <w:rFonts w:ascii="黑体" w:hint="eastAsia"/>
          <w:b w:val="0"/>
          <w:sz w:val="24"/>
        </w:rPr>
        <w:t>（五）</w:t>
      </w:r>
      <w:r w:rsidR="00E85C20" w:rsidRPr="00E85C20">
        <w:rPr>
          <w:rFonts w:ascii="黑体" w:hint="eastAsia"/>
          <w:b w:val="0"/>
          <w:sz w:val="24"/>
        </w:rPr>
        <w:t>人员督导、培训计划方案评价</w:t>
      </w:r>
    </w:p>
    <w:p w:rsidR="00030AD1" w:rsidRDefault="00281FBF">
      <w:pPr>
        <w:jc w:val="left"/>
      </w:pPr>
      <w:r>
        <w:rPr>
          <w:rFonts w:hint="eastAsia"/>
        </w:rPr>
        <w:t>请按照招标文件要求提供相关证明文件。</w:t>
      </w:r>
    </w:p>
    <w:p w:rsidR="00030AD1" w:rsidRDefault="00030AD1">
      <w:pPr>
        <w:pStyle w:val="22"/>
        <w:jc w:val="left"/>
      </w:pPr>
    </w:p>
    <w:p w:rsidR="00030AD1" w:rsidRDefault="00281FBF">
      <w:pPr>
        <w:pStyle w:val="4"/>
        <w:jc w:val="left"/>
        <w:rPr>
          <w:rFonts w:ascii="黑体"/>
          <w:b w:val="0"/>
          <w:sz w:val="24"/>
        </w:rPr>
      </w:pPr>
      <w:r>
        <w:rPr>
          <w:rFonts w:ascii="黑体" w:hint="eastAsia"/>
          <w:b w:val="0"/>
          <w:sz w:val="24"/>
        </w:rPr>
        <w:t>（六）</w:t>
      </w:r>
      <w:r w:rsidR="00E85C20" w:rsidRPr="00E85C20">
        <w:rPr>
          <w:rFonts w:ascii="黑体" w:hint="eastAsia"/>
          <w:b w:val="0"/>
          <w:sz w:val="24"/>
        </w:rPr>
        <w:t>项目督导（仅限1人）情况</w:t>
      </w:r>
    </w:p>
    <w:p w:rsidR="00030AD1" w:rsidRDefault="00281FBF">
      <w:pPr>
        <w:jc w:val="left"/>
      </w:pPr>
      <w:r>
        <w:rPr>
          <w:rFonts w:hint="eastAsia"/>
        </w:rPr>
        <w:t>请按照招标文件要求提供相关证明文件。</w:t>
      </w:r>
    </w:p>
    <w:p w:rsidR="00030AD1" w:rsidRDefault="00281FBF">
      <w:pPr>
        <w:pStyle w:val="4"/>
        <w:jc w:val="left"/>
        <w:rPr>
          <w:rFonts w:ascii="黑体"/>
          <w:b w:val="0"/>
          <w:sz w:val="24"/>
        </w:rPr>
      </w:pPr>
      <w:bookmarkStart w:id="28" w:name="OLE_LINK8"/>
      <w:r>
        <w:rPr>
          <w:rFonts w:ascii="黑体" w:hint="eastAsia"/>
          <w:b w:val="0"/>
          <w:sz w:val="24"/>
        </w:rPr>
        <w:t>（七）</w:t>
      </w:r>
      <w:r w:rsidR="00E85C20" w:rsidRPr="00E85C20">
        <w:rPr>
          <w:rFonts w:ascii="黑体" w:hint="eastAsia"/>
          <w:b w:val="0"/>
          <w:sz w:val="24"/>
        </w:rPr>
        <w:t>合同交接过渡期的服务承诺</w:t>
      </w:r>
    </w:p>
    <w:p w:rsidR="00030AD1" w:rsidRDefault="00281FBF" w:rsidP="00E85C20">
      <w:pPr>
        <w:jc w:val="left"/>
      </w:pPr>
      <w:r>
        <w:rPr>
          <w:rFonts w:hint="eastAsia"/>
        </w:rPr>
        <w:t>请按照招标文件要求提供相关证明文件。</w:t>
      </w:r>
      <w:bookmarkEnd w:id="28"/>
    </w:p>
    <w:p w:rsidR="00030AD1" w:rsidRDefault="00030AD1">
      <w:pPr>
        <w:widowControl/>
        <w:jc w:val="left"/>
      </w:pPr>
    </w:p>
    <w:p w:rsidR="00030AD1" w:rsidRDefault="00281FBF">
      <w:pPr>
        <w:pStyle w:val="3"/>
        <w:jc w:val="center"/>
        <w:rPr>
          <w:rFonts w:ascii="黑体" w:eastAsia="黑体"/>
          <w:szCs w:val="28"/>
        </w:rPr>
      </w:pPr>
      <w:r>
        <w:rPr>
          <w:rFonts w:ascii="黑体" w:eastAsia="黑体" w:hint="eastAsia"/>
          <w:szCs w:val="28"/>
        </w:rPr>
        <w:t>三、综合实力部分</w:t>
      </w:r>
    </w:p>
    <w:p w:rsidR="00030AD1" w:rsidRDefault="00281FBF">
      <w:pPr>
        <w:pStyle w:val="4"/>
        <w:jc w:val="left"/>
        <w:rPr>
          <w:rFonts w:ascii="黑体"/>
          <w:b w:val="0"/>
          <w:sz w:val="24"/>
        </w:rPr>
      </w:pPr>
      <w:r>
        <w:rPr>
          <w:rFonts w:ascii="黑体" w:hint="eastAsia"/>
          <w:b w:val="0"/>
          <w:sz w:val="24"/>
        </w:rPr>
        <w:t>（一）</w:t>
      </w:r>
      <w:r w:rsidR="00E85C20" w:rsidRPr="00E85C20">
        <w:rPr>
          <w:rFonts w:ascii="黑体" w:hint="eastAsia"/>
          <w:b w:val="0"/>
          <w:sz w:val="24"/>
        </w:rPr>
        <w:t>社会工作服务项目评估成绩</w:t>
      </w:r>
    </w:p>
    <w:p w:rsidR="00E85C20" w:rsidRDefault="00E85C20" w:rsidP="00E85C20">
      <w:pPr>
        <w:jc w:val="left"/>
      </w:pPr>
      <w:bookmarkStart w:id="29" w:name="bt项目管理班子配备情况"/>
      <w:bookmarkEnd w:id="29"/>
      <w:r>
        <w:rPr>
          <w:rFonts w:hint="eastAsia"/>
        </w:rPr>
        <w:t>请按照招标文件要求提供相关证明文件。</w:t>
      </w:r>
    </w:p>
    <w:p w:rsidR="00030AD1" w:rsidRPr="00E85C20" w:rsidRDefault="00030AD1">
      <w:pPr>
        <w:rPr>
          <w:b/>
        </w:rPr>
      </w:pPr>
    </w:p>
    <w:p w:rsidR="00030AD1" w:rsidRDefault="00281FBF">
      <w:pPr>
        <w:pStyle w:val="4"/>
        <w:jc w:val="left"/>
        <w:rPr>
          <w:rFonts w:ascii="黑体"/>
          <w:b w:val="0"/>
          <w:sz w:val="24"/>
        </w:rPr>
      </w:pPr>
      <w:r>
        <w:rPr>
          <w:rFonts w:ascii="黑体" w:hint="eastAsia"/>
          <w:b w:val="0"/>
          <w:sz w:val="24"/>
        </w:rPr>
        <w:t>（二）</w:t>
      </w:r>
      <w:r w:rsidR="00E85C20" w:rsidRPr="00E85C20">
        <w:rPr>
          <w:rFonts w:ascii="黑体" w:hint="eastAsia"/>
          <w:b w:val="0"/>
          <w:sz w:val="24"/>
        </w:rPr>
        <w:t>同类服务经验情况</w:t>
      </w:r>
    </w:p>
    <w:p w:rsidR="00030AD1" w:rsidRDefault="00281FBF">
      <w:pPr>
        <w:jc w:val="left"/>
      </w:pPr>
      <w:r>
        <w:rPr>
          <w:rFonts w:hint="eastAsia"/>
        </w:rPr>
        <w:t>请按照招标文件要求提供相关证明文件。</w:t>
      </w:r>
    </w:p>
    <w:p w:rsidR="00030AD1" w:rsidRDefault="00030AD1">
      <w:pPr>
        <w:pStyle w:val="22"/>
        <w:jc w:val="left"/>
      </w:pPr>
    </w:p>
    <w:p w:rsidR="00030AD1" w:rsidRDefault="00281FBF">
      <w:pPr>
        <w:pStyle w:val="4"/>
        <w:jc w:val="left"/>
        <w:rPr>
          <w:rFonts w:ascii="黑体"/>
          <w:b w:val="0"/>
          <w:sz w:val="24"/>
        </w:rPr>
      </w:pPr>
      <w:r>
        <w:rPr>
          <w:rFonts w:ascii="黑体" w:hint="eastAsia"/>
          <w:b w:val="0"/>
          <w:sz w:val="24"/>
        </w:rPr>
        <w:lastRenderedPageBreak/>
        <w:t>（三）</w:t>
      </w:r>
      <w:r w:rsidR="00E85C20" w:rsidRPr="00E85C20">
        <w:rPr>
          <w:rFonts w:ascii="黑体" w:hint="eastAsia"/>
          <w:b w:val="0"/>
          <w:sz w:val="24"/>
        </w:rPr>
        <w:t>同类服务经验履约（或服务）评价</w:t>
      </w:r>
    </w:p>
    <w:p w:rsidR="00030AD1" w:rsidRDefault="00281FBF">
      <w:r>
        <w:rPr>
          <w:rFonts w:hint="eastAsia"/>
        </w:rPr>
        <w:t>请按照招标文件要求提供相关证明文件。</w:t>
      </w:r>
    </w:p>
    <w:p w:rsidR="00030AD1" w:rsidRDefault="00030AD1">
      <w:pPr>
        <w:pStyle w:val="a0"/>
      </w:pPr>
    </w:p>
    <w:p w:rsidR="00030AD1" w:rsidRDefault="00030AD1">
      <w:pPr>
        <w:pStyle w:val="a0"/>
      </w:pPr>
    </w:p>
    <w:p w:rsidR="00E85C20" w:rsidRDefault="00E85C20" w:rsidP="00E85C20">
      <w:pPr>
        <w:pStyle w:val="4"/>
        <w:jc w:val="left"/>
        <w:rPr>
          <w:rFonts w:ascii="黑体"/>
          <w:b w:val="0"/>
          <w:sz w:val="24"/>
        </w:rPr>
      </w:pPr>
      <w:r>
        <w:rPr>
          <w:rFonts w:ascii="黑体" w:hint="eastAsia"/>
          <w:b w:val="0"/>
          <w:sz w:val="24"/>
        </w:rPr>
        <w:t>（四）</w:t>
      </w:r>
      <w:r w:rsidRPr="00E85C20">
        <w:rPr>
          <w:rFonts w:ascii="黑体" w:hint="eastAsia"/>
          <w:b w:val="0"/>
          <w:sz w:val="24"/>
        </w:rPr>
        <w:t>荣誉情况</w:t>
      </w:r>
    </w:p>
    <w:p w:rsidR="00E85C20" w:rsidRDefault="00E85C20" w:rsidP="00E85C20">
      <w:r>
        <w:rPr>
          <w:rFonts w:hint="eastAsia"/>
        </w:rPr>
        <w:t>请按照招标文件要求提供相关证明文件。</w:t>
      </w:r>
    </w:p>
    <w:p w:rsidR="00030AD1" w:rsidRPr="00E85C20" w:rsidRDefault="00030AD1">
      <w:pPr>
        <w:pStyle w:val="a0"/>
      </w:pPr>
    </w:p>
    <w:p w:rsidR="00030AD1" w:rsidRDefault="00281FBF">
      <w:pPr>
        <w:pStyle w:val="3"/>
        <w:jc w:val="center"/>
        <w:rPr>
          <w:rFonts w:ascii="黑体" w:eastAsia="黑体"/>
          <w:szCs w:val="28"/>
        </w:rPr>
      </w:pPr>
      <w:r>
        <w:rPr>
          <w:rFonts w:ascii="黑体" w:eastAsia="黑体" w:hint="eastAsia"/>
          <w:szCs w:val="28"/>
        </w:rPr>
        <w:t>四、招标</w:t>
      </w:r>
      <w:r>
        <w:rPr>
          <w:rFonts w:ascii="黑体" w:eastAsia="黑体"/>
          <w:szCs w:val="28"/>
        </w:rPr>
        <w:t>文件要求的其它内容及投标</w:t>
      </w:r>
      <w:r>
        <w:rPr>
          <w:rFonts w:ascii="黑体" w:eastAsia="黑体" w:hint="eastAsia"/>
          <w:szCs w:val="28"/>
        </w:rPr>
        <w:t>供应商</w:t>
      </w:r>
      <w:r>
        <w:rPr>
          <w:rFonts w:ascii="黑体" w:eastAsia="黑体"/>
          <w:szCs w:val="28"/>
        </w:rPr>
        <w:t>认为需要补充的内容</w:t>
      </w:r>
    </w:p>
    <w:p w:rsidR="00030AD1" w:rsidRDefault="00030AD1">
      <w:pPr>
        <w:rPr>
          <w:color w:val="000000"/>
        </w:rPr>
      </w:pPr>
    </w:p>
    <w:p w:rsidR="00030AD1" w:rsidRDefault="00281FBF">
      <w:pPr>
        <w:widowControl/>
        <w:jc w:val="center"/>
        <w:rPr>
          <w:rFonts w:ascii="黑体" w:eastAsia="黑体" w:hAnsi="宋体"/>
          <w:kern w:val="0"/>
          <w:sz w:val="24"/>
          <w:szCs w:val="20"/>
        </w:rPr>
      </w:pPr>
      <w:r>
        <w:rPr>
          <w:rFonts w:ascii="黑体" w:eastAsia="黑体" w:hAnsi="宋体" w:hint="eastAsia"/>
          <w:kern w:val="0"/>
          <w:sz w:val="24"/>
          <w:szCs w:val="20"/>
        </w:rPr>
        <w:t>（一）</w:t>
      </w:r>
      <w:r>
        <w:rPr>
          <w:rFonts w:ascii="黑体" w:eastAsia="黑体" w:hAnsi="宋体" w:hint="eastAsia"/>
          <w:kern w:val="0"/>
          <w:sz w:val="24"/>
          <w:szCs w:val="20"/>
          <w:highlight w:val="yellow"/>
        </w:rPr>
        <w:t>政府采购违法行为风险知悉确认书</w:t>
      </w:r>
    </w:p>
    <w:p w:rsidR="00030AD1" w:rsidRDefault="00281FBF" w:rsidP="00820827">
      <w:pPr>
        <w:spacing w:afterLines="50" w:after="120" w:line="360" w:lineRule="exact"/>
        <w:ind w:firstLineChars="200" w:firstLine="482"/>
        <w:rPr>
          <w:rFonts w:ascii="Calibri" w:hAnsi="Calibri"/>
          <w:b/>
          <w:bCs/>
          <w:sz w:val="24"/>
        </w:rPr>
      </w:pPr>
      <w:r>
        <w:rPr>
          <w:rFonts w:ascii="Calibri" w:hAnsi="Calibri" w:hint="eastAsia"/>
          <w:b/>
          <w:bCs/>
          <w:sz w:val="24"/>
        </w:rPr>
        <w:t>我单位在投标前已充分知悉以下情形为参与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3"/>
        <w:tblW w:w="0" w:type="auto"/>
        <w:tblLook w:val="04A0" w:firstRow="1" w:lastRow="0" w:firstColumn="1" w:lastColumn="0" w:noHBand="0" w:noVBand="1"/>
      </w:tblPr>
      <w:tblGrid>
        <w:gridCol w:w="711"/>
        <w:gridCol w:w="7811"/>
      </w:tblGrid>
      <w:tr w:rsidR="00030AD1">
        <w:trPr>
          <w:trHeight w:val="151"/>
        </w:trPr>
        <w:tc>
          <w:tcPr>
            <w:tcW w:w="711" w:type="dxa"/>
          </w:tcPr>
          <w:p w:rsidR="00030AD1" w:rsidRDefault="00281FBF">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7811" w:type="dxa"/>
          </w:tcPr>
          <w:p w:rsidR="00030AD1" w:rsidRDefault="00281FBF">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供应商参与投标禁止情形</w:t>
            </w:r>
          </w:p>
        </w:tc>
      </w:tr>
      <w:tr w:rsidR="00030AD1">
        <w:tc>
          <w:tcPr>
            <w:tcW w:w="711" w:type="dxa"/>
          </w:tcPr>
          <w:p w:rsidR="00030AD1" w:rsidRDefault="00281FBF">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7811" w:type="dxa"/>
            <w:vAlign w:val="center"/>
          </w:tcPr>
          <w:p w:rsidR="00030AD1" w:rsidRDefault="00281FBF">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与其他投标供应商的法定代表人、主要经营负责人、投标授权代表人、项目负责人、主要技术人员为同一人、属同一单位或者在同一单位缴纳社会保险。</w:t>
            </w:r>
          </w:p>
        </w:tc>
      </w:tr>
      <w:tr w:rsidR="00030AD1">
        <w:trPr>
          <w:trHeight w:val="90"/>
        </w:trPr>
        <w:tc>
          <w:tcPr>
            <w:tcW w:w="711" w:type="dxa"/>
          </w:tcPr>
          <w:p w:rsidR="00030AD1" w:rsidRDefault="00281FBF">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7811" w:type="dxa"/>
            <w:vAlign w:val="center"/>
          </w:tcPr>
          <w:p w:rsidR="00030AD1" w:rsidRDefault="00281FBF">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参与本项目采购活动时，与其他投标供应商存在单位负责人为同一人或直接控股、管理关系。</w:t>
            </w:r>
          </w:p>
        </w:tc>
      </w:tr>
      <w:tr w:rsidR="00030AD1">
        <w:tc>
          <w:tcPr>
            <w:tcW w:w="711" w:type="dxa"/>
          </w:tcPr>
          <w:p w:rsidR="00030AD1" w:rsidRDefault="00281FBF">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7811" w:type="dxa"/>
            <w:vAlign w:val="center"/>
          </w:tcPr>
          <w:p w:rsidR="00030AD1" w:rsidRDefault="00281FBF">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与其他投标供应商的投标文件或部分投标文件相互混装或存在非正常一致。</w:t>
            </w:r>
          </w:p>
        </w:tc>
      </w:tr>
      <w:tr w:rsidR="00030AD1">
        <w:tc>
          <w:tcPr>
            <w:tcW w:w="711" w:type="dxa"/>
          </w:tcPr>
          <w:p w:rsidR="00030AD1" w:rsidRDefault="00281FBF">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7811" w:type="dxa"/>
            <w:vAlign w:val="center"/>
          </w:tcPr>
          <w:p w:rsidR="00030AD1" w:rsidRDefault="00281FBF">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与其他投标供应商的投标文件由同一单位或者同一人编制，或者使用同一设备编制（“文件制作机器码”“文件创建标识码”一致）。</w:t>
            </w:r>
          </w:p>
        </w:tc>
      </w:tr>
      <w:tr w:rsidR="00030AD1">
        <w:trPr>
          <w:trHeight w:val="90"/>
        </w:trPr>
        <w:tc>
          <w:tcPr>
            <w:tcW w:w="711" w:type="dxa"/>
          </w:tcPr>
          <w:p w:rsidR="00030AD1" w:rsidRDefault="00281FBF">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7811" w:type="dxa"/>
            <w:vAlign w:val="center"/>
          </w:tcPr>
          <w:p w:rsidR="00030AD1" w:rsidRDefault="00281FBF">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提供未经出具机构核实的虚假的检验检测报告、业绩材料、社保缴纳证明、学历学位证书、职称认证证书等材料。</w:t>
            </w:r>
          </w:p>
        </w:tc>
      </w:tr>
      <w:tr w:rsidR="00030AD1">
        <w:tc>
          <w:tcPr>
            <w:tcW w:w="711" w:type="dxa"/>
          </w:tcPr>
          <w:p w:rsidR="00030AD1" w:rsidRDefault="00281FBF">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7811" w:type="dxa"/>
            <w:vAlign w:val="center"/>
          </w:tcPr>
          <w:p w:rsidR="00030AD1" w:rsidRDefault="00281FBF">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擅自将投标密钥或电子营业执照出借他人使用或未妥善保管。</w:t>
            </w:r>
          </w:p>
        </w:tc>
      </w:tr>
    </w:tbl>
    <w:p w:rsidR="00030AD1" w:rsidRDefault="00281FBF" w:rsidP="00820827">
      <w:pPr>
        <w:spacing w:beforeLines="50" w:before="120" w:line="380" w:lineRule="exact"/>
        <w:ind w:firstLineChars="200" w:firstLine="422"/>
        <w:rPr>
          <w:rFonts w:ascii="Calibri" w:hAnsi="Calibri"/>
          <w:b/>
        </w:rPr>
      </w:pPr>
      <w:r>
        <w:rPr>
          <w:rFonts w:ascii="Calibri" w:hAnsi="Calibri" w:hint="eastAsia"/>
          <w:b/>
        </w:rPr>
        <w:t>一、我单位已充分知悉“隐瞒真实情况，提供虚假资料”的法定情形，包括但不限于：</w:t>
      </w:r>
    </w:p>
    <w:p w:rsidR="00030AD1" w:rsidRDefault="00281FBF">
      <w:pPr>
        <w:spacing w:line="380" w:lineRule="exact"/>
        <w:ind w:firstLineChars="200" w:firstLine="420"/>
        <w:rPr>
          <w:rFonts w:ascii="Calibri" w:hAnsi="Calibri"/>
        </w:rPr>
      </w:pPr>
      <w:r>
        <w:rPr>
          <w:rFonts w:ascii="Calibri" w:hAnsi="Calibri" w:hint="eastAsia"/>
        </w:rPr>
        <w:t>（一）通过转让或者租借等方式从其他单位获取资格或者资质证书投标的。</w:t>
      </w:r>
    </w:p>
    <w:p w:rsidR="00030AD1" w:rsidRDefault="00281FBF">
      <w:pPr>
        <w:spacing w:line="380" w:lineRule="exact"/>
        <w:ind w:firstLineChars="200" w:firstLine="420"/>
        <w:rPr>
          <w:rFonts w:ascii="Calibri" w:hAnsi="Calibri"/>
        </w:rPr>
      </w:pPr>
      <w:r>
        <w:rPr>
          <w:rFonts w:ascii="Calibri" w:hAnsi="Calibri" w:hint="eastAsia"/>
        </w:rPr>
        <w:t>（二）由其他单位或者其他单位负责人在投标供应商编制的投标文件上加盖印章或者签字</w:t>
      </w:r>
      <w:r>
        <w:rPr>
          <w:rFonts w:ascii="Calibri" w:hAnsi="Calibri" w:hint="eastAsia"/>
        </w:rPr>
        <w:lastRenderedPageBreak/>
        <w:t>的。</w:t>
      </w:r>
    </w:p>
    <w:p w:rsidR="00030AD1" w:rsidRDefault="00281FBF">
      <w:pPr>
        <w:spacing w:line="380" w:lineRule="exact"/>
        <w:ind w:firstLineChars="200" w:firstLine="420"/>
        <w:rPr>
          <w:rFonts w:ascii="Calibri" w:hAnsi="Calibri"/>
        </w:rPr>
      </w:pPr>
      <w:r>
        <w:rPr>
          <w:rFonts w:ascii="Calibri" w:hAnsi="Calibri" w:hint="eastAsia"/>
        </w:rPr>
        <w:t>（三）项目负责人或者主要技术人员不是本单位人员的。</w:t>
      </w:r>
    </w:p>
    <w:p w:rsidR="00030AD1" w:rsidRDefault="00281FBF">
      <w:pPr>
        <w:spacing w:line="380" w:lineRule="exact"/>
        <w:ind w:firstLineChars="200" w:firstLine="420"/>
        <w:rPr>
          <w:rFonts w:ascii="Calibri" w:hAnsi="Calibri"/>
        </w:rPr>
      </w:pPr>
      <w:r>
        <w:rPr>
          <w:rFonts w:ascii="Calibri" w:hAnsi="Calibri" w:hint="eastAsia"/>
        </w:rPr>
        <w:t>（四）投标保证金不是从投标供应商基本账户转出的。</w:t>
      </w:r>
    </w:p>
    <w:p w:rsidR="00030AD1" w:rsidRDefault="00281FBF">
      <w:pPr>
        <w:spacing w:line="380" w:lineRule="exact"/>
        <w:ind w:firstLineChars="200" w:firstLine="420"/>
        <w:rPr>
          <w:rFonts w:ascii="Calibri" w:hAnsi="Calibri"/>
        </w:rPr>
      </w:pPr>
      <w:r>
        <w:rPr>
          <w:rFonts w:ascii="Calibri" w:hAnsi="Calibri" w:hint="eastAsia"/>
        </w:rPr>
        <w:t>（五）其他隐瞒真实情况、提供虚假资料的行为。</w:t>
      </w:r>
    </w:p>
    <w:p w:rsidR="00030AD1" w:rsidRDefault="00281FBF" w:rsidP="00820827">
      <w:pPr>
        <w:spacing w:line="380" w:lineRule="exact"/>
        <w:ind w:firstLineChars="200" w:firstLine="422"/>
        <w:rPr>
          <w:rFonts w:ascii="Calibri" w:hAnsi="Calibri"/>
          <w:b/>
        </w:rPr>
      </w:pPr>
      <w:r>
        <w:rPr>
          <w:rFonts w:ascii="Calibri" w:hAnsi="Calibri" w:hint="eastAsia"/>
          <w:b/>
        </w:rPr>
        <w:t>二、我单位已充分知悉“与其他采购参加人串通投标”的法定情形，包括但不限于：</w:t>
      </w:r>
    </w:p>
    <w:p w:rsidR="00030AD1" w:rsidRDefault="00281FBF">
      <w:pPr>
        <w:spacing w:line="380" w:lineRule="exact"/>
        <w:ind w:firstLineChars="200" w:firstLine="420"/>
        <w:rPr>
          <w:rFonts w:ascii="Calibri" w:hAnsi="Calibri"/>
        </w:rPr>
      </w:pPr>
      <w:r>
        <w:rPr>
          <w:rFonts w:ascii="Calibri" w:hAnsi="Calibri" w:hint="eastAsia"/>
        </w:rPr>
        <w:t>（一）投标供应商之间相互约定给予未中标的供应商利益补偿。</w:t>
      </w:r>
    </w:p>
    <w:p w:rsidR="00030AD1" w:rsidRDefault="00281FBF">
      <w:pPr>
        <w:spacing w:line="380" w:lineRule="exact"/>
        <w:ind w:firstLineChars="200" w:firstLine="420"/>
        <w:rPr>
          <w:rFonts w:ascii="Calibri" w:hAnsi="Calibri"/>
        </w:rPr>
      </w:pPr>
      <w:r>
        <w:rPr>
          <w:rFonts w:ascii="Calibri" w:hAnsi="Calibri" w:hint="eastAsia"/>
        </w:rPr>
        <w:t>（二）不同投标供应商的法定代表人、主要经营负责人、项目投标授权代表人、项目负责人、主要技术人员为同一人、属同一单位或者在同一单位缴纳社会保险。</w:t>
      </w:r>
    </w:p>
    <w:p w:rsidR="00030AD1" w:rsidRDefault="00281FBF">
      <w:pPr>
        <w:spacing w:line="340" w:lineRule="exact"/>
        <w:ind w:firstLineChars="200" w:firstLine="420"/>
        <w:rPr>
          <w:rFonts w:ascii="Calibri" w:hAnsi="Calibri"/>
        </w:rPr>
      </w:pPr>
      <w:r>
        <w:rPr>
          <w:rFonts w:ascii="Calibri" w:hAnsi="Calibri" w:hint="eastAsia"/>
        </w:rPr>
        <w:t>（三）不同投标供应商的投标文件由同一单位或者同一人编制，或者由同一人分阶段参与编制的。</w:t>
      </w:r>
    </w:p>
    <w:p w:rsidR="00030AD1" w:rsidRDefault="00281FBF">
      <w:pPr>
        <w:spacing w:line="340" w:lineRule="exact"/>
        <w:ind w:firstLineChars="200" w:firstLine="420"/>
        <w:rPr>
          <w:rFonts w:ascii="Calibri" w:hAnsi="Calibri"/>
        </w:rPr>
      </w:pPr>
      <w:r>
        <w:rPr>
          <w:rFonts w:ascii="Calibri" w:hAnsi="Calibri" w:hint="eastAsia"/>
        </w:rPr>
        <w:t>（四）不同投标供应商的投标文件或部分投标文件相互混装。</w:t>
      </w:r>
    </w:p>
    <w:p w:rsidR="00030AD1" w:rsidRDefault="00281FBF">
      <w:pPr>
        <w:spacing w:line="340" w:lineRule="exact"/>
        <w:ind w:firstLineChars="200" w:firstLine="420"/>
        <w:rPr>
          <w:rFonts w:ascii="Calibri" w:hAnsi="Calibri"/>
        </w:rPr>
      </w:pPr>
      <w:r>
        <w:rPr>
          <w:rFonts w:ascii="Calibri" w:hAnsi="Calibri" w:hint="eastAsia"/>
        </w:rPr>
        <w:t>（五）不同投标供应商的投标文件内容存在非正常一致。</w:t>
      </w:r>
    </w:p>
    <w:p w:rsidR="00030AD1" w:rsidRDefault="00281FBF">
      <w:pPr>
        <w:spacing w:line="340" w:lineRule="exact"/>
        <w:ind w:firstLineChars="200" w:firstLine="420"/>
        <w:rPr>
          <w:rFonts w:ascii="Calibri" w:hAnsi="Calibri"/>
        </w:rPr>
      </w:pPr>
      <w:r>
        <w:rPr>
          <w:rFonts w:ascii="Calibri" w:hAnsi="Calibri" w:hint="eastAsia"/>
        </w:rPr>
        <w:t>（六）由同一单位工作人员为两家以上（含两家）供应商进行同一项投标活动的。</w:t>
      </w:r>
    </w:p>
    <w:p w:rsidR="00030AD1" w:rsidRDefault="00281FBF">
      <w:pPr>
        <w:spacing w:line="340" w:lineRule="exact"/>
        <w:ind w:firstLineChars="200" w:firstLine="420"/>
        <w:rPr>
          <w:rFonts w:ascii="Calibri" w:hAnsi="Calibri"/>
        </w:rPr>
      </w:pPr>
      <w:r>
        <w:rPr>
          <w:rFonts w:ascii="Calibri" w:hAnsi="Calibri" w:hint="eastAsia"/>
        </w:rPr>
        <w:t>（七）不同投标人的投标报价呈规律性差异。</w:t>
      </w:r>
    </w:p>
    <w:p w:rsidR="00030AD1" w:rsidRDefault="00281FBF">
      <w:pPr>
        <w:spacing w:line="340" w:lineRule="exact"/>
        <w:ind w:firstLineChars="200" w:firstLine="420"/>
        <w:rPr>
          <w:rFonts w:ascii="Calibri" w:hAnsi="Calibri"/>
        </w:rPr>
      </w:pPr>
      <w:r>
        <w:rPr>
          <w:rFonts w:ascii="Calibri" w:hAnsi="Calibri" w:hint="eastAsia"/>
        </w:rPr>
        <w:t>（八）不同投标人的投标保证金从同一单位或者个人的账户转出。</w:t>
      </w:r>
    </w:p>
    <w:p w:rsidR="00030AD1" w:rsidRDefault="00281FBF">
      <w:pPr>
        <w:spacing w:line="340" w:lineRule="exact"/>
        <w:ind w:firstLineChars="200" w:firstLine="420"/>
        <w:rPr>
          <w:rFonts w:ascii="Calibri" w:hAnsi="Calibri"/>
        </w:rPr>
      </w:pPr>
      <w:r>
        <w:rPr>
          <w:rFonts w:ascii="Calibri" w:hAnsi="Calibri" w:hint="eastAsia"/>
        </w:rPr>
        <w:t>（九）主管部门依照法律、法规认定的其他情形。</w:t>
      </w:r>
    </w:p>
    <w:p w:rsidR="00030AD1" w:rsidRDefault="00281FBF" w:rsidP="00820827">
      <w:pPr>
        <w:spacing w:line="340" w:lineRule="exact"/>
        <w:ind w:firstLineChars="200" w:firstLine="422"/>
        <w:rPr>
          <w:rFonts w:ascii="Calibri" w:hAnsi="Calibri"/>
          <w:b/>
        </w:rPr>
      </w:pPr>
      <w:r>
        <w:rPr>
          <w:rFonts w:ascii="Calibri" w:hAnsi="Calibri" w:hint="eastAsia"/>
          <w:b/>
        </w:rPr>
        <w:t>三、我单位已充分知悉下列情形存在法律风险，在投标前已对相关风险事项进行排查。</w:t>
      </w:r>
    </w:p>
    <w:p w:rsidR="00030AD1" w:rsidRDefault="00281FBF">
      <w:pPr>
        <w:spacing w:line="340" w:lineRule="exact"/>
        <w:ind w:firstLineChars="200" w:firstLine="420"/>
        <w:rPr>
          <w:rFonts w:ascii="Calibri" w:hAnsi="Calibri"/>
          <w:b/>
        </w:rPr>
      </w:pPr>
      <w:r>
        <w:rPr>
          <w:rFonts w:ascii="Calibri" w:hAnsi="Calibri" w:hint="eastAsia"/>
        </w:rPr>
        <w:t>（一）对于从其他主体获取的投标资料，我单位应审慎核查，确保其真实性。</w:t>
      </w:r>
      <w:r>
        <w:rPr>
          <w:rFonts w:ascii="Calibri" w:hAnsi="Calibri" w:hint="eastAsia"/>
          <w:b/>
        </w:rPr>
        <w:t>如主管部门查实投标文件中存在虚假资料的，无论相关资料是否由第三方或本公司员工提供，均不影响主管部门对供应商存在“隐瞒真实情况，提供虚假资料”违法行为的认定。</w:t>
      </w:r>
    </w:p>
    <w:p w:rsidR="00030AD1" w:rsidRDefault="00281FBF">
      <w:pPr>
        <w:spacing w:line="340" w:lineRule="exact"/>
        <w:ind w:firstLineChars="200" w:firstLine="420"/>
        <w:rPr>
          <w:rFonts w:ascii="Calibri" w:hAnsi="Calibri"/>
        </w:rPr>
      </w:pPr>
      <w:r>
        <w:rPr>
          <w:rFonts w:ascii="Calibri" w:hAnsi="Calibri" w:hint="eastAsia"/>
        </w:rPr>
        <w:t>（二）对于涉及国家机关出具的公文、证件、证明材料等文件，一旦涉嫌虚假，经查实，主管部门将依法从严处理，并移送有关部门追究法律责任；涉嫌犯罪的，移送司法机关处理。</w:t>
      </w:r>
    </w:p>
    <w:p w:rsidR="00030AD1" w:rsidRDefault="00281FBF">
      <w:pPr>
        <w:spacing w:line="340" w:lineRule="exact"/>
        <w:ind w:firstLineChars="200" w:firstLine="420"/>
        <w:rPr>
          <w:rFonts w:ascii="Calibri" w:hAnsi="Calibri"/>
        </w:rPr>
      </w:pPr>
      <w:r>
        <w:rPr>
          <w:rFonts w:ascii="Calibri" w:hAnsi="Calibri"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ascii="Calibri" w:hAnsi="Calibri" w:hint="eastAsia"/>
          <w:b/>
          <w:bCs/>
        </w:rPr>
        <w:t>擅自将投标密钥或电子营业执照出借他人使用所造成的法律后果，由我单位自行承担</w:t>
      </w:r>
      <w:r>
        <w:rPr>
          <w:rFonts w:ascii="Calibri" w:hAnsi="Calibri" w:hint="eastAsia"/>
        </w:rPr>
        <w:t>。</w:t>
      </w:r>
    </w:p>
    <w:p w:rsidR="00030AD1" w:rsidRDefault="00281FBF" w:rsidP="00820827">
      <w:pPr>
        <w:spacing w:line="340" w:lineRule="exact"/>
        <w:ind w:firstLineChars="200" w:firstLine="422"/>
        <w:rPr>
          <w:rFonts w:ascii="Calibri" w:hAnsi="Calibri"/>
          <w:b/>
        </w:rPr>
      </w:pPr>
      <w:r>
        <w:rPr>
          <w:rFonts w:ascii="Calibri" w:hAnsi="Calibri" w:hint="eastAsia"/>
          <w:b/>
        </w:rPr>
        <w:t>四、我单位已充分知悉政府采购违法、违规行为的法律后果。</w:t>
      </w:r>
    </w:p>
    <w:p w:rsidR="00030AD1" w:rsidRDefault="00281FBF">
      <w:pPr>
        <w:spacing w:line="340" w:lineRule="exact"/>
        <w:ind w:firstLineChars="200" w:firstLine="420"/>
        <w:rPr>
          <w:rFonts w:ascii="Calibri" w:hAnsi="Calibri"/>
        </w:rPr>
      </w:pPr>
      <w:r>
        <w:rPr>
          <w:rFonts w:ascii="Calibri" w:hAnsi="Calibri"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rsidR="00030AD1" w:rsidRDefault="00281FBF">
      <w:pPr>
        <w:spacing w:line="340" w:lineRule="exact"/>
        <w:ind w:firstLineChars="200" w:firstLine="420"/>
        <w:rPr>
          <w:rFonts w:ascii="Calibri" w:hAnsi="Calibri"/>
        </w:rPr>
      </w:pPr>
      <w:r>
        <w:rPr>
          <w:rFonts w:ascii="Calibri" w:hAnsi="Calibri" w:hint="eastAsia"/>
        </w:rPr>
        <w:t>以下文字请投标供应商抄写并确认：“我单位已仔细阅读《政府采购违法行为风险知悉确认书》，充分知悉违法行为的法律后果，并承诺将严谨、诚信、依法依规参与政府采购活动”。</w:t>
      </w:r>
    </w:p>
    <w:tbl>
      <w:tblPr>
        <w:tblStyle w:val="110"/>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030AD1">
        <w:trPr>
          <w:trHeight w:val="304"/>
        </w:trPr>
        <w:tc>
          <w:tcPr>
            <w:tcW w:w="8529" w:type="dxa"/>
            <w:tcBorders>
              <w:top w:val="nil"/>
              <w:left w:val="nil"/>
              <w:bottom w:val="single" w:sz="8" w:space="0" w:color="000000"/>
              <w:right w:val="nil"/>
            </w:tcBorders>
          </w:tcPr>
          <w:p w:rsidR="00030AD1" w:rsidRDefault="00030AD1">
            <w:pPr>
              <w:autoSpaceDE w:val="0"/>
              <w:autoSpaceDN w:val="0"/>
              <w:spacing w:line="340" w:lineRule="exact"/>
              <w:ind w:firstLine="1866"/>
              <w:rPr>
                <w:rFonts w:ascii="宋体" w:hAnsi="宋体"/>
                <w:spacing w:val="-4"/>
                <w:kern w:val="0"/>
                <w:szCs w:val="21"/>
              </w:rPr>
            </w:pPr>
          </w:p>
        </w:tc>
      </w:tr>
      <w:tr w:rsidR="00030AD1">
        <w:tc>
          <w:tcPr>
            <w:tcW w:w="8529" w:type="dxa"/>
            <w:tcBorders>
              <w:top w:val="single" w:sz="8" w:space="0" w:color="000000"/>
              <w:left w:val="nil"/>
              <w:bottom w:val="single" w:sz="8" w:space="0" w:color="000000"/>
              <w:right w:val="nil"/>
            </w:tcBorders>
          </w:tcPr>
          <w:p w:rsidR="00030AD1" w:rsidRDefault="00030AD1">
            <w:pPr>
              <w:autoSpaceDE w:val="0"/>
              <w:autoSpaceDN w:val="0"/>
              <w:spacing w:line="340" w:lineRule="exact"/>
              <w:ind w:firstLine="1866"/>
              <w:rPr>
                <w:rFonts w:ascii="宋体" w:hAnsi="宋体"/>
                <w:spacing w:val="-4"/>
                <w:kern w:val="0"/>
                <w:szCs w:val="21"/>
              </w:rPr>
            </w:pPr>
          </w:p>
        </w:tc>
      </w:tr>
      <w:tr w:rsidR="00030AD1">
        <w:tc>
          <w:tcPr>
            <w:tcW w:w="8529" w:type="dxa"/>
            <w:tcBorders>
              <w:top w:val="single" w:sz="8" w:space="0" w:color="000000"/>
              <w:left w:val="nil"/>
              <w:bottom w:val="single" w:sz="8" w:space="0" w:color="000000"/>
              <w:right w:val="nil"/>
            </w:tcBorders>
          </w:tcPr>
          <w:p w:rsidR="00030AD1" w:rsidRDefault="00030AD1">
            <w:pPr>
              <w:autoSpaceDE w:val="0"/>
              <w:autoSpaceDN w:val="0"/>
              <w:spacing w:line="340" w:lineRule="exact"/>
              <w:ind w:firstLine="1866"/>
              <w:rPr>
                <w:rFonts w:ascii="宋体" w:hAnsi="宋体"/>
                <w:spacing w:val="-4"/>
                <w:kern w:val="0"/>
                <w:szCs w:val="21"/>
              </w:rPr>
            </w:pPr>
          </w:p>
        </w:tc>
      </w:tr>
      <w:tr w:rsidR="00030AD1">
        <w:tc>
          <w:tcPr>
            <w:tcW w:w="8529" w:type="dxa"/>
            <w:tcBorders>
              <w:top w:val="single" w:sz="8" w:space="0" w:color="000000"/>
              <w:left w:val="nil"/>
              <w:bottom w:val="single" w:sz="8" w:space="0" w:color="auto"/>
              <w:right w:val="nil"/>
            </w:tcBorders>
          </w:tcPr>
          <w:p w:rsidR="00030AD1" w:rsidRDefault="00030AD1">
            <w:pPr>
              <w:autoSpaceDE w:val="0"/>
              <w:autoSpaceDN w:val="0"/>
              <w:spacing w:line="340" w:lineRule="exact"/>
              <w:ind w:firstLine="1866"/>
              <w:rPr>
                <w:rFonts w:ascii="宋体" w:hAnsi="宋体"/>
                <w:spacing w:val="-4"/>
                <w:kern w:val="0"/>
                <w:szCs w:val="21"/>
              </w:rPr>
            </w:pPr>
          </w:p>
        </w:tc>
      </w:tr>
    </w:tbl>
    <w:p w:rsidR="00030AD1" w:rsidRDefault="00030AD1">
      <w:pPr>
        <w:widowControl/>
        <w:wordWrap w:val="0"/>
        <w:autoSpaceDE w:val="0"/>
        <w:autoSpaceDN w:val="0"/>
        <w:spacing w:line="340" w:lineRule="exact"/>
        <w:ind w:right="808" w:firstLineChars="200" w:firstLine="404"/>
        <w:jc w:val="right"/>
        <w:rPr>
          <w:rFonts w:ascii="宋体" w:hAnsi="宋体"/>
          <w:spacing w:val="-4"/>
          <w:kern w:val="0"/>
          <w:szCs w:val="21"/>
        </w:rPr>
      </w:pPr>
    </w:p>
    <w:p w:rsidR="00030AD1" w:rsidRDefault="00281FBF">
      <w:pPr>
        <w:widowControl/>
        <w:wordWrap w:val="0"/>
        <w:autoSpaceDE w:val="0"/>
        <w:autoSpaceDN w:val="0"/>
        <w:spacing w:line="340" w:lineRule="exact"/>
        <w:ind w:right="808" w:firstLineChars="200" w:firstLine="404"/>
        <w:jc w:val="right"/>
        <w:rPr>
          <w:rFonts w:ascii="宋体" w:hAnsi="宋体"/>
          <w:spacing w:val="-4"/>
          <w:kern w:val="0"/>
          <w:szCs w:val="21"/>
          <w:u w:val="single"/>
        </w:rPr>
      </w:pPr>
      <w:r>
        <w:rPr>
          <w:rFonts w:ascii="宋体" w:hAnsi="宋体" w:hint="eastAsia"/>
          <w:spacing w:val="-4"/>
          <w:kern w:val="0"/>
          <w:szCs w:val="21"/>
          <w:highlight w:val="yellow"/>
        </w:rPr>
        <w:t>单位负责人签名：</w:t>
      </w:r>
      <w:r>
        <w:rPr>
          <w:rFonts w:ascii="宋体" w:hAnsi="宋体" w:hint="eastAsia"/>
          <w:spacing w:val="-4"/>
          <w:kern w:val="0"/>
          <w:szCs w:val="21"/>
          <w:u w:val="single"/>
        </w:rPr>
        <w:t xml:space="preserve">              </w:t>
      </w:r>
    </w:p>
    <w:p w:rsidR="00030AD1" w:rsidRDefault="00281FBF">
      <w:pPr>
        <w:widowControl/>
        <w:wordWrap w:val="0"/>
        <w:autoSpaceDE w:val="0"/>
        <w:autoSpaceDN w:val="0"/>
        <w:spacing w:line="340" w:lineRule="exact"/>
        <w:ind w:right="808" w:firstLineChars="200" w:firstLine="404"/>
        <w:jc w:val="center"/>
        <w:rPr>
          <w:rFonts w:ascii="宋体" w:hAnsi="宋体"/>
          <w:spacing w:val="-4"/>
          <w:kern w:val="0"/>
          <w:szCs w:val="21"/>
          <w:u w:val="single"/>
        </w:rPr>
      </w:pPr>
      <w:r>
        <w:rPr>
          <w:rFonts w:ascii="宋体" w:hAnsi="宋体" w:hint="eastAsia"/>
          <w:spacing w:val="-4"/>
          <w:kern w:val="0"/>
          <w:szCs w:val="21"/>
        </w:rPr>
        <w:t xml:space="preserve">                                 </w:t>
      </w:r>
      <w:r>
        <w:rPr>
          <w:rFonts w:ascii="宋体" w:hAnsi="宋体" w:hint="eastAsia"/>
          <w:spacing w:val="-4"/>
          <w:kern w:val="0"/>
          <w:szCs w:val="21"/>
          <w:highlight w:val="yellow"/>
        </w:rPr>
        <w:t>（加盖公章）</w:t>
      </w:r>
    </w:p>
    <w:p w:rsidR="00030AD1" w:rsidRDefault="00281FBF">
      <w:pPr>
        <w:widowControl/>
        <w:wordWrap w:val="0"/>
        <w:autoSpaceDE w:val="0"/>
        <w:autoSpaceDN w:val="0"/>
        <w:spacing w:line="340" w:lineRule="exact"/>
        <w:ind w:right="808" w:firstLineChars="200" w:firstLine="404"/>
        <w:jc w:val="right"/>
        <w:rPr>
          <w:rFonts w:ascii="宋体" w:hAnsi="宋体"/>
          <w:spacing w:val="-4"/>
          <w:kern w:val="0"/>
          <w:szCs w:val="21"/>
          <w:u w:val="single"/>
        </w:rPr>
      </w:pPr>
      <w:r>
        <w:rPr>
          <w:rFonts w:ascii="宋体" w:hAnsi="宋体" w:hint="eastAsia"/>
          <w:spacing w:val="-4"/>
          <w:kern w:val="0"/>
          <w:szCs w:val="21"/>
        </w:rPr>
        <w:t xml:space="preserve">     日期：</w:t>
      </w:r>
      <w:r>
        <w:rPr>
          <w:rFonts w:ascii="宋体" w:hAnsi="宋体" w:hint="eastAsia"/>
          <w:spacing w:val="-4"/>
          <w:kern w:val="0"/>
          <w:szCs w:val="21"/>
          <w:u w:val="single"/>
        </w:rPr>
        <w:t xml:space="preserve">              </w:t>
      </w:r>
    </w:p>
    <w:p w:rsidR="00030AD1" w:rsidRDefault="00030AD1" w:rsidP="00820827">
      <w:pPr>
        <w:widowControl/>
        <w:autoSpaceDE w:val="0"/>
        <w:autoSpaceDN w:val="0"/>
        <w:spacing w:line="340" w:lineRule="exact"/>
        <w:ind w:firstLineChars="200" w:firstLine="406"/>
        <w:jc w:val="left"/>
        <w:rPr>
          <w:rFonts w:ascii="宋体" w:hAnsi="宋体"/>
          <w:b/>
          <w:bCs/>
          <w:spacing w:val="-4"/>
          <w:kern w:val="0"/>
          <w:szCs w:val="21"/>
        </w:rPr>
      </w:pPr>
    </w:p>
    <w:p w:rsidR="00030AD1" w:rsidRDefault="00281FBF" w:rsidP="00820827">
      <w:pPr>
        <w:widowControl/>
        <w:autoSpaceDE w:val="0"/>
        <w:autoSpaceDN w:val="0"/>
        <w:spacing w:line="400" w:lineRule="exact"/>
        <w:ind w:firstLineChars="200" w:firstLine="406"/>
        <w:jc w:val="left"/>
        <w:rPr>
          <w:rFonts w:ascii="宋体" w:hAnsi="宋体"/>
          <w:b/>
          <w:bCs/>
          <w:color w:val="FF0000"/>
          <w:spacing w:val="-4"/>
          <w:szCs w:val="21"/>
          <w:lang w:bidi="ar"/>
        </w:rPr>
      </w:pPr>
      <w:r>
        <w:rPr>
          <w:rFonts w:ascii="宋体" w:hAnsi="宋体" w:hint="eastAsia"/>
          <w:b/>
          <w:bCs/>
          <w:color w:val="FF0000"/>
          <w:spacing w:val="-4"/>
          <w:szCs w:val="21"/>
          <w:lang w:bidi="ar"/>
        </w:rPr>
        <w:t>注：</w:t>
      </w:r>
    </w:p>
    <w:p w:rsidR="00030AD1" w:rsidRDefault="00281FBF" w:rsidP="00820827">
      <w:pPr>
        <w:widowControl/>
        <w:autoSpaceDE w:val="0"/>
        <w:autoSpaceDN w:val="0"/>
        <w:spacing w:line="400" w:lineRule="exact"/>
        <w:ind w:firstLineChars="200" w:firstLine="406"/>
        <w:jc w:val="left"/>
        <w:rPr>
          <w:rFonts w:ascii="宋体" w:hAnsi="宋体"/>
          <w:b/>
          <w:bCs/>
          <w:color w:val="FF0000"/>
          <w:spacing w:val="-4"/>
          <w:szCs w:val="21"/>
          <w:lang w:bidi="ar"/>
        </w:rPr>
      </w:pPr>
      <w:r>
        <w:rPr>
          <w:rFonts w:ascii="宋体" w:hAnsi="宋体" w:hint="eastAsia"/>
          <w:b/>
          <w:bCs/>
          <w:color w:val="FF0000"/>
          <w:spacing w:val="-4"/>
          <w:szCs w:val="21"/>
          <w:lang w:bidi="ar"/>
        </w:rPr>
        <w:t>1.《政府采购违法行为风险知悉确认书》需由</w:t>
      </w:r>
      <w:r>
        <w:rPr>
          <w:rFonts w:ascii="宋体" w:hAnsi="宋体" w:hint="eastAsia"/>
          <w:b/>
          <w:bCs/>
          <w:color w:val="FF0000"/>
          <w:spacing w:val="-4"/>
          <w:szCs w:val="21"/>
          <w:highlight w:val="yellow"/>
          <w:lang w:bidi="ar"/>
        </w:rPr>
        <w:t>投标供应商负责人签字并加盖单位公章</w:t>
      </w:r>
      <w:r>
        <w:rPr>
          <w:rFonts w:ascii="宋体" w:hAnsi="宋体" w:hint="eastAsia"/>
          <w:b/>
          <w:bCs/>
          <w:color w:val="FF0000"/>
          <w:spacing w:val="-4"/>
          <w:szCs w:val="21"/>
          <w:lang w:bidi="ar"/>
        </w:rPr>
        <w:t>后，扫描上传至投标文件一并提交。</w:t>
      </w:r>
    </w:p>
    <w:p w:rsidR="00030AD1" w:rsidRDefault="00281FBF" w:rsidP="00820827">
      <w:pPr>
        <w:widowControl/>
        <w:autoSpaceDE w:val="0"/>
        <w:autoSpaceDN w:val="0"/>
        <w:spacing w:line="400" w:lineRule="exact"/>
        <w:ind w:firstLineChars="200" w:firstLine="406"/>
        <w:jc w:val="left"/>
        <w:rPr>
          <w:rFonts w:ascii="宋体" w:hAnsi="宋体"/>
          <w:b/>
          <w:bCs/>
          <w:color w:val="FF0000"/>
          <w:spacing w:val="-4"/>
          <w:szCs w:val="21"/>
          <w:lang w:bidi="ar"/>
        </w:rPr>
      </w:pPr>
      <w:r>
        <w:rPr>
          <w:rFonts w:ascii="宋体" w:hAnsi="宋体" w:hint="eastAsia"/>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rsidR="00030AD1" w:rsidRDefault="00281FBF">
      <w:pPr>
        <w:widowControl/>
        <w:wordWrap w:val="0"/>
        <w:autoSpaceDE w:val="0"/>
        <w:autoSpaceDN w:val="0"/>
        <w:spacing w:line="400" w:lineRule="exact"/>
        <w:ind w:right="1414" w:firstLineChars="200" w:firstLine="404"/>
        <w:jc w:val="right"/>
        <w:rPr>
          <w:rFonts w:eastAsiaTheme="minorEastAsia"/>
          <w:kern w:val="0"/>
          <w:sz w:val="24"/>
        </w:rPr>
      </w:pPr>
      <w:r>
        <w:rPr>
          <w:rFonts w:ascii="宋体" w:eastAsiaTheme="minorEastAsia" w:hAnsi="宋体" w:hint="eastAsia"/>
          <w:spacing w:val="-4"/>
          <w:kern w:val="0"/>
          <w:szCs w:val="21"/>
        </w:rPr>
        <w:t xml:space="preserve">     </w:t>
      </w:r>
    </w:p>
    <w:p w:rsidR="00030AD1" w:rsidRDefault="00030AD1">
      <w:pPr>
        <w:pStyle w:val="22"/>
      </w:pPr>
    </w:p>
    <w:p w:rsidR="00030AD1" w:rsidRDefault="00030AD1">
      <w:pPr>
        <w:pStyle w:val="22"/>
      </w:pPr>
    </w:p>
    <w:p w:rsidR="00030AD1" w:rsidRDefault="00281FBF">
      <w:pPr>
        <w:widowControl/>
        <w:jc w:val="center"/>
        <w:rPr>
          <w:rFonts w:ascii="黑体" w:eastAsia="黑体" w:hAnsi="宋体"/>
          <w:kern w:val="0"/>
          <w:sz w:val="24"/>
          <w:szCs w:val="20"/>
        </w:rPr>
      </w:pPr>
      <w:r>
        <w:rPr>
          <w:rFonts w:ascii="黑体" w:eastAsia="黑体" w:hAnsi="宋体" w:hint="eastAsia"/>
          <w:kern w:val="0"/>
          <w:sz w:val="24"/>
          <w:szCs w:val="20"/>
        </w:rPr>
        <w:t>（二）投标供应商认为需要加以说明的其他内容（格式自定）</w:t>
      </w:r>
    </w:p>
    <w:p w:rsidR="00030AD1" w:rsidRDefault="00030AD1">
      <w:pPr>
        <w:pStyle w:val="22"/>
      </w:pPr>
    </w:p>
    <w:p w:rsidR="00030AD1" w:rsidRDefault="00030AD1">
      <w:pPr>
        <w:pStyle w:val="22"/>
        <w:ind w:leftChars="0" w:left="0" w:firstLineChars="0" w:firstLine="0"/>
      </w:pPr>
    </w:p>
    <w:p w:rsidR="00030AD1" w:rsidRDefault="00030AD1"/>
    <w:p w:rsidR="00030AD1" w:rsidRDefault="00281FBF">
      <w:pPr>
        <w:widowControl/>
        <w:jc w:val="left"/>
      </w:pPr>
      <w:r>
        <w:br w:type="page"/>
      </w:r>
    </w:p>
    <w:p w:rsidR="00030AD1" w:rsidRDefault="00281FBF">
      <w:pPr>
        <w:pStyle w:val="2"/>
        <w:rPr>
          <w:kern w:val="2"/>
        </w:rPr>
      </w:pPr>
      <w:bookmarkStart w:id="30" w:name="_Toc194467284"/>
      <w:r>
        <w:rPr>
          <w:rFonts w:hint="eastAsia"/>
          <w:kern w:val="2"/>
        </w:rPr>
        <w:lastRenderedPageBreak/>
        <w:t>第二章</w:t>
      </w:r>
      <w:r>
        <w:rPr>
          <w:kern w:val="2"/>
        </w:rPr>
        <w:t xml:space="preserve"> </w:t>
      </w:r>
      <w:r>
        <w:rPr>
          <w:rFonts w:hint="eastAsia"/>
          <w:kern w:val="2"/>
        </w:rPr>
        <w:t xml:space="preserve"> 合同格式（详询采购单位）</w:t>
      </w:r>
      <w:bookmarkEnd w:id="30"/>
      <w:r>
        <w:rPr>
          <w:kern w:val="2"/>
        </w:rPr>
        <w:t xml:space="preserve"> </w:t>
      </w:r>
    </w:p>
    <w:p w:rsidR="00030AD1" w:rsidRDefault="00281FBF">
      <w:pPr>
        <w:widowControl/>
        <w:jc w:val="left"/>
      </w:pPr>
      <w:r>
        <w:br w:type="page"/>
      </w:r>
    </w:p>
    <w:p w:rsidR="00030AD1" w:rsidRDefault="00281FBF">
      <w:pPr>
        <w:pStyle w:val="1"/>
      </w:pPr>
      <w:bookmarkStart w:id="31" w:name="bt招标文件"/>
      <w:bookmarkStart w:id="32" w:name="bt投标须知前附表"/>
      <w:bookmarkStart w:id="33" w:name="bt开标与评标"/>
      <w:bookmarkStart w:id="34" w:name="bt总则"/>
      <w:bookmarkStart w:id="35" w:name="bt投标须知"/>
      <w:bookmarkStart w:id="36" w:name="bt授予合同"/>
      <w:bookmarkStart w:id="37" w:name="bt投标文件的编制"/>
      <w:bookmarkStart w:id="38" w:name="bt图纸"/>
      <w:bookmarkStart w:id="39" w:name="OLE_LINK26"/>
      <w:bookmarkStart w:id="40" w:name="_Toc73521548"/>
      <w:bookmarkStart w:id="41" w:name="_Toc194467300"/>
      <w:bookmarkStart w:id="42" w:name="_Toc101074877"/>
      <w:bookmarkStart w:id="43" w:name="_Toc100052365"/>
      <w:bookmarkStart w:id="44" w:name="_Toc73521636"/>
      <w:bookmarkStart w:id="45" w:name="_Toc73518118"/>
      <w:bookmarkStart w:id="46" w:name="_Toc73517640"/>
      <w:bookmarkEnd w:id="31"/>
      <w:bookmarkEnd w:id="32"/>
      <w:bookmarkEnd w:id="33"/>
      <w:bookmarkEnd w:id="34"/>
      <w:bookmarkEnd w:id="35"/>
      <w:bookmarkEnd w:id="36"/>
      <w:bookmarkEnd w:id="37"/>
      <w:bookmarkEnd w:id="38"/>
      <w:r>
        <w:rPr>
          <w:rFonts w:hint="eastAsia"/>
        </w:rPr>
        <w:lastRenderedPageBreak/>
        <w:t>第三册</w:t>
      </w:r>
      <w:r>
        <w:rPr>
          <w:rFonts w:hint="eastAsia"/>
        </w:rPr>
        <w:t xml:space="preserve">  </w:t>
      </w:r>
      <w:r>
        <w:rPr>
          <w:rFonts w:hint="eastAsia"/>
        </w:rPr>
        <w:t>投标供应商须知</w:t>
      </w:r>
    </w:p>
    <w:bookmarkEnd w:id="39"/>
    <w:p w:rsidR="00030AD1" w:rsidRDefault="00281FBF">
      <w:pPr>
        <w:pStyle w:val="2"/>
      </w:pPr>
      <w:r>
        <w:rPr>
          <w:rFonts w:hint="eastAsia"/>
        </w:rPr>
        <w:t>第一章 总则</w:t>
      </w:r>
      <w:bookmarkEnd w:id="40"/>
      <w:bookmarkEnd w:id="41"/>
      <w:bookmarkEnd w:id="42"/>
      <w:bookmarkEnd w:id="43"/>
      <w:bookmarkEnd w:id="44"/>
      <w:bookmarkEnd w:id="45"/>
      <w:bookmarkEnd w:id="46"/>
    </w:p>
    <w:p w:rsidR="00030AD1" w:rsidRDefault="00281FBF">
      <w:pPr>
        <w:spacing w:line="360" w:lineRule="auto"/>
        <w:rPr>
          <w:rFonts w:ascii="黑体" w:eastAsia="黑体" w:hAnsi="宋体"/>
          <w:sz w:val="24"/>
        </w:rPr>
      </w:pPr>
      <w:bookmarkStart w:id="47" w:name="_Toc73521637"/>
      <w:bookmarkStart w:id="48" w:name="_Toc73521549"/>
      <w:bookmarkStart w:id="49" w:name="_Toc60560627"/>
      <w:bookmarkStart w:id="50" w:name="_Toc73518119"/>
      <w:bookmarkStart w:id="51" w:name="_Toc60631622"/>
      <w:bookmarkStart w:id="52" w:name="_Toc73517641"/>
      <w:bookmarkStart w:id="53" w:name="_Toc100052366"/>
      <w:r>
        <w:rPr>
          <w:rFonts w:ascii="黑体" w:eastAsia="黑体" w:hAnsi="宋体"/>
          <w:sz w:val="24"/>
        </w:rPr>
        <w:t>1．</w:t>
      </w:r>
      <w:r>
        <w:rPr>
          <w:rFonts w:ascii="黑体" w:eastAsia="黑体" w:hAnsi="宋体" w:hint="eastAsia"/>
          <w:sz w:val="24"/>
        </w:rPr>
        <w:t>招标说明</w:t>
      </w:r>
      <w:bookmarkEnd w:id="47"/>
      <w:bookmarkEnd w:id="48"/>
      <w:bookmarkEnd w:id="49"/>
      <w:bookmarkEnd w:id="50"/>
      <w:bookmarkEnd w:id="51"/>
      <w:bookmarkEnd w:id="52"/>
      <w:bookmarkEnd w:id="53"/>
    </w:p>
    <w:p w:rsidR="00030AD1" w:rsidRDefault="00281FBF" w:rsidP="00820827">
      <w:pPr>
        <w:ind w:firstLineChars="196" w:firstLine="412"/>
        <w:rPr>
          <w:rFonts w:ascii="宋体" w:hAnsi="宋体"/>
          <w:szCs w:val="21"/>
        </w:rPr>
      </w:pPr>
      <w:r>
        <w:rPr>
          <w:rFonts w:ascii="宋体" w:hAnsi="宋体" w:hint="eastAsia"/>
          <w:szCs w:val="21"/>
        </w:rPr>
        <w:t>本项目参照《深圳经济特区政府采购条例》及其实施细则等有关文件的规定，通过</w:t>
      </w:r>
      <w:r>
        <w:rPr>
          <w:rStyle w:val="af6"/>
          <w:rFonts w:hint="eastAsia"/>
        </w:rPr>
        <w:t>评审定标</w:t>
      </w:r>
      <w:r>
        <w:rPr>
          <w:rFonts w:hint="eastAsia"/>
          <w:szCs w:val="21"/>
        </w:rPr>
        <w:t>方式确定成交供应商</w:t>
      </w:r>
      <w:r>
        <w:rPr>
          <w:rStyle w:val="af6"/>
          <w:rFonts w:hint="eastAsia"/>
        </w:rPr>
        <w:t>。</w:t>
      </w:r>
    </w:p>
    <w:p w:rsidR="00030AD1" w:rsidRDefault="00281FBF">
      <w:pPr>
        <w:spacing w:line="360" w:lineRule="auto"/>
        <w:rPr>
          <w:rFonts w:ascii="黑体" w:eastAsia="黑体" w:hAnsi="宋体"/>
          <w:sz w:val="24"/>
        </w:rPr>
      </w:pPr>
      <w:bookmarkStart w:id="54" w:name="_Toc60560628"/>
      <w:bookmarkStart w:id="55" w:name="_Toc73521550"/>
      <w:bookmarkStart w:id="56" w:name="_Toc73517642"/>
      <w:bookmarkStart w:id="57" w:name="_Toc60631623"/>
      <w:bookmarkStart w:id="58" w:name="_Toc73521638"/>
      <w:bookmarkStart w:id="59" w:name="_Toc100052367"/>
      <w:bookmarkStart w:id="60" w:name="_Toc73518120"/>
      <w:r>
        <w:rPr>
          <w:rFonts w:ascii="黑体" w:eastAsia="黑体" w:hAnsi="宋体"/>
          <w:sz w:val="24"/>
        </w:rPr>
        <w:t>2</w:t>
      </w:r>
      <w:r>
        <w:rPr>
          <w:rFonts w:ascii="黑体" w:eastAsia="黑体" w:hAnsi="宋体" w:hint="eastAsia"/>
          <w:sz w:val="24"/>
        </w:rPr>
        <w:t>．定义</w:t>
      </w:r>
      <w:bookmarkEnd w:id="54"/>
      <w:bookmarkEnd w:id="55"/>
      <w:bookmarkEnd w:id="56"/>
      <w:bookmarkEnd w:id="57"/>
      <w:bookmarkEnd w:id="58"/>
      <w:bookmarkEnd w:id="59"/>
      <w:bookmarkEnd w:id="60"/>
    </w:p>
    <w:p w:rsidR="00030AD1" w:rsidRDefault="00281FBF">
      <w:pPr>
        <w:ind w:firstLineChars="200" w:firstLine="420"/>
        <w:rPr>
          <w:rFonts w:ascii="宋体" w:hAnsi="宋体"/>
          <w:szCs w:val="21"/>
        </w:rPr>
      </w:pPr>
      <w:r>
        <w:rPr>
          <w:rFonts w:ascii="宋体" w:hAnsi="宋体"/>
          <w:szCs w:val="21"/>
        </w:rPr>
        <w:t>招标文件中下列术语应解释为：</w:t>
      </w:r>
    </w:p>
    <w:p w:rsidR="00030AD1" w:rsidRDefault="00281FBF" w:rsidP="00820827">
      <w:pPr>
        <w:ind w:firstLineChars="196" w:firstLine="412"/>
        <w:rPr>
          <w:rFonts w:ascii="宋体" w:hAnsi="宋体"/>
          <w:szCs w:val="21"/>
        </w:rPr>
      </w:pPr>
      <w:r>
        <w:rPr>
          <w:rFonts w:ascii="宋体" w:hAnsi="宋体"/>
          <w:szCs w:val="21"/>
        </w:rPr>
        <w:t>2</w:t>
      </w:r>
      <w:r>
        <w:rPr>
          <w:rFonts w:ascii="宋体" w:hAnsi="宋体" w:hint="eastAsia"/>
          <w:szCs w:val="21"/>
        </w:rPr>
        <w:t>.1“日期”</w:t>
      </w:r>
      <w:r>
        <w:rPr>
          <w:rFonts w:ascii="宋体" w:hAnsi="宋体"/>
          <w:szCs w:val="21"/>
        </w:rPr>
        <w:t>指</w:t>
      </w:r>
      <w:r>
        <w:rPr>
          <w:rFonts w:ascii="宋体" w:hAnsi="宋体" w:hint="eastAsia"/>
          <w:szCs w:val="21"/>
        </w:rPr>
        <w:t>公历日；</w:t>
      </w:r>
    </w:p>
    <w:p w:rsidR="00030AD1" w:rsidRDefault="00281FBF" w:rsidP="00820827">
      <w:pPr>
        <w:ind w:firstLineChars="196" w:firstLine="412"/>
        <w:rPr>
          <w:rFonts w:ascii="宋体" w:hAnsi="宋体"/>
          <w:szCs w:val="21"/>
        </w:rPr>
      </w:pPr>
      <w:r>
        <w:rPr>
          <w:rFonts w:ascii="宋体" w:hAnsi="宋体" w:hint="eastAsia"/>
          <w:szCs w:val="21"/>
        </w:rPr>
        <w:t>2.2“</w:t>
      </w:r>
      <w:r>
        <w:rPr>
          <w:rFonts w:hint="eastAsia"/>
        </w:rPr>
        <w:t>招标文件</w:t>
      </w:r>
      <w:r>
        <w:rPr>
          <w:rFonts w:ascii="宋体" w:hAnsi="宋体" w:hint="eastAsia"/>
          <w:szCs w:val="21"/>
        </w:rPr>
        <w:t>”指采购文件；</w:t>
      </w:r>
    </w:p>
    <w:p w:rsidR="00030AD1" w:rsidRDefault="00281FBF" w:rsidP="00820827">
      <w:pPr>
        <w:ind w:firstLineChars="196" w:firstLine="412"/>
        <w:rPr>
          <w:rFonts w:ascii="宋体" w:hAnsi="宋体"/>
          <w:szCs w:val="21"/>
        </w:rPr>
      </w:pPr>
      <w:r>
        <w:rPr>
          <w:rFonts w:ascii="宋体" w:hAnsi="宋体"/>
          <w:szCs w:val="21"/>
        </w:rPr>
        <w:t>2.</w:t>
      </w:r>
      <w:r>
        <w:rPr>
          <w:rFonts w:ascii="宋体" w:hAnsi="宋体" w:hint="eastAsia"/>
          <w:szCs w:val="21"/>
        </w:rPr>
        <w:t>3“应答文件”指投标文件；</w:t>
      </w:r>
    </w:p>
    <w:p w:rsidR="00030AD1" w:rsidRDefault="00281FBF" w:rsidP="00820827">
      <w:pPr>
        <w:ind w:firstLineChars="196" w:firstLine="412"/>
        <w:rPr>
          <w:rFonts w:ascii="宋体" w:hAnsi="宋体"/>
          <w:szCs w:val="21"/>
        </w:rPr>
      </w:pPr>
      <w:r>
        <w:rPr>
          <w:rFonts w:ascii="宋体" w:hAnsi="宋体" w:hint="eastAsia"/>
          <w:szCs w:val="21"/>
        </w:rPr>
        <w:t>2.4 “成交”指中标；</w:t>
      </w:r>
    </w:p>
    <w:p w:rsidR="00030AD1" w:rsidRDefault="00281FBF" w:rsidP="00820827">
      <w:pPr>
        <w:ind w:firstLineChars="196" w:firstLine="412"/>
        <w:rPr>
          <w:rFonts w:ascii="宋体" w:hAnsi="宋体"/>
          <w:szCs w:val="21"/>
        </w:rPr>
      </w:pPr>
      <w:r>
        <w:rPr>
          <w:rFonts w:ascii="宋体" w:hAnsi="宋体" w:hint="eastAsia"/>
          <w:szCs w:val="21"/>
        </w:rPr>
        <w:t>2.5“合同”指由本次招标所产生的合同或合约文件；</w:t>
      </w:r>
    </w:p>
    <w:p w:rsidR="00030AD1" w:rsidRDefault="00281FBF" w:rsidP="00820827">
      <w:pPr>
        <w:ind w:firstLineChars="196" w:firstLine="412"/>
        <w:rPr>
          <w:rFonts w:ascii="宋体" w:hAnsi="宋体"/>
          <w:szCs w:val="21"/>
        </w:rPr>
      </w:pPr>
      <w:r>
        <w:rPr>
          <w:rFonts w:ascii="宋体" w:hAnsi="宋体"/>
          <w:szCs w:val="21"/>
        </w:rPr>
        <w:t>2.</w:t>
      </w:r>
      <w:r>
        <w:rPr>
          <w:rFonts w:ascii="宋体" w:hAnsi="宋体" w:hint="eastAsia"/>
          <w:szCs w:val="21"/>
        </w:rPr>
        <w:t>6</w:t>
      </w:r>
      <w:r>
        <w:rPr>
          <w:rFonts w:ascii="宋体" w:hAnsi="宋体"/>
          <w:szCs w:val="21"/>
        </w:rPr>
        <w:t>“网上投标”指按照招标文件的规定并遵循相应的技术要求，通过深圳公共资源交易中心（深圳交易集团有限公司罗湖分公司）网站上传电子投标文件的行为；</w:t>
      </w:r>
    </w:p>
    <w:p w:rsidR="00030AD1" w:rsidRDefault="00281FBF" w:rsidP="00820827">
      <w:pPr>
        <w:ind w:firstLineChars="196" w:firstLine="412"/>
        <w:rPr>
          <w:rFonts w:ascii="宋体" w:hAnsi="宋体"/>
          <w:szCs w:val="21"/>
        </w:rPr>
      </w:pPr>
      <w:r>
        <w:rPr>
          <w:rFonts w:ascii="宋体" w:hAnsi="宋体" w:hint="eastAsia"/>
          <w:szCs w:val="21"/>
        </w:rPr>
        <w:t>2.7招标文件中的标题或题名仅起引导作用，而不应视为对招标文件内容的理解和解释；</w:t>
      </w:r>
    </w:p>
    <w:p w:rsidR="00030AD1" w:rsidRDefault="00281FBF" w:rsidP="00820827">
      <w:pPr>
        <w:ind w:firstLineChars="196" w:firstLine="412"/>
        <w:rPr>
          <w:rFonts w:ascii="宋体" w:hAnsi="宋体"/>
          <w:szCs w:val="21"/>
        </w:rPr>
      </w:pPr>
      <w:r>
        <w:rPr>
          <w:rFonts w:ascii="宋体" w:hAnsi="宋体"/>
          <w:szCs w:val="21"/>
        </w:rPr>
        <w:t>2.</w:t>
      </w:r>
      <w:r>
        <w:rPr>
          <w:rFonts w:ascii="宋体" w:hAnsi="宋体" w:hint="eastAsia"/>
          <w:szCs w:val="21"/>
        </w:rPr>
        <w:t>8除特别声明外，</w:t>
      </w:r>
      <w:bookmarkStart w:id="61" w:name="OLE_LINK4"/>
      <w:r>
        <w:rPr>
          <w:rFonts w:ascii="宋体" w:hAnsi="宋体" w:hint="eastAsia"/>
          <w:szCs w:val="21"/>
        </w:rPr>
        <w:t>本招标文件所称的网站均指</w:t>
      </w:r>
      <w:bookmarkStart w:id="62" w:name="OLE_LINK2"/>
      <w:r>
        <w:rPr>
          <w:rFonts w:ascii="宋体" w:hAnsi="宋体" w:hint="eastAsia"/>
          <w:szCs w:val="21"/>
        </w:rPr>
        <w:t>深圳交易集团罗湖分公司网站，网址：</w:t>
      </w:r>
      <w:bookmarkStart w:id="63" w:name="OLE_LINK1"/>
      <w:r>
        <w:rPr>
          <w:rFonts w:ascii="宋体" w:hAnsi="宋体" w:hint="eastAsia"/>
          <w:color w:val="FF0000"/>
          <w:szCs w:val="21"/>
        </w:rPr>
        <w:t>https://lh.szexgrp.com/jyfw/zfcg-view.html?id=zfcg</w:t>
      </w:r>
      <w:bookmarkEnd w:id="63"/>
    </w:p>
    <w:p w:rsidR="00030AD1" w:rsidRDefault="00281FBF">
      <w:pPr>
        <w:spacing w:line="360" w:lineRule="auto"/>
        <w:rPr>
          <w:rFonts w:ascii="黑体" w:eastAsia="黑体" w:hAnsi="宋体"/>
          <w:sz w:val="24"/>
        </w:rPr>
      </w:pPr>
      <w:bookmarkStart w:id="64" w:name="_Toc100052368"/>
      <w:bookmarkStart w:id="65" w:name="_Toc60631624"/>
      <w:bookmarkStart w:id="66" w:name="_Toc73517643"/>
      <w:bookmarkStart w:id="67" w:name="_Toc73521551"/>
      <w:bookmarkStart w:id="68" w:name="_Toc73521639"/>
      <w:bookmarkStart w:id="69" w:name="_Toc60560629"/>
      <w:bookmarkStart w:id="70" w:name="_Toc73518121"/>
      <w:bookmarkEnd w:id="61"/>
      <w:bookmarkEnd w:id="62"/>
      <w:r>
        <w:rPr>
          <w:rFonts w:ascii="黑体" w:eastAsia="黑体" w:hAnsi="宋体" w:hint="eastAsia"/>
          <w:sz w:val="24"/>
        </w:rPr>
        <w:t>3．投标供应商的资质要求</w:t>
      </w:r>
      <w:bookmarkEnd w:id="64"/>
      <w:bookmarkEnd w:id="65"/>
      <w:bookmarkEnd w:id="66"/>
      <w:bookmarkEnd w:id="67"/>
      <w:bookmarkEnd w:id="68"/>
      <w:bookmarkEnd w:id="69"/>
      <w:bookmarkEnd w:id="70"/>
    </w:p>
    <w:p w:rsidR="00030AD1" w:rsidRDefault="00281FBF" w:rsidP="00820827">
      <w:pPr>
        <w:ind w:firstLineChars="196" w:firstLine="412"/>
        <w:rPr>
          <w:rFonts w:ascii="宋体" w:hAnsi="宋体"/>
          <w:szCs w:val="21"/>
        </w:rPr>
      </w:pPr>
      <w:bookmarkStart w:id="71" w:name="OLE_LINK39"/>
      <w:r>
        <w:rPr>
          <w:rFonts w:ascii="宋体" w:hAnsi="宋体" w:hint="eastAsia"/>
          <w:szCs w:val="21"/>
        </w:rPr>
        <w:t>3</w:t>
      </w:r>
      <w:r>
        <w:rPr>
          <w:rFonts w:ascii="宋体" w:hAnsi="宋体"/>
          <w:szCs w:val="21"/>
        </w:rPr>
        <w:t>.</w:t>
      </w:r>
      <w:r>
        <w:rPr>
          <w:rFonts w:ascii="宋体" w:hAnsi="宋体" w:hint="eastAsia"/>
          <w:szCs w:val="21"/>
        </w:rPr>
        <w:t>1 参加本次投标的投标供应商应满足招标文件规定的资格条件，详</w:t>
      </w:r>
      <w:r>
        <w:rPr>
          <w:rFonts w:ascii="宋体" w:hAnsi="宋体" w:hint="eastAsia"/>
          <w:bCs/>
          <w:szCs w:val="21"/>
        </w:rPr>
        <w:t>见招标公告有关投标供应商资格要求。</w:t>
      </w:r>
    </w:p>
    <w:p w:rsidR="00030AD1" w:rsidRDefault="00281FBF">
      <w:pPr>
        <w:spacing w:line="360" w:lineRule="auto"/>
        <w:rPr>
          <w:rFonts w:ascii="黑体" w:eastAsia="黑体" w:hAnsi="宋体"/>
          <w:sz w:val="24"/>
        </w:rPr>
      </w:pPr>
      <w:bookmarkStart w:id="72" w:name="_Toc60560631"/>
      <w:bookmarkStart w:id="73" w:name="_Toc60631626"/>
      <w:bookmarkStart w:id="74" w:name="_Toc73517645"/>
      <w:bookmarkStart w:id="75" w:name="_Toc73521553"/>
      <w:bookmarkStart w:id="76" w:name="_Toc73518123"/>
      <w:bookmarkStart w:id="77" w:name="_Toc73521641"/>
      <w:bookmarkStart w:id="78" w:name="_Toc100052370"/>
      <w:bookmarkEnd w:id="71"/>
      <w:r>
        <w:rPr>
          <w:rFonts w:ascii="黑体" w:eastAsia="黑体" w:hAnsi="宋体" w:hint="eastAsia"/>
          <w:sz w:val="24"/>
        </w:rPr>
        <w:t>4．投标费用</w:t>
      </w:r>
      <w:bookmarkEnd w:id="72"/>
      <w:bookmarkEnd w:id="73"/>
      <w:bookmarkEnd w:id="74"/>
      <w:bookmarkEnd w:id="75"/>
      <w:bookmarkEnd w:id="76"/>
      <w:bookmarkEnd w:id="77"/>
      <w:bookmarkEnd w:id="78"/>
    </w:p>
    <w:p w:rsidR="00030AD1" w:rsidRDefault="00281FBF" w:rsidP="00820827">
      <w:pPr>
        <w:ind w:firstLineChars="196" w:firstLine="412"/>
        <w:rPr>
          <w:rFonts w:ascii="宋体" w:hAnsi="宋体"/>
          <w:szCs w:val="21"/>
        </w:rPr>
      </w:pPr>
      <w:r>
        <w:rPr>
          <w:rFonts w:ascii="宋体" w:hAnsi="宋体" w:hint="eastAsia"/>
        </w:rPr>
        <w:t>不论投标的结果如何，投标</w:t>
      </w:r>
      <w:r>
        <w:rPr>
          <w:rFonts w:ascii="宋体" w:hAnsi="宋体" w:hint="eastAsia"/>
          <w:color w:val="000000"/>
          <w:szCs w:val="21"/>
        </w:rPr>
        <w:t>供应商</w:t>
      </w:r>
      <w:r>
        <w:rPr>
          <w:rFonts w:ascii="宋体" w:hAnsi="宋体" w:hint="eastAsia"/>
        </w:rPr>
        <w:t>应承担所有与准备和参加投标</w:t>
      </w:r>
      <w:r>
        <w:rPr>
          <w:rFonts w:ascii="宋体" w:hAnsi="宋体" w:hint="eastAsia"/>
          <w:szCs w:val="21"/>
        </w:rPr>
        <w:t>(含实物样品)</w:t>
      </w:r>
      <w:r>
        <w:rPr>
          <w:rFonts w:ascii="宋体" w:hAnsi="宋体" w:hint="eastAsia"/>
        </w:rPr>
        <w:t>有关的费用，深圳公共资源交易中心（深圳交易集团有限公司罗湖分公司）和采购单位均无义务、也无责任承担这些费用。</w:t>
      </w:r>
      <w:bookmarkStart w:id="79" w:name="_Toc78260681"/>
      <w:bookmarkStart w:id="80" w:name="_Toc100052372"/>
    </w:p>
    <w:p w:rsidR="00030AD1" w:rsidRDefault="00281FBF">
      <w:pPr>
        <w:spacing w:line="360" w:lineRule="auto"/>
        <w:rPr>
          <w:rFonts w:ascii="黑体" w:eastAsia="黑体" w:hAnsi="宋体"/>
          <w:sz w:val="24"/>
        </w:rPr>
      </w:pPr>
      <w:r>
        <w:rPr>
          <w:rFonts w:ascii="黑体" w:eastAsia="黑体" w:hAnsi="宋体" w:hint="eastAsia"/>
          <w:sz w:val="24"/>
        </w:rPr>
        <w:t>5．招标</w:t>
      </w:r>
      <w:bookmarkEnd w:id="79"/>
      <w:r>
        <w:rPr>
          <w:rFonts w:ascii="黑体" w:eastAsia="黑体" w:hAnsi="宋体" w:hint="eastAsia"/>
          <w:sz w:val="24"/>
        </w:rPr>
        <w:t>答疑</w:t>
      </w:r>
      <w:bookmarkEnd w:id="80"/>
      <w:r>
        <w:rPr>
          <w:rFonts w:ascii="黑体" w:eastAsia="黑体" w:hAnsi="宋体" w:hint="eastAsia"/>
          <w:sz w:val="24"/>
        </w:rPr>
        <w:t>、质疑</w:t>
      </w:r>
    </w:p>
    <w:p w:rsidR="00030AD1" w:rsidRDefault="00281FBF" w:rsidP="00820827">
      <w:pPr>
        <w:ind w:firstLineChars="196" w:firstLine="412"/>
        <w:rPr>
          <w:rFonts w:ascii="宋体" w:hAnsi="宋体"/>
          <w:szCs w:val="21"/>
        </w:rPr>
      </w:pPr>
      <w:r>
        <w:rPr>
          <w:rFonts w:ascii="宋体" w:hAnsi="宋体" w:hint="eastAsia"/>
          <w:szCs w:val="21"/>
        </w:rPr>
        <w:t>5.1招标答疑的目的是澄清、解答投标</w:t>
      </w:r>
      <w:r>
        <w:rPr>
          <w:rFonts w:ascii="宋体" w:hAnsi="宋体" w:hint="eastAsia"/>
          <w:color w:val="000000"/>
          <w:szCs w:val="21"/>
        </w:rPr>
        <w:t>供应商</w:t>
      </w:r>
      <w:r>
        <w:rPr>
          <w:rFonts w:ascii="宋体" w:hAnsi="宋体" w:hint="eastAsia"/>
          <w:szCs w:val="21"/>
        </w:rPr>
        <w:t>在查阅招标文件后可能提出的与投标有关的问题；</w:t>
      </w:r>
    </w:p>
    <w:p w:rsidR="00030AD1" w:rsidRDefault="00281FBF" w:rsidP="00820827">
      <w:pPr>
        <w:ind w:firstLineChars="196" w:firstLine="412"/>
        <w:rPr>
          <w:rFonts w:ascii="宋体" w:hAnsi="宋体"/>
          <w:szCs w:val="21"/>
        </w:rPr>
      </w:pPr>
      <w:r>
        <w:rPr>
          <w:rFonts w:ascii="宋体" w:hAnsi="宋体" w:hint="eastAsia"/>
          <w:szCs w:val="21"/>
        </w:rPr>
        <w:t>5.2投标</w:t>
      </w:r>
      <w:r>
        <w:rPr>
          <w:rFonts w:ascii="宋体" w:hAnsi="宋体" w:hint="eastAsia"/>
          <w:color w:val="000000"/>
          <w:szCs w:val="21"/>
        </w:rPr>
        <w:t>供应商</w:t>
      </w:r>
      <w:r>
        <w:rPr>
          <w:rFonts w:ascii="宋体" w:hAnsi="宋体" w:hint="eastAsia"/>
          <w:szCs w:val="21"/>
        </w:rPr>
        <w:t>提出的与投标有关的问题须在招标文件规定的截止时间前以网上形式提交给深圳公共资源交易中心（深圳交易集团有限公司罗湖分公司）；</w:t>
      </w:r>
    </w:p>
    <w:p w:rsidR="00030AD1" w:rsidRDefault="00281FBF">
      <w:pPr>
        <w:ind w:firstLine="420"/>
        <w:rPr>
          <w:rFonts w:ascii="宋体" w:hAnsi="宋体" w:cs="宋体"/>
          <w:kern w:val="0"/>
          <w:szCs w:val="21"/>
        </w:rPr>
      </w:pPr>
      <w:r>
        <w:rPr>
          <w:rFonts w:ascii="宋体" w:hAnsi="宋体" w:hint="eastAsia"/>
          <w:szCs w:val="21"/>
        </w:rPr>
        <w:t>5.3</w:t>
      </w:r>
      <w:r>
        <w:rPr>
          <w:rFonts w:ascii="宋体" w:hAnsi="宋体" w:cs="宋体" w:hint="eastAsia"/>
          <w:kern w:val="0"/>
          <w:szCs w:val="21"/>
        </w:rPr>
        <w:t>供应商如认为招标文件、采购过程、中标或成交结果等采购程序环节存在下列情形使其权益受到损害的，存在限制性、倾向性、其权益受到损害，可以依法向</w:t>
      </w:r>
      <w:r>
        <w:rPr>
          <w:rFonts w:ascii="宋体" w:hAnsi="宋体" w:hint="eastAsia"/>
          <w:szCs w:val="21"/>
        </w:rPr>
        <w:t>深圳公共资源交易中心（深圳交易集团有限公司罗湖分公司）</w:t>
      </w:r>
      <w:r>
        <w:rPr>
          <w:rFonts w:ascii="宋体" w:hAnsi="宋体" w:cs="宋体" w:hint="eastAsia"/>
          <w:kern w:val="0"/>
          <w:szCs w:val="21"/>
        </w:rPr>
        <w:t>以书面形式提出质疑。</w:t>
      </w:r>
    </w:p>
    <w:p w:rsidR="00030AD1" w:rsidRDefault="00281FBF">
      <w:pPr>
        <w:ind w:firstLine="420"/>
        <w:rPr>
          <w:rFonts w:ascii="宋体" w:hAnsi="宋体" w:cs="宋体"/>
          <w:kern w:val="0"/>
          <w:szCs w:val="21"/>
        </w:rPr>
      </w:pPr>
      <w:r>
        <w:rPr>
          <w:rFonts w:ascii="宋体" w:hAnsi="宋体" w:hint="eastAsia"/>
          <w:szCs w:val="21"/>
        </w:rPr>
        <w:t>5.3.1</w:t>
      </w:r>
      <w:r>
        <w:rPr>
          <w:rFonts w:ascii="宋体" w:hAnsi="宋体" w:cs="宋体" w:hint="eastAsia"/>
          <w:kern w:val="0"/>
          <w:szCs w:val="21"/>
        </w:rPr>
        <w:t>供应商应按以下规定时限提出质疑：</w:t>
      </w:r>
    </w:p>
    <w:p w:rsidR="00030AD1" w:rsidRDefault="00281FBF">
      <w:pPr>
        <w:ind w:firstLine="420"/>
        <w:rPr>
          <w:rFonts w:ascii="宋体" w:hAnsi="宋体" w:cs="宋体"/>
          <w:kern w:val="0"/>
          <w:szCs w:val="21"/>
        </w:rPr>
      </w:pPr>
      <w:r>
        <w:rPr>
          <w:rFonts w:ascii="宋体" w:hAnsi="宋体" w:cs="宋体" w:hint="eastAsia"/>
          <w:kern w:val="0"/>
          <w:szCs w:val="21"/>
        </w:rPr>
        <w:t>（1）对招标（采购）文件的质疑，为招标（采购）公告公示期内；</w:t>
      </w:r>
    </w:p>
    <w:p w:rsidR="00030AD1" w:rsidRDefault="00281FBF">
      <w:pPr>
        <w:ind w:firstLine="420"/>
        <w:rPr>
          <w:rFonts w:ascii="宋体" w:hAnsi="宋体" w:cs="宋体"/>
          <w:kern w:val="0"/>
          <w:szCs w:val="21"/>
        </w:rPr>
      </w:pPr>
      <w:r>
        <w:rPr>
          <w:rFonts w:ascii="宋体" w:hAnsi="宋体" w:cs="宋体" w:hint="eastAsia"/>
          <w:kern w:val="0"/>
          <w:szCs w:val="21"/>
        </w:rPr>
        <w:t>（2）对中标（成交）结果以及评审委员会、谈判小组组成人员的质疑，为中标（成交）结果公示期内；</w:t>
      </w:r>
    </w:p>
    <w:p w:rsidR="00030AD1" w:rsidRDefault="00281FBF">
      <w:pPr>
        <w:ind w:firstLine="420"/>
        <w:rPr>
          <w:rFonts w:ascii="宋体" w:hAnsi="宋体" w:cs="宋体"/>
          <w:kern w:val="0"/>
          <w:szCs w:val="21"/>
        </w:rPr>
      </w:pPr>
      <w:r>
        <w:rPr>
          <w:rFonts w:ascii="宋体" w:hAnsi="宋体" w:cs="宋体" w:hint="eastAsia"/>
          <w:kern w:val="0"/>
          <w:szCs w:val="21"/>
        </w:rPr>
        <w:t>（3）对项目发布更正公告的（包括但不限于采购文件的澄清或修改、中标或成交结果的改变）且供应商针对更正事项提出质疑的，为更正公告公示期内。</w:t>
      </w:r>
    </w:p>
    <w:p w:rsidR="00030AD1" w:rsidRDefault="00281FBF">
      <w:pPr>
        <w:ind w:firstLine="420"/>
        <w:rPr>
          <w:rFonts w:ascii="宋体" w:hAnsi="宋体"/>
          <w:szCs w:val="21"/>
        </w:rPr>
      </w:pPr>
      <w:r>
        <w:rPr>
          <w:rFonts w:ascii="宋体" w:hAnsi="宋体" w:hint="eastAsia"/>
          <w:szCs w:val="21"/>
        </w:rPr>
        <w:t>5.3.2书面质疑函应当包括以下内容：</w:t>
      </w:r>
      <w:r>
        <w:rPr>
          <w:rFonts w:ascii="宋体" w:hAnsi="宋体"/>
          <w:szCs w:val="21"/>
        </w:rPr>
        <w:t xml:space="preserve"> </w:t>
      </w:r>
    </w:p>
    <w:p w:rsidR="00030AD1" w:rsidRDefault="00281FBF">
      <w:pPr>
        <w:ind w:firstLine="420"/>
        <w:rPr>
          <w:rFonts w:ascii="宋体" w:hAnsi="宋体"/>
          <w:szCs w:val="21"/>
        </w:rPr>
      </w:pPr>
      <w:r>
        <w:rPr>
          <w:rFonts w:ascii="宋体" w:hAnsi="宋体" w:hint="eastAsia"/>
          <w:szCs w:val="21"/>
        </w:rPr>
        <w:t>（1）供应商的名称（或者姓名）、地址、邮编、邮箱、联系人及联系电话；</w:t>
      </w:r>
    </w:p>
    <w:p w:rsidR="00030AD1" w:rsidRDefault="00281FBF">
      <w:pPr>
        <w:ind w:firstLineChars="200" w:firstLine="420"/>
        <w:rPr>
          <w:rFonts w:ascii="宋体" w:hAnsi="宋体"/>
          <w:szCs w:val="21"/>
        </w:rPr>
      </w:pPr>
      <w:r>
        <w:rPr>
          <w:rFonts w:ascii="宋体" w:hAnsi="宋体" w:hint="eastAsia"/>
          <w:szCs w:val="21"/>
        </w:rPr>
        <w:lastRenderedPageBreak/>
        <w:t>（2）质疑项目的名称、编号；</w:t>
      </w:r>
    </w:p>
    <w:p w:rsidR="00030AD1" w:rsidRDefault="00281FBF">
      <w:pPr>
        <w:ind w:firstLineChars="200" w:firstLine="420"/>
        <w:rPr>
          <w:rFonts w:ascii="宋体" w:hAnsi="宋体"/>
          <w:szCs w:val="21"/>
        </w:rPr>
      </w:pPr>
      <w:r>
        <w:rPr>
          <w:rFonts w:ascii="宋体" w:hAnsi="宋体" w:hint="eastAsia"/>
          <w:szCs w:val="21"/>
        </w:rPr>
        <w:t>（3）具体、明确的质疑对象、质疑事项和质疑请求；</w:t>
      </w:r>
    </w:p>
    <w:p w:rsidR="00030AD1" w:rsidRDefault="00281FBF">
      <w:pPr>
        <w:ind w:firstLineChars="200" w:firstLine="420"/>
        <w:rPr>
          <w:rFonts w:ascii="宋体" w:hAnsi="宋体"/>
          <w:szCs w:val="21"/>
        </w:rPr>
      </w:pPr>
      <w:r>
        <w:rPr>
          <w:rFonts w:ascii="宋体" w:hAnsi="宋体" w:hint="eastAsia"/>
          <w:szCs w:val="21"/>
        </w:rPr>
        <w:t>（4）因质疑事项而受损害的权益；</w:t>
      </w:r>
    </w:p>
    <w:p w:rsidR="00030AD1" w:rsidRDefault="00281FBF">
      <w:pPr>
        <w:ind w:firstLineChars="200" w:firstLine="420"/>
        <w:rPr>
          <w:rFonts w:ascii="宋体" w:hAnsi="宋体"/>
          <w:szCs w:val="21"/>
        </w:rPr>
      </w:pPr>
      <w:r>
        <w:rPr>
          <w:rFonts w:ascii="宋体" w:hAnsi="宋体" w:hint="eastAsia"/>
          <w:szCs w:val="21"/>
        </w:rPr>
        <w:t>（5）事实依据；</w:t>
      </w:r>
    </w:p>
    <w:p w:rsidR="00030AD1" w:rsidRDefault="00281FBF">
      <w:pPr>
        <w:ind w:firstLineChars="200" w:firstLine="420"/>
        <w:rPr>
          <w:rFonts w:ascii="宋体" w:hAnsi="宋体"/>
          <w:szCs w:val="21"/>
        </w:rPr>
      </w:pPr>
      <w:r>
        <w:rPr>
          <w:rFonts w:ascii="宋体" w:hAnsi="宋体" w:hint="eastAsia"/>
          <w:szCs w:val="21"/>
        </w:rPr>
        <w:t>（6）必要的法律依据；</w:t>
      </w:r>
    </w:p>
    <w:p w:rsidR="00030AD1" w:rsidRDefault="00281FBF">
      <w:pPr>
        <w:ind w:firstLineChars="200" w:firstLine="420"/>
        <w:rPr>
          <w:rFonts w:ascii="宋体" w:hAnsi="宋体"/>
          <w:szCs w:val="21"/>
        </w:rPr>
      </w:pPr>
      <w:r>
        <w:rPr>
          <w:rFonts w:ascii="宋体" w:hAnsi="宋体" w:hint="eastAsia"/>
          <w:szCs w:val="21"/>
        </w:rPr>
        <w:t>（7）提出质疑的日期。</w:t>
      </w:r>
    </w:p>
    <w:p w:rsidR="00030AD1" w:rsidRDefault="00281FBF">
      <w:pPr>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rsidR="00030AD1" w:rsidRDefault="00281FBF">
      <w:pPr>
        <w:ind w:firstLineChars="200" w:firstLine="420"/>
        <w:rPr>
          <w:rFonts w:ascii="宋体" w:hAnsi="宋体"/>
          <w:szCs w:val="21"/>
        </w:rPr>
      </w:pPr>
      <w:r>
        <w:rPr>
          <w:rFonts w:ascii="宋体" w:hAnsi="宋体" w:hint="eastAsia"/>
          <w:szCs w:val="21"/>
        </w:rPr>
        <w:t>5.3.3提交</w:t>
      </w:r>
      <w:r>
        <w:rPr>
          <w:rFonts w:ascii="宋体" w:hAnsi="宋体"/>
          <w:szCs w:val="21"/>
        </w:rPr>
        <w:t>材料</w:t>
      </w:r>
    </w:p>
    <w:p w:rsidR="00030AD1" w:rsidRDefault="00281FBF">
      <w:pPr>
        <w:ind w:firstLineChars="200" w:firstLine="420"/>
        <w:rPr>
          <w:rFonts w:ascii="宋体" w:hAnsi="宋体"/>
          <w:szCs w:val="21"/>
        </w:rPr>
      </w:pPr>
      <w:r>
        <w:rPr>
          <w:rFonts w:ascii="宋体" w:hAnsi="宋体" w:hint="eastAsia"/>
          <w:szCs w:val="21"/>
        </w:rPr>
        <w:t>供应商质疑实行实名制。质疑（投诉）人应保证质疑、投诉的真实性，其在质疑或投诉时应当有具体的事项及证明利益受损的事实根据，实行“谁质疑，谁举证”的原则。</w:t>
      </w:r>
    </w:p>
    <w:p w:rsidR="00030AD1" w:rsidRDefault="00281FBF">
      <w:pPr>
        <w:ind w:firstLineChars="200" w:firstLine="420"/>
        <w:rPr>
          <w:rFonts w:ascii="宋体" w:hAnsi="宋体"/>
          <w:szCs w:val="21"/>
        </w:rPr>
      </w:pPr>
      <w:r>
        <w:rPr>
          <w:rFonts w:ascii="宋体" w:hAnsi="宋体" w:hint="eastAsia"/>
          <w:szCs w:val="21"/>
        </w:rPr>
        <w:t>供应商为自然人的，应当提交本人身份证复印件；供应商为法人或者其他组织的，应当根据自身性质提交营业执照复印件或者其他证明文件（如事业单位法人证书等）复印件。</w:t>
      </w:r>
    </w:p>
    <w:p w:rsidR="00030AD1" w:rsidRDefault="00281FBF">
      <w:pPr>
        <w:ind w:firstLineChars="200" w:firstLine="42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030AD1" w:rsidRDefault="00281FBF">
      <w:pPr>
        <w:ind w:firstLineChars="200" w:firstLine="420"/>
        <w:rPr>
          <w:rFonts w:ascii="宋体" w:hAnsi="宋体"/>
          <w:b/>
          <w:szCs w:val="21"/>
        </w:rPr>
      </w:pPr>
      <w:r>
        <w:rPr>
          <w:rFonts w:ascii="宋体" w:hAnsi="宋体" w:hint="eastAsia"/>
          <w:szCs w:val="21"/>
        </w:rPr>
        <w:t>5.3.4</w:t>
      </w:r>
      <w:r>
        <w:rPr>
          <w:rFonts w:ascii="宋体" w:hAnsi="宋体" w:hint="eastAsia"/>
          <w:b/>
          <w:szCs w:val="21"/>
        </w:rPr>
        <w:t>收文单位、地点</w:t>
      </w:r>
    </w:p>
    <w:p w:rsidR="00030AD1" w:rsidRDefault="00281FBF">
      <w:pPr>
        <w:ind w:firstLineChars="200" w:firstLine="420"/>
        <w:rPr>
          <w:rFonts w:ascii="宋体" w:hAnsi="宋体"/>
          <w:b/>
          <w:bCs/>
          <w:szCs w:val="21"/>
        </w:rPr>
      </w:pPr>
      <w:r>
        <w:rPr>
          <w:rFonts w:ascii="宋体" w:hAnsi="宋体" w:hint="eastAsia"/>
          <w:szCs w:val="21"/>
        </w:rPr>
        <w:t>提交方式：请质疑供应商根据深圳政府采购智慧平台（https://www.szggzy.com/globalSearch/details.html?contentId=1211037）所发布的质疑指引、质疑函模板填写质疑函并提交质疑材料。</w:t>
      </w:r>
    </w:p>
    <w:p w:rsidR="00030AD1" w:rsidRDefault="00281FBF" w:rsidP="00820827">
      <w:pPr>
        <w:ind w:firstLineChars="200" w:firstLine="422"/>
        <w:rPr>
          <w:rFonts w:ascii="宋体" w:hAnsi="宋体"/>
          <w:b/>
          <w:bCs/>
          <w:szCs w:val="21"/>
        </w:rPr>
      </w:pPr>
      <w:r>
        <w:rPr>
          <w:rFonts w:ascii="宋体" w:hAnsi="宋体" w:hint="eastAsia"/>
          <w:b/>
          <w:bCs/>
          <w:szCs w:val="21"/>
        </w:rPr>
        <w:t>收文单位：深圳公共资源交易中心（深圳交易集团有限公司罗湖分公司），地址：</w:t>
      </w:r>
      <w:r>
        <w:rPr>
          <w:rFonts w:ascii="宋体" w:hAnsi="宋体" w:hint="eastAsia"/>
          <w:b/>
          <w:bCs/>
        </w:rPr>
        <w:t>深圳市罗湖区深南东路1076号党群服务中心4、</w:t>
      </w:r>
      <w:r>
        <w:rPr>
          <w:rFonts w:ascii="宋体" w:hAnsi="宋体" w:hint="eastAsia"/>
          <w:b/>
          <w:bCs/>
          <w:szCs w:val="21"/>
        </w:rPr>
        <w:t>5楼，质疑咨询电话：0755-82239952。</w:t>
      </w:r>
    </w:p>
    <w:p w:rsidR="00030AD1" w:rsidRDefault="00281FBF" w:rsidP="00820827">
      <w:pPr>
        <w:ind w:firstLineChars="196" w:firstLine="412"/>
        <w:rPr>
          <w:rFonts w:ascii="宋体" w:hAnsi="宋体"/>
          <w:szCs w:val="21"/>
        </w:rPr>
      </w:pPr>
      <w:r>
        <w:rPr>
          <w:rFonts w:ascii="宋体" w:hAnsi="宋体" w:hint="eastAsia"/>
          <w:szCs w:val="21"/>
        </w:rPr>
        <w:t>5.4深圳公共资源交易中心（深圳交易集团有限公司罗湖分公司）对疑问所做出的澄清和解答，以书面形式（包括网站发布信息）统一答复为准。</w:t>
      </w:r>
    </w:p>
    <w:p w:rsidR="00030AD1" w:rsidRDefault="00281FBF" w:rsidP="00820827">
      <w:pPr>
        <w:ind w:firstLineChars="196" w:firstLine="412"/>
        <w:rPr>
          <w:rFonts w:ascii="宋体" w:hAnsi="宋体"/>
          <w:szCs w:val="21"/>
        </w:rPr>
      </w:pPr>
      <w:r>
        <w:rPr>
          <w:rFonts w:ascii="宋体" w:hAnsi="宋体" w:hint="eastAsia"/>
          <w:szCs w:val="21"/>
        </w:rPr>
        <w:t>5.5如深圳公共资源交易中心（深圳交易集团有限公司罗湖分公司）认为有必要组织现场招标答疑会，投标</w:t>
      </w:r>
      <w:r>
        <w:rPr>
          <w:rFonts w:ascii="宋体" w:hAnsi="宋体" w:hint="eastAsia"/>
          <w:color w:val="000000"/>
          <w:szCs w:val="21"/>
        </w:rPr>
        <w:t>供应商</w:t>
      </w:r>
      <w:r>
        <w:rPr>
          <w:rFonts w:ascii="宋体" w:hAnsi="宋体" w:hint="eastAsia"/>
          <w:szCs w:val="21"/>
        </w:rPr>
        <w:t>应按照招标文件规定的时间或深圳公共资源交易中心（深圳交易集团有限公司罗湖分公司）另行书面通知（包括网站发布信息）的时间和地点，参与招标答疑会；</w:t>
      </w:r>
    </w:p>
    <w:p w:rsidR="00030AD1" w:rsidRDefault="00281FBF" w:rsidP="00820827">
      <w:pPr>
        <w:ind w:firstLineChars="196" w:firstLine="412"/>
        <w:rPr>
          <w:rFonts w:ascii="宋体" w:hAnsi="宋体"/>
          <w:szCs w:val="21"/>
        </w:rPr>
      </w:pPr>
      <w:r>
        <w:rPr>
          <w:rFonts w:ascii="宋体" w:hAnsi="宋体" w:hint="eastAsia"/>
          <w:szCs w:val="21"/>
        </w:rPr>
        <w:t>5.6未参与招标答疑不作为否定投标</w:t>
      </w:r>
      <w:r>
        <w:rPr>
          <w:rFonts w:ascii="宋体" w:hAnsi="宋体" w:hint="eastAsia"/>
          <w:color w:val="000000"/>
          <w:szCs w:val="21"/>
        </w:rPr>
        <w:t>供应商</w:t>
      </w:r>
      <w:r>
        <w:rPr>
          <w:rFonts w:ascii="宋体" w:hAnsi="宋体" w:hint="eastAsia"/>
          <w:szCs w:val="21"/>
        </w:rPr>
        <w:t>资格的理由。</w:t>
      </w:r>
    </w:p>
    <w:p w:rsidR="00030AD1" w:rsidRDefault="00030AD1">
      <w:pPr>
        <w:pStyle w:val="22"/>
      </w:pPr>
    </w:p>
    <w:p w:rsidR="00030AD1" w:rsidRDefault="00281FBF">
      <w:pPr>
        <w:pStyle w:val="2"/>
      </w:pPr>
      <w:bookmarkStart w:id="81" w:name="_Toc194467301"/>
      <w:bookmarkStart w:id="82" w:name="_Toc73518126"/>
      <w:bookmarkStart w:id="83" w:name="_Toc101074878"/>
      <w:bookmarkStart w:id="84" w:name="_Toc100052373"/>
      <w:bookmarkStart w:id="85" w:name="_Toc73517648"/>
      <w:bookmarkStart w:id="86" w:name="_Toc73521644"/>
      <w:bookmarkStart w:id="87" w:name="_Toc73521556"/>
      <w:r>
        <w:rPr>
          <w:rFonts w:hint="eastAsia"/>
        </w:rPr>
        <w:t>第二章 招标文件</w:t>
      </w:r>
      <w:bookmarkEnd w:id="81"/>
      <w:bookmarkEnd w:id="82"/>
      <w:bookmarkEnd w:id="83"/>
      <w:bookmarkEnd w:id="84"/>
      <w:bookmarkEnd w:id="85"/>
      <w:bookmarkEnd w:id="86"/>
      <w:bookmarkEnd w:id="87"/>
    </w:p>
    <w:p w:rsidR="00030AD1" w:rsidRDefault="00281FBF">
      <w:pPr>
        <w:spacing w:line="360" w:lineRule="auto"/>
        <w:rPr>
          <w:rFonts w:ascii="黑体" w:eastAsia="黑体" w:hAnsi="宋体"/>
          <w:sz w:val="24"/>
        </w:rPr>
      </w:pPr>
      <w:bookmarkStart w:id="88" w:name="_Toc73517649"/>
      <w:bookmarkStart w:id="89" w:name="_Toc73518127"/>
      <w:bookmarkStart w:id="90" w:name="_Toc73521557"/>
      <w:bookmarkStart w:id="91" w:name="_Toc73521645"/>
      <w:bookmarkStart w:id="92" w:name="_Toc100052374"/>
      <w:r>
        <w:rPr>
          <w:rFonts w:ascii="黑体" w:eastAsia="黑体" w:hAnsi="宋体" w:hint="eastAsia"/>
          <w:sz w:val="24"/>
        </w:rPr>
        <w:t>6．招标文件的组成</w:t>
      </w:r>
      <w:bookmarkEnd w:id="88"/>
      <w:bookmarkEnd w:id="89"/>
      <w:bookmarkEnd w:id="90"/>
      <w:bookmarkEnd w:id="91"/>
      <w:bookmarkEnd w:id="92"/>
    </w:p>
    <w:p w:rsidR="00030AD1" w:rsidRDefault="00281FBF" w:rsidP="00820827">
      <w:pPr>
        <w:ind w:firstLineChars="196" w:firstLine="412"/>
        <w:rPr>
          <w:rFonts w:ascii="宋体" w:hAnsi="宋体"/>
          <w:szCs w:val="21"/>
        </w:rPr>
      </w:pPr>
      <w:r>
        <w:rPr>
          <w:rFonts w:ascii="宋体" w:hAnsi="宋体" w:hint="eastAsia"/>
          <w:szCs w:val="21"/>
        </w:rPr>
        <w:t>6.1招标文件除以下内容外，深圳公共资源交易中心（深圳交易集团有限公司罗湖分公司）在招标期间以书面形式（包括网站公开发布的方式）统一发出的答疑纪要和其他补充修改函件，均是招标文件的组成部分，对所有投标</w:t>
      </w:r>
      <w:r>
        <w:rPr>
          <w:rFonts w:ascii="宋体" w:hAnsi="宋体" w:hint="eastAsia"/>
          <w:color w:val="000000"/>
          <w:szCs w:val="21"/>
        </w:rPr>
        <w:t>供应商</w:t>
      </w:r>
      <w:r>
        <w:rPr>
          <w:rFonts w:ascii="宋体" w:hAnsi="宋体" w:hint="eastAsia"/>
          <w:szCs w:val="21"/>
        </w:rPr>
        <w:t>起约束作用；</w:t>
      </w:r>
    </w:p>
    <w:p w:rsidR="00030AD1" w:rsidRDefault="00281FBF">
      <w:pPr>
        <w:ind w:firstLineChars="200" w:firstLine="420"/>
        <w:rPr>
          <w:rFonts w:ascii="宋体" w:hAnsi="宋体"/>
          <w:szCs w:val="21"/>
        </w:rPr>
      </w:pPr>
      <w:r>
        <w:rPr>
          <w:rFonts w:ascii="宋体" w:hAnsi="宋体" w:hint="eastAsia"/>
          <w:szCs w:val="21"/>
        </w:rPr>
        <w:t>6.2招标文件共分为关键信息和招标文件正文。</w:t>
      </w:r>
    </w:p>
    <w:p w:rsidR="00030AD1" w:rsidRDefault="00281FBF">
      <w:pPr>
        <w:ind w:firstLineChars="200" w:firstLine="420"/>
        <w:rPr>
          <w:rFonts w:ascii="宋体" w:hAnsi="宋体"/>
          <w:szCs w:val="21"/>
        </w:rPr>
      </w:pPr>
      <w:r>
        <w:rPr>
          <w:rFonts w:ascii="宋体" w:hAnsi="宋体" w:hint="eastAsia"/>
          <w:szCs w:val="21"/>
        </w:rPr>
        <w:t>6.3 投标</w:t>
      </w:r>
      <w:r>
        <w:rPr>
          <w:rFonts w:ascii="宋体" w:hAnsi="宋体" w:hint="eastAsia"/>
          <w:color w:val="000000"/>
          <w:szCs w:val="21"/>
        </w:rPr>
        <w:t>供应商</w:t>
      </w:r>
      <w:r>
        <w:rPr>
          <w:rFonts w:ascii="宋体" w:hAnsi="宋体" w:hint="eastAsia"/>
          <w:szCs w:val="21"/>
        </w:rPr>
        <w:t>下载招标文件后，应仔细检查招标文件的所有内容，如有内容缺失应在提出澄清要求截止时间之前向深圳公共资源交易中心（深圳交易集团有限公司罗湖分公司）提出，否则，由此引起的投标损失自负；投标</w:t>
      </w:r>
      <w:r>
        <w:rPr>
          <w:rFonts w:ascii="宋体" w:hAnsi="宋体" w:hint="eastAsia"/>
          <w:color w:val="000000"/>
          <w:szCs w:val="21"/>
        </w:rPr>
        <w:t>供应商</w:t>
      </w:r>
      <w:r>
        <w:rPr>
          <w:rFonts w:ascii="宋体" w:hAnsi="宋体" w:hint="eastAsia"/>
          <w:szCs w:val="21"/>
        </w:rPr>
        <w:t>同时应认真审阅招标文件所有的事项、格式、条款和规范要求等，如果投标</w:t>
      </w:r>
      <w:r>
        <w:rPr>
          <w:rFonts w:ascii="宋体" w:hAnsi="宋体" w:hint="eastAsia"/>
          <w:color w:val="000000"/>
          <w:szCs w:val="21"/>
        </w:rPr>
        <w:t>供应商</w:t>
      </w:r>
      <w:r>
        <w:rPr>
          <w:rFonts w:ascii="宋体" w:hAnsi="宋体" w:hint="eastAsia"/>
          <w:szCs w:val="21"/>
        </w:rPr>
        <w:t>的投标文件没有按招标文件要求提交全部资料或者投标文件没有对招标文件做出实质性响应，其风险应由投标</w:t>
      </w:r>
      <w:r>
        <w:rPr>
          <w:rFonts w:ascii="宋体" w:hAnsi="宋体" w:hint="eastAsia"/>
          <w:color w:val="000000"/>
          <w:szCs w:val="21"/>
        </w:rPr>
        <w:t>供应商</w:t>
      </w:r>
      <w:r>
        <w:rPr>
          <w:rFonts w:ascii="宋体" w:hAnsi="宋体" w:hint="eastAsia"/>
          <w:szCs w:val="21"/>
        </w:rPr>
        <w:t>自行承担，并根据有关条款规定，其投标有可能被拒绝。</w:t>
      </w:r>
    </w:p>
    <w:p w:rsidR="00030AD1" w:rsidRDefault="00281FBF" w:rsidP="00820827">
      <w:pPr>
        <w:ind w:firstLineChars="196" w:firstLine="412"/>
        <w:rPr>
          <w:rFonts w:ascii="宋体" w:hAnsi="宋体"/>
          <w:szCs w:val="21"/>
        </w:rPr>
      </w:pPr>
      <w:r>
        <w:rPr>
          <w:rFonts w:ascii="宋体" w:hAnsi="宋体" w:hint="eastAsia"/>
          <w:szCs w:val="21"/>
        </w:rPr>
        <w:t>6.4</w:t>
      </w:r>
      <w:r>
        <w:rPr>
          <w:rFonts w:ascii="宋体" w:hAnsi="宋体" w:hint="eastAsia"/>
        </w:rPr>
        <w:t>任何人或任何组织向投标</w:t>
      </w:r>
      <w:r>
        <w:rPr>
          <w:rFonts w:ascii="宋体" w:hAnsi="宋体" w:hint="eastAsia"/>
          <w:color w:val="000000"/>
          <w:szCs w:val="21"/>
        </w:rPr>
        <w:t>供应商</w:t>
      </w:r>
      <w:r>
        <w:rPr>
          <w:rFonts w:ascii="宋体" w:hAnsi="宋体" w:hint="eastAsia"/>
        </w:rPr>
        <w:t>提交的任何书面或口头资料，未经深圳公共资源交易中心（深圳交易集团有限公司罗湖分公司）在网上发布或书面通知，均作无效处理，不得作为招标文件的组成部分。深圳公共资源交易中心（深圳交易集团有限公司罗湖分公司）对投标</w:t>
      </w:r>
      <w:r>
        <w:rPr>
          <w:rFonts w:ascii="宋体" w:hAnsi="宋体" w:hint="eastAsia"/>
          <w:color w:val="000000"/>
          <w:szCs w:val="21"/>
        </w:rPr>
        <w:t>供</w:t>
      </w:r>
      <w:r>
        <w:rPr>
          <w:rFonts w:ascii="宋体" w:hAnsi="宋体" w:hint="eastAsia"/>
          <w:color w:val="000000"/>
          <w:szCs w:val="21"/>
        </w:rPr>
        <w:lastRenderedPageBreak/>
        <w:t>应商</w:t>
      </w:r>
      <w:r>
        <w:rPr>
          <w:rFonts w:ascii="宋体" w:hAnsi="宋体" w:hint="eastAsia"/>
        </w:rPr>
        <w:t>由此而做出的推论、理解和结论概不负责。</w:t>
      </w:r>
    </w:p>
    <w:p w:rsidR="00030AD1" w:rsidRDefault="00281FBF">
      <w:pPr>
        <w:spacing w:line="360" w:lineRule="auto"/>
        <w:rPr>
          <w:rFonts w:ascii="黑体" w:eastAsia="黑体" w:hAnsi="宋体"/>
          <w:sz w:val="24"/>
        </w:rPr>
      </w:pPr>
      <w:bookmarkStart w:id="93" w:name="_Toc73518128"/>
      <w:bookmarkStart w:id="94" w:name="_Toc73517650"/>
      <w:bookmarkStart w:id="95" w:name="_Toc60631631"/>
      <w:bookmarkStart w:id="96" w:name="_Toc100052375"/>
      <w:bookmarkStart w:id="97" w:name="_Toc60560636"/>
      <w:bookmarkStart w:id="98" w:name="_Toc73521646"/>
      <w:bookmarkStart w:id="99" w:name="_Toc73521558"/>
      <w:r>
        <w:rPr>
          <w:rFonts w:ascii="黑体" w:eastAsia="黑体" w:hAnsi="宋体" w:hint="eastAsia"/>
          <w:sz w:val="24"/>
        </w:rPr>
        <w:t>7．招标文件的澄清</w:t>
      </w:r>
      <w:bookmarkEnd w:id="93"/>
      <w:bookmarkEnd w:id="94"/>
      <w:bookmarkEnd w:id="95"/>
      <w:bookmarkEnd w:id="96"/>
      <w:bookmarkEnd w:id="97"/>
      <w:bookmarkEnd w:id="98"/>
      <w:bookmarkEnd w:id="99"/>
    </w:p>
    <w:p w:rsidR="00030AD1" w:rsidRDefault="00281FBF" w:rsidP="00820827">
      <w:pPr>
        <w:ind w:firstLineChars="196" w:firstLine="412"/>
        <w:rPr>
          <w:rFonts w:ascii="宋体" w:hAnsi="宋体"/>
          <w:szCs w:val="21"/>
        </w:rPr>
      </w:pPr>
      <w:r>
        <w:rPr>
          <w:rFonts w:ascii="宋体" w:hAnsi="宋体" w:hint="eastAsia"/>
          <w:szCs w:val="21"/>
        </w:rPr>
        <w:t>7.1投标</w:t>
      </w:r>
      <w:r>
        <w:rPr>
          <w:rFonts w:ascii="宋体" w:hAnsi="宋体" w:hint="eastAsia"/>
          <w:color w:val="000000"/>
          <w:szCs w:val="21"/>
        </w:rPr>
        <w:t>供应商</w:t>
      </w:r>
      <w:r>
        <w:rPr>
          <w:rFonts w:ascii="宋体" w:hAnsi="宋体" w:hint="eastAsia"/>
          <w:szCs w:val="21"/>
        </w:rPr>
        <w:t>在收到招标文件后，对招标文件任何部分若有任何疑问，或要求澄清招标文件的，均应在招标公告规定的</w:t>
      </w:r>
      <w:r>
        <w:t>提出澄清要求截止时间</w:t>
      </w:r>
      <w:r>
        <w:rPr>
          <w:rFonts w:ascii="宋体" w:hAnsi="宋体" w:hint="eastAsia"/>
          <w:szCs w:val="21"/>
        </w:rPr>
        <w:t>前，按网上提问的形式向深圳公共资源交易中心（深圳交易集团有限公司罗湖分公司）提交。不论是深圳公共资源交易中心（深圳交易集团有限公司罗湖分公司）根据需要主动对招标文件进行必要的澄清或是根据投标</w:t>
      </w:r>
      <w:r>
        <w:rPr>
          <w:rFonts w:ascii="宋体" w:hAnsi="宋体" w:hint="eastAsia"/>
          <w:color w:val="000000"/>
          <w:szCs w:val="21"/>
        </w:rPr>
        <w:t>供应商</w:t>
      </w:r>
      <w:r>
        <w:rPr>
          <w:rFonts w:ascii="宋体" w:hAnsi="宋体" w:hint="eastAsia"/>
          <w:szCs w:val="21"/>
        </w:rPr>
        <w:t>的要求对招标文件做出澄清，深圳公共资源交易中心（深圳交易集团有限公司罗湖分公司）都将在投标截止日期前以书面形式（包括网站公开发布和深圳公共资源交易中心（深圳交易集团有限公司罗湖分公司）采购系统中发布的方式）答复或发送给所有投标</w:t>
      </w:r>
      <w:r>
        <w:rPr>
          <w:rFonts w:ascii="宋体" w:hAnsi="宋体" w:hint="eastAsia"/>
          <w:color w:val="000000"/>
          <w:szCs w:val="21"/>
        </w:rPr>
        <w:t>供应商</w:t>
      </w:r>
      <w:r>
        <w:rPr>
          <w:rFonts w:ascii="宋体" w:hAnsi="宋体" w:hint="eastAsia"/>
          <w:szCs w:val="21"/>
        </w:rPr>
        <w:t>。澄清纪要作为招标文件的组成部分，对投标</w:t>
      </w:r>
      <w:r>
        <w:rPr>
          <w:rFonts w:ascii="宋体" w:hAnsi="宋体" w:hint="eastAsia"/>
          <w:color w:val="000000"/>
          <w:szCs w:val="21"/>
        </w:rPr>
        <w:t>供应商</w:t>
      </w:r>
      <w:r>
        <w:rPr>
          <w:rFonts w:ascii="宋体" w:hAnsi="宋体" w:hint="eastAsia"/>
          <w:szCs w:val="21"/>
        </w:rPr>
        <w:t>起约束作用；</w:t>
      </w:r>
    </w:p>
    <w:p w:rsidR="00030AD1" w:rsidRDefault="00281FBF" w:rsidP="00820827">
      <w:pPr>
        <w:ind w:firstLineChars="196" w:firstLine="412"/>
        <w:rPr>
          <w:rFonts w:ascii="宋体" w:hAnsi="宋体"/>
          <w:szCs w:val="21"/>
        </w:rPr>
      </w:pPr>
      <w:r>
        <w:rPr>
          <w:rFonts w:ascii="宋体" w:hAnsi="宋体" w:hint="eastAsia"/>
          <w:szCs w:val="21"/>
        </w:rPr>
        <w:t>7.2对于没有提出澄清又参与了该项目投标的供应商将被视为完全认同该招标文件（含澄清纪要），投标截止期后不再受理针对招标文件的相关质疑或投诉。</w:t>
      </w:r>
    </w:p>
    <w:p w:rsidR="00030AD1" w:rsidRDefault="00281FBF" w:rsidP="00820827">
      <w:pPr>
        <w:ind w:firstLineChars="196" w:firstLine="412"/>
        <w:rPr>
          <w:rFonts w:ascii="宋体" w:hAnsi="宋体"/>
          <w:szCs w:val="21"/>
        </w:rPr>
      </w:pPr>
      <w:r>
        <w:rPr>
          <w:rFonts w:ascii="宋体" w:hAnsi="宋体" w:hint="eastAsia"/>
          <w:szCs w:val="21"/>
        </w:rPr>
        <w:t>7.3 对招标文件中描述有歧义或前后不一致的地方，评标委员会有权进行评判，但对同一条款的评判应适用于每个投标供应商。</w:t>
      </w:r>
    </w:p>
    <w:p w:rsidR="00030AD1" w:rsidRDefault="00281FBF">
      <w:pPr>
        <w:spacing w:line="360" w:lineRule="auto"/>
        <w:rPr>
          <w:rFonts w:ascii="黑体" w:eastAsia="黑体" w:hAnsi="宋体"/>
          <w:sz w:val="24"/>
        </w:rPr>
      </w:pPr>
      <w:bookmarkStart w:id="100" w:name="_Toc73521559"/>
      <w:bookmarkStart w:id="101" w:name="_Toc73518129"/>
      <w:bookmarkStart w:id="102" w:name="_Toc60560637"/>
      <w:bookmarkStart w:id="103" w:name="_Toc73521647"/>
      <w:bookmarkStart w:id="104" w:name="_Toc100052376"/>
      <w:bookmarkStart w:id="105" w:name="_Toc73517651"/>
      <w:bookmarkStart w:id="106" w:name="_Toc60631632"/>
      <w:r>
        <w:rPr>
          <w:rFonts w:ascii="黑体" w:eastAsia="黑体" w:hAnsi="宋体" w:hint="eastAsia"/>
          <w:sz w:val="24"/>
        </w:rPr>
        <w:t>8．招标文件的修改</w:t>
      </w:r>
      <w:bookmarkEnd w:id="100"/>
      <w:bookmarkEnd w:id="101"/>
      <w:bookmarkEnd w:id="102"/>
      <w:bookmarkEnd w:id="103"/>
      <w:bookmarkEnd w:id="104"/>
      <w:bookmarkEnd w:id="105"/>
      <w:bookmarkEnd w:id="106"/>
    </w:p>
    <w:p w:rsidR="00030AD1" w:rsidRDefault="00281FBF" w:rsidP="00820827">
      <w:pPr>
        <w:ind w:firstLineChars="196" w:firstLine="412"/>
        <w:rPr>
          <w:rFonts w:ascii="宋体" w:hAnsi="宋体"/>
          <w:szCs w:val="21"/>
        </w:rPr>
      </w:pPr>
      <w:r>
        <w:rPr>
          <w:rFonts w:ascii="宋体" w:hAnsi="宋体" w:hint="eastAsia"/>
          <w:szCs w:val="21"/>
        </w:rPr>
        <w:t>8.1招标文件发出后，在投标截止日期前任何时候，确需要变更招标内容的，深圳公共资源交易中心（深圳交易集团有限公司罗湖分公司）可主动地或在解答投标</w:t>
      </w:r>
      <w:r>
        <w:rPr>
          <w:rFonts w:ascii="宋体" w:hAnsi="宋体" w:hint="eastAsia"/>
          <w:color w:val="000000"/>
          <w:szCs w:val="21"/>
        </w:rPr>
        <w:t>供应商</w:t>
      </w:r>
      <w:r>
        <w:rPr>
          <w:rFonts w:ascii="宋体" w:hAnsi="宋体" w:hint="eastAsia"/>
          <w:szCs w:val="21"/>
        </w:rPr>
        <w:t>提出的澄清问题时对招标文件进行修改；</w:t>
      </w:r>
    </w:p>
    <w:p w:rsidR="00030AD1" w:rsidRDefault="00281FBF" w:rsidP="00820827">
      <w:pPr>
        <w:ind w:firstLineChars="196" w:firstLine="412"/>
        <w:rPr>
          <w:rFonts w:ascii="宋体" w:hAnsi="宋体"/>
          <w:szCs w:val="21"/>
        </w:rPr>
      </w:pPr>
      <w:r>
        <w:rPr>
          <w:rFonts w:ascii="宋体" w:hAnsi="宋体" w:hint="eastAsia"/>
          <w:szCs w:val="21"/>
        </w:rPr>
        <w:t>8.2招标文件的修改以书面形式（包括网站公开发布和深圳公共资源交易中心（深圳交易集团有限公司罗湖分公司）采购系统中发布的方式）发送给所有投标</w:t>
      </w:r>
      <w:r>
        <w:rPr>
          <w:rFonts w:ascii="宋体" w:hAnsi="宋体" w:hint="eastAsia"/>
          <w:color w:val="000000"/>
          <w:szCs w:val="21"/>
        </w:rPr>
        <w:t>供应商</w:t>
      </w:r>
      <w:r>
        <w:rPr>
          <w:rFonts w:ascii="宋体" w:hAnsi="宋体" w:hint="eastAsia"/>
          <w:szCs w:val="21"/>
        </w:rPr>
        <w:t>，招标文件的修改内容作为招标文件的组成部分，并具有约束力。</w:t>
      </w:r>
    </w:p>
    <w:p w:rsidR="00030AD1" w:rsidRDefault="00281FBF" w:rsidP="00820827">
      <w:pPr>
        <w:ind w:firstLineChars="196" w:firstLine="412"/>
        <w:rPr>
          <w:rFonts w:ascii="宋体" w:hAnsi="宋体"/>
          <w:szCs w:val="21"/>
        </w:rPr>
      </w:pPr>
      <w:r>
        <w:rPr>
          <w:rFonts w:ascii="宋体" w:hAnsi="宋体" w:hint="eastAsia"/>
          <w:szCs w:val="21"/>
        </w:rPr>
        <w:t>8.3招标文件、招标文件澄清（答疑）纪要、招标文件修改补充通知内容均以书面明确的内容为准。当招标文件、修改补充通知、澄清（答疑）纪要内容相互矛盾时，以最后发出的通知（或纪要）或修改的文件为准；</w:t>
      </w:r>
    </w:p>
    <w:p w:rsidR="00030AD1" w:rsidRDefault="00281FBF" w:rsidP="00820827">
      <w:pPr>
        <w:ind w:firstLineChars="196" w:firstLine="412"/>
        <w:rPr>
          <w:rFonts w:ascii="宋体" w:hAnsi="宋体"/>
          <w:szCs w:val="21"/>
        </w:rPr>
      </w:pPr>
      <w:r>
        <w:rPr>
          <w:rFonts w:ascii="宋体" w:hAnsi="宋体" w:hint="eastAsia"/>
          <w:szCs w:val="21"/>
        </w:rPr>
        <w:t>8.4深圳公共资源交易中心（深圳交易集团有限公司罗湖分公司）保证招标文件澄清（答疑）纪要和招标文件修改补充通知在投标截止时间前以网站公开发布形式或书面形式发送给所有投标</w:t>
      </w:r>
      <w:r>
        <w:rPr>
          <w:rFonts w:ascii="宋体" w:hAnsi="宋体" w:hint="eastAsia"/>
          <w:color w:val="000000"/>
          <w:szCs w:val="21"/>
        </w:rPr>
        <w:t>供应商</w:t>
      </w:r>
      <w:r>
        <w:rPr>
          <w:rFonts w:ascii="宋体" w:hAnsi="宋体" w:hint="eastAsia"/>
          <w:szCs w:val="21"/>
        </w:rPr>
        <w:t>。为使投标</w:t>
      </w:r>
      <w:r>
        <w:rPr>
          <w:rFonts w:ascii="宋体" w:hAnsi="宋体" w:hint="eastAsia"/>
          <w:color w:val="000000"/>
          <w:szCs w:val="21"/>
        </w:rPr>
        <w:t>供应商</w:t>
      </w:r>
      <w:r>
        <w:rPr>
          <w:rFonts w:ascii="宋体" w:hAnsi="宋体" w:hint="eastAsia"/>
          <w:szCs w:val="21"/>
        </w:rPr>
        <w:t>在编写投标文件时有充分时间对招标文件的修改部分进行研究，深圳公共资源交易中心（深圳交易集团有限公司罗湖分公司）可以酌情延长递交投标文件的截止日期，具体时间将在修改补充通知中明确。</w:t>
      </w:r>
    </w:p>
    <w:p w:rsidR="00030AD1" w:rsidRDefault="00281FBF">
      <w:pPr>
        <w:pStyle w:val="2"/>
      </w:pPr>
      <w:bookmarkStart w:id="107" w:name="bt投标文件"/>
      <w:bookmarkStart w:id="108" w:name="_Toc73521649"/>
      <w:bookmarkStart w:id="109" w:name="_Toc73521561"/>
      <w:bookmarkStart w:id="110" w:name="_Toc73518131"/>
      <w:bookmarkStart w:id="111" w:name="_Toc100052378"/>
      <w:bookmarkStart w:id="112" w:name="_Toc60560639"/>
      <w:bookmarkStart w:id="113" w:name="_Toc60631634"/>
      <w:bookmarkStart w:id="114" w:name="_Toc73517653"/>
      <w:bookmarkEnd w:id="107"/>
      <w:r>
        <w:rPr>
          <w:rFonts w:hint="eastAsia"/>
        </w:rPr>
        <w:t>第三章 投标文件</w:t>
      </w:r>
    </w:p>
    <w:p w:rsidR="00030AD1" w:rsidRDefault="00281FBF">
      <w:pPr>
        <w:rPr>
          <w:rFonts w:ascii="黑体" w:eastAsia="黑体" w:hAnsi="宋体"/>
          <w:sz w:val="24"/>
        </w:rPr>
      </w:pPr>
      <w:r>
        <w:rPr>
          <w:rFonts w:ascii="黑体" w:eastAsia="黑体" w:hAnsi="宋体" w:hint="eastAsia"/>
          <w:sz w:val="24"/>
        </w:rPr>
        <w:t>9．投标文件的语言及度量单位</w:t>
      </w:r>
      <w:bookmarkEnd w:id="108"/>
      <w:bookmarkEnd w:id="109"/>
      <w:bookmarkEnd w:id="110"/>
      <w:bookmarkEnd w:id="111"/>
      <w:bookmarkEnd w:id="112"/>
      <w:bookmarkEnd w:id="113"/>
      <w:bookmarkEnd w:id="114"/>
    </w:p>
    <w:p w:rsidR="00030AD1" w:rsidRDefault="00281FBF" w:rsidP="00820827">
      <w:pPr>
        <w:ind w:firstLineChars="196" w:firstLine="412"/>
        <w:rPr>
          <w:rFonts w:ascii="宋体" w:hAnsi="宋体"/>
          <w:szCs w:val="21"/>
        </w:rPr>
      </w:pPr>
      <w:r>
        <w:rPr>
          <w:rFonts w:ascii="宋体" w:hAnsi="宋体" w:hint="eastAsia"/>
          <w:szCs w:val="21"/>
        </w:rPr>
        <w:t>9.1投标</w:t>
      </w:r>
      <w:r>
        <w:rPr>
          <w:rFonts w:ascii="宋体" w:hAnsi="宋体" w:hint="eastAsia"/>
          <w:color w:val="000000"/>
          <w:szCs w:val="21"/>
        </w:rPr>
        <w:t>供应商</w:t>
      </w:r>
      <w:r>
        <w:rPr>
          <w:rFonts w:ascii="宋体" w:hAnsi="宋体" w:hint="eastAsia"/>
          <w:szCs w:val="21"/>
        </w:rPr>
        <w:t>与深圳公共资源交易中心（深圳交易集团有限公司罗湖分公司）之间与投标有关的所有往来通知、函件和投标文件均用中文表述。投标</w:t>
      </w:r>
      <w:r>
        <w:rPr>
          <w:rFonts w:ascii="宋体" w:hAnsi="宋体" w:hint="eastAsia"/>
          <w:color w:val="000000"/>
          <w:szCs w:val="21"/>
        </w:rPr>
        <w:t>供应商</w:t>
      </w:r>
      <w:r>
        <w:rPr>
          <w:rFonts w:ascii="宋体" w:hAnsi="宋体" w:hint="eastAsia"/>
          <w:szCs w:val="21"/>
        </w:rPr>
        <w:t>随投标文件提供的证明文件和资料可以为其它语言，但必须附中文译文。在此，为了解释投标文件，应以中文为准；</w:t>
      </w:r>
    </w:p>
    <w:p w:rsidR="00030AD1" w:rsidRDefault="00281FBF" w:rsidP="00820827">
      <w:pPr>
        <w:ind w:firstLineChars="196" w:firstLine="412"/>
        <w:rPr>
          <w:rFonts w:ascii="宋体" w:hAnsi="宋体"/>
          <w:szCs w:val="21"/>
        </w:rPr>
      </w:pPr>
      <w:r>
        <w:rPr>
          <w:rFonts w:ascii="宋体" w:hAnsi="宋体" w:hint="eastAsia"/>
          <w:szCs w:val="21"/>
        </w:rPr>
        <w:t>9.2除技术规范另有规定外，投标文件使用的度量单位，均采用中华人民共和国法定计量单位。</w:t>
      </w:r>
    </w:p>
    <w:p w:rsidR="00030AD1" w:rsidRDefault="00281FBF">
      <w:pPr>
        <w:spacing w:line="360" w:lineRule="auto"/>
        <w:rPr>
          <w:rFonts w:ascii="黑体" w:eastAsia="黑体" w:hAnsi="宋体"/>
          <w:sz w:val="24"/>
        </w:rPr>
      </w:pPr>
      <w:bookmarkStart w:id="115" w:name="_Toc60631635"/>
      <w:bookmarkStart w:id="116" w:name="_Toc73521562"/>
      <w:bookmarkStart w:id="117" w:name="_Toc73517654"/>
      <w:bookmarkStart w:id="118" w:name="_Toc60560640"/>
      <w:bookmarkStart w:id="119" w:name="_Toc73521650"/>
      <w:bookmarkStart w:id="120" w:name="_Toc100052379"/>
      <w:bookmarkStart w:id="121" w:name="_Toc73518132"/>
      <w:r>
        <w:rPr>
          <w:rFonts w:ascii="黑体" w:eastAsia="黑体" w:hAnsi="宋体" w:hint="eastAsia"/>
          <w:sz w:val="24"/>
        </w:rPr>
        <w:t>10．投标文件的组成</w:t>
      </w:r>
      <w:bookmarkEnd w:id="115"/>
      <w:bookmarkEnd w:id="116"/>
      <w:bookmarkEnd w:id="117"/>
      <w:bookmarkEnd w:id="118"/>
      <w:bookmarkEnd w:id="119"/>
      <w:bookmarkEnd w:id="120"/>
      <w:bookmarkEnd w:id="121"/>
    </w:p>
    <w:p w:rsidR="00030AD1" w:rsidRDefault="00281FBF">
      <w:pPr>
        <w:ind w:firstLineChars="196" w:firstLine="413"/>
        <w:rPr>
          <w:rFonts w:ascii="宋体" w:hAnsi="宋体"/>
          <w:b/>
          <w:szCs w:val="21"/>
        </w:rPr>
      </w:pPr>
      <w:r>
        <w:rPr>
          <w:rFonts w:ascii="宋体" w:hAnsi="宋体" w:hint="eastAsia"/>
          <w:b/>
          <w:szCs w:val="21"/>
        </w:rPr>
        <w:t>（具体内容请详见招标文件第一册第一章</w:t>
      </w:r>
      <w:bookmarkStart w:id="122" w:name="投标文件的组成"/>
      <w:bookmarkStart w:id="123" w:name="_Toc73518133"/>
      <w:bookmarkStart w:id="124" w:name="_Toc60560641"/>
      <w:bookmarkStart w:id="125" w:name="_Toc73521651"/>
      <w:bookmarkStart w:id="126" w:name="_Toc60631636"/>
      <w:bookmarkStart w:id="127" w:name="_Toc73521563"/>
      <w:bookmarkStart w:id="128" w:name="_Toc73517655"/>
      <w:r>
        <w:rPr>
          <w:rFonts w:ascii="宋体" w:hAnsi="宋体" w:hint="eastAsia"/>
          <w:b/>
          <w:szCs w:val="21"/>
        </w:rPr>
        <w:t>）</w:t>
      </w:r>
    </w:p>
    <w:p w:rsidR="00030AD1" w:rsidRDefault="00281FBF">
      <w:pPr>
        <w:ind w:firstLineChars="200" w:firstLine="420"/>
        <w:rPr>
          <w:rFonts w:ascii="宋体" w:hAnsi="宋体"/>
          <w:szCs w:val="21"/>
        </w:rPr>
      </w:pPr>
      <w:r>
        <w:rPr>
          <w:rFonts w:ascii="宋体" w:hAnsi="宋体" w:hint="eastAsia"/>
          <w:szCs w:val="21"/>
        </w:rPr>
        <w:t>注意：为保证公平公正，除非另有规定或说明，投标人对同一货物或服务投标时，不得同时提供两套或两套以上的投标方案。</w:t>
      </w:r>
    </w:p>
    <w:p w:rsidR="00030AD1" w:rsidRDefault="00281FBF">
      <w:pPr>
        <w:spacing w:line="360" w:lineRule="auto"/>
        <w:rPr>
          <w:rFonts w:ascii="黑体" w:eastAsia="黑体" w:hAnsi="宋体"/>
          <w:sz w:val="24"/>
        </w:rPr>
      </w:pPr>
      <w:bookmarkStart w:id="129" w:name="_Toc100052380"/>
      <w:bookmarkEnd w:id="122"/>
      <w:r>
        <w:rPr>
          <w:rFonts w:ascii="黑体" w:eastAsia="黑体" w:hAnsi="宋体" w:hint="eastAsia"/>
          <w:sz w:val="24"/>
        </w:rPr>
        <w:t>11．投标文件格式</w:t>
      </w:r>
      <w:bookmarkEnd w:id="123"/>
      <w:bookmarkEnd w:id="124"/>
      <w:bookmarkEnd w:id="125"/>
      <w:bookmarkEnd w:id="126"/>
      <w:bookmarkEnd w:id="127"/>
      <w:bookmarkEnd w:id="128"/>
      <w:bookmarkEnd w:id="129"/>
    </w:p>
    <w:p w:rsidR="00030AD1" w:rsidRDefault="00281FBF" w:rsidP="00820827">
      <w:pPr>
        <w:ind w:firstLineChars="196" w:firstLine="412"/>
        <w:rPr>
          <w:rFonts w:ascii="宋体" w:hAnsi="宋体"/>
          <w:szCs w:val="21"/>
        </w:rPr>
      </w:pPr>
      <w:r>
        <w:rPr>
          <w:rFonts w:ascii="宋体" w:hAnsi="宋体" w:hint="eastAsia"/>
          <w:szCs w:val="21"/>
        </w:rPr>
        <w:t>如招标文件提供了投标文件格式，则投标供应商提交的投标文件必须毫无例外地使用招标</w:t>
      </w:r>
      <w:r>
        <w:rPr>
          <w:rFonts w:ascii="宋体" w:hAnsi="宋体" w:hint="eastAsia"/>
          <w:szCs w:val="21"/>
        </w:rPr>
        <w:lastRenderedPageBreak/>
        <w:t>文件所提供的相应格式（表格可以按同样格式扩展）。</w:t>
      </w:r>
      <w:bookmarkStart w:id="130" w:name="_Toc73521653"/>
      <w:bookmarkStart w:id="131" w:name="_Toc60560643"/>
      <w:bookmarkStart w:id="132" w:name="_Toc73518135"/>
      <w:bookmarkStart w:id="133" w:name="_Toc73517657"/>
      <w:bookmarkStart w:id="134" w:name="_Toc73521565"/>
      <w:bookmarkStart w:id="135" w:name="_Toc60631638"/>
    </w:p>
    <w:p w:rsidR="00030AD1" w:rsidRDefault="00281FBF">
      <w:pPr>
        <w:spacing w:line="360" w:lineRule="auto"/>
        <w:rPr>
          <w:rFonts w:ascii="黑体" w:eastAsia="黑体" w:hAnsi="宋体"/>
          <w:sz w:val="24"/>
        </w:rPr>
      </w:pPr>
      <w:bookmarkStart w:id="136" w:name="_Toc100052382"/>
      <w:r>
        <w:rPr>
          <w:rFonts w:ascii="黑体" w:eastAsia="黑体" w:hAnsi="宋体" w:hint="eastAsia"/>
          <w:sz w:val="24"/>
        </w:rPr>
        <w:t>12．投标货币</w:t>
      </w:r>
      <w:bookmarkEnd w:id="130"/>
      <w:bookmarkEnd w:id="131"/>
      <w:bookmarkEnd w:id="132"/>
      <w:bookmarkEnd w:id="133"/>
      <w:bookmarkEnd w:id="134"/>
      <w:bookmarkEnd w:id="135"/>
      <w:bookmarkEnd w:id="136"/>
    </w:p>
    <w:p w:rsidR="00030AD1" w:rsidRDefault="00281FBF" w:rsidP="00820827">
      <w:pPr>
        <w:ind w:firstLineChars="196" w:firstLine="412"/>
        <w:rPr>
          <w:rFonts w:ascii="宋体" w:hAnsi="宋体"/>
          <w:szCs w:val="21"/>
        </w:rPr>
      </w:pPr>
      <w:r>
        <w:rPr>
          <w:rFonts w:ascii="宋体" w:hAnsi="宋体" w:hint="eastAsia"/>
          <w:szCs w:val="21"/>
        </w:rPr>
        <w:t>12.1本项目的投标应以人民币计。</w:t>
      </w:r>
      <w:bookmarkStart w:id="137" w:name="bt递交投标文件"/>
      <w:bookmarkEnd w:id="137"/>
    </w:p>
    <w:p w:rsidR="00030AD1" w:rsidRDefault="00030AD1">
      <w:pPr>
        <w:pStyle w:val="22"/>
      </w:pPr>
    </w:p>
    <w:p w:rsidR="00030AD1" w:rsidRDefault="00281FBF">
      <w:pPr>
        <w:pStyle w:val="2"/>
      </w:pPr>
      <w:bookmarkStart w:id="138" w:name="bt开标"/>
      <w:bookmarkStart w:id="139" w:name="_Toc194467304"/>
      <w:bookmarkStart w:id="140" w:name="_Toc73518144"/>
      <w:bookmarkStart w:id="141" w:name="_Toc73521662"/>
      <w:bookmarkStart w:id="142" w:name="_Toc73517666"/>
      <w:bookmarkStart w:id="143" w:name="_Toc101074881"/>
      <w:bookmarkStart w:id="144" w:name="_Toc73521574"/>
      <w:bookmarkStart w:id="145" w:name="_Toc100052391"/>
      <w:bookmarkEnd w:id="138"/>
      <w:r>
        <w:rPr>
          <w:rFonts w:hint="eastAsia"/>
        </w:rPr>
        <w:t>第四章 开标</w:t>
      </w:r>
      <w:bookmarkEnd w:id="139"/>
      <w:bookmarkEnd w:id="140"/>
      <w:bookmarkEnd w:id="141"/>
      <w:bookmarkEnd w:id="142"/>
      <w:bookmarkEnd w:id="143"/>
      <w:bookmarkEnd w:id="144"/>
      <w:bookmarkEnd w:id="145"/>
    </w:p>
    <w:p w:rsidR="00030AD1" w:rsidRDefault="00281FBF">
      <w:pPr>
        <w:spacing w:line="360" w:lineRule="auto"/>
        <w:rPr>
          <w:rFonts w:ascii="黑体" w:eastAsia="黑体" w:hAnsi="宋体"/>
          <w:sz w:val="24"/>
        </w:rPr>
      </w:pPr>
      <w:bookmarkStart w:id="146" w:name="_Toc100052392"/>
      <w:bookmarkStart w:id="147" w:name="_Toc60560655"/>
      <w:bookmarkStart w:id="148" w:name="_Toc73517667"/>
      <w:bookmarkStart w:id="149" w:name="_Toc73518145"/>
      <w:bookmarkStart w:id="150" w:name="_Toc73521575"/>
      <w:bookmarkStart w:id="151" w:name="_Toc60631650"/>
      <w:bookmarkStart w:id="152" w:name="_Toc73521663"/>
      <w:r>
        <w:rPr>
          <w:rFonts w:ascii="黑体" w:eastAsia="黑体" w:hAnsi="宋体" w:hint="eastAsia"/>
          <w:sz w:val="24"/>
        </w:rPr>
        <w:t>13．开标</w:t>
      </w:r>
      <w:bookmarkEnd w:id="146"/>
      <w:bookmarkEnd w:id="147"/>
      <w:bookmarkEnd w:id="148"/>
      <w:bookmarkEnd w:id="149"/>
      <w:bookmarkEnd w:id="150"/>
      <w:bookmarkEnd w:id="151"/>
      <w:bookmarkEnd w:id="152"/>
    </w:p>
    <w:p w:rsidR="00030AD1" w:rsidRDefault="00281FBF" w:rsidP="00820827">
      <w:pPr>
        <w:ind w:firstLineChars="196" w:firstLine="412"/>
        <w:rPr>
          <w:rFonts w:ascii="宋体" w:hAnsi="宋体"/>
          <w:szCs w:val="21"/>
        </w:rPr>
      </w:pPr>
      <w:r>
        <w:rPr>
          <w:rFonts w:ascii="宋体" w:hAnsi="宋体" w:hint="eastAsia"/>
          <w:szCs w:val="21"/>
        </w:rPr>
        <w:t>13</w:t>
      </w:r>
      <w:r>
        <w:rPr>
          <w:rFonts w:ascii="宋体" w:hAnsi="宋体"/>
          <w:szCs w:val="21"/>
        </w:rPr>
        <w:t>.</w:t>
      </w:r>
      <w:r>
        <w:rPr>
          <w:rFonts w:ascii="宋体" w:hAnsi="宋体" w:hint="eastAsia"/>
          <w:szCs w:val="21"/>
        </w:rPr>
        <w:t>1深圳公共资源交易中心（深圳交易集团有限公司罗湖分公司）将在投标截止时间后，对投标文件进行开标，并在网上公布开标结果。</w:t>
      </w:r>
      <w:bookmarkStart w:id="153" w:name="bt评标"/>
      <w:bookmarkStart w:id="154" w:name="bt评标会议"/>
      <w:bookmarkStart w:id="155" w:name="_Toc73518147"/>
      <w:bookmarkStart w:id="156" w:name="_Toc73521577"/>
      <w:bookmarkStart w:id="157" w:name="_Toc100052394"/>
      <w:bookmarkStart w:id="158" w:name="_Toc73517669"/>
      <w:bookmarkStart w:id="159" w:name="_Toc73521665"/>
      <w:bookmarkEnd w:id="153"/>
      <w:bookmarkEnd w:id="154"/>
    </w:p>
    <w:p w:rsidR="00030AD1" w:rsidRDefault="00281FBF">
      <w:pPr>
        <w:rPr>
          <w:rFonts w:ascii="黑体" w:eastAsia="黑体" w:hAnsi="宋体"/>
          <w:sz w:val="24"/>
        </w:rPr>
      </w:pPr>
      <w:r>
        <w:rPr>
          <w:rFonts w:ascii="黑体" w:eastAsia="黑体" w:hAnsi="宋体" w:hint="eastAsia"/>
          <w:sz w:val="24"/>
        </w:rPr>
        <w:t>14．评标会议</w:t>
      </w:r>
    </w:p>
    <w:p w:rsidR="00030AD1" w:rsidRDefault="00281FBF" w:rsidP="00820827">
      <w:pPr>
        <w:ind w:firstLineChars="196" w:firstLine="412"/>
        <w:rPr>
          <w:rFonts w:ascii="宋体" w:hAnsi="宋体"/>
        </w:rPr>
      </w:pPr>
      <w:r>
        <w:rPr>
          <w:rFonts w:ascii="宋体" w:hAnsi="宋体" w:hint="eastAsia"/>
        </w:rPr>
        <w:t>14.1评标定标应当遵循公平、公正、科学、择优的原则。</w:t>
      </w:r>
    </w:p>
    <w:p w:rsidR="00030AD1" w:rsidRDefault="00281FBF" w:rsidP="00820827">
      <w:pPr>
        <w:ind w:firstLineChars="196" w:firstLine="412"/>
        <w:rPr>
          <w:rFonts w:ascii="宋体" w:hAnsi="宋体"/>
        </w:rPr>
      </w:pPr>
      <w:r>
        <w:rPr>
          <w:rFonts w:ascii="宋体" w:hAnsi="宋体" w:hint="eastAsia"/>
        </w:rPr>
        <w:t>14.2评标活动依法进行，任何单位和个人不得非法干预评标过程和结果。</w:t>
      </w:r>
    </w:p>
    <w:p w:rsidR="00030AD1" w:rsidRDefault="00281FBF" w:rsidP="00820827">
      <w:pPr>
        <w:ind w:firstLineChars="196" w:firstLine="412"/>
        <w:rPr>
          <w:rFonts w:ascii="宋体" w:hAnsi="宋体"/>
        </w:rPr>
      </w:pPr>
      <w:r>
        <w:rPr>
          <w:rFonts w:ascii="宋体" w:hAnsi="宋体" w:hint="eastAsia"/>
        </w:rPr>
        <w:t>14.3评标过程中不允许违背评标程序或采用招标文件未载明的评标方法或评标因素进行评标。</w:t>
      </w:r>
    </w:p>
    <w:p w:rsidR="00030AD1" w:rsidRDefault="00281FBF">
      <w:pPr>
        <w:rPr>
          <w:rFonts w:ascii="宋体" w:hAnsi="宋体"/>
        </w:rPr>
      </w:pPr>
      <w:r>
        <w:rPr>
          <w:rFonts w:ascii="黑体" w:eastAsia="黑体" w:hAnsi="宋体" w:hint="eastAsia"/>
          <w:sz w:val="24"/>
        </w:rPr>
        <w:t>15．独立评标及评标程序</w:t>
      </w:r>
    </w:p>
    <w:p w:rsidR="00030AD1" w:rsidRDefault="00281FBF" w:rsidP="00820827">
      <w:pPr>
        <w:ind w:firstLineChars="196" w:firstLine="412"/>
        <w:rPr>
          <w:rFonts w:ascii="宋体" w:hAnsi="宋体"/>
        </w:rPr>
      </w:pPr>
      <w:r>
        <w:rPr>
          <w:rFonts w:ascii="宋体" w:hAnsi="宋体" w:hint="eastAsia"/>
        </w:rPr>
        <w:t>15.1评标委员会成员的评标活动应当独立进行，并应遵循投标文件初审、澄清有关问题、比较与评价、确定中标供应商、编写评标报告的工作程序。</w:t>
      </w:r>
      <w:bookmarkStart w:id="160" w:name="bt评标过程的保密"/>
      <w:bookmarkStart w:id="161" w:name="bt错误的修正"/>
      <w:bookmarkEnd w:id="155"/>
      <w:bookmarkEnd w:id="156"/>
      <w:bookmarkEnd w:id="157"/>
      <w:bookmarkEnd w:id="158"/>
      <w:bookmarkEnd w:id="159"/>
      <w:bookmarkEnd w:id="160"/>
      <w:bookmarkEnd w:id="161"/>
    </w:p>
    <w:p w:rsidR="00030AD1" w:rsidRDefault="00281FBF">
      <w:pPr>
        <w:spacing w:line="360" w:lineRule="auto"/>
        <w:rPr>
          <w:rFonts w:ascii="黑体" w:eastAsia="黑体" w:hAnsi="宋体"/>
          <w:sz w:val="24"/>
        </w:rPr>
      </w:pPr>
      <w:bookmarkStart w:id="162" w:name="_Toc100052398"/>
      <w:bookmarkStart w:id="163" w:name="_Toc73521579"/>
      <w:bookmarkStart w:id="164" w:name="_Toc73518149"/>
      <w:bookmarkStart w:id="165" w:name="_Toc73521667"/>
      <w:bookmarkStart w:id="166" w:name="_Toc73517671"/>
      <w:r>
        <w:rPr>
          <w:rFonts w:ascii="黑体" w:eastAsia="黑体" w:hAnsi="宋体" w:hint="eastAsia"/>
          <w:sz w:val="24"/>
        </w:rPr>
        <w:t>16．投标文件初审</w:t>
      </w:r>
      <w:bookmarkEnd w:id="162"/>
    </w:p>
    <w:p w:rsidR="00030AD1" w:rsidRDefault="00281FBF" w:rsidP="00820827">
      <w:pPr>
        <w:ind w:firstLineChars="196" w:firstLine="412"/>
        <w:rPr>
          <w:rFonts w:ascii="宋体" w:hAnsi="宋体"/>
        </w:rPr>
      </w:pPr>
      <w:bookmarkStart w:id="167" w:name="_Toc100052399"/>
      <w:bookmarkEnd w:id="163"/>
      <w:bookmarkEnd w:id="164"/>
      <w:bookmarkEnd w:id="165"/>
      <w:bookmarkEnd w:id="166"/>
      <w:r>
        <w:rPr>
          <w:rFonts w:ascii="宋体" w:hAnsi="宋体" w:hint="eastAsia"/>
        </w:rPr>
        <w:t>16.1投标文件初审包括资格性审查和符合性审查。资格性审查：依据法律法规和招标文件的规定，对投标文件中的资格证明等进行审查，以确定投标供应商是否具备投标资格。符合性审查：依据招标文件的规定，从投标文件的有效性、完整性和对招标文件的响应程度进行审查，以确定是否对招标文件的实质性要求作出响应。</w:t>
      </w:r>
    </w:p>
    <w:p w:rsidR="00030AD1" w:rsidRDefault="00281FBF" w:rsidP="00820827">
      <w:pPr>
        <w:ind w:firstLineChars="196" w:firstLine="412"/>
        <w:rPr>
          <w:rFonts w:ascii="宋体" w:hAnsi="宋体"/>
        </w:rPr>
      </w:pPr>
      <w:r>
        <w:rPr>
          <w:rFonts w:ascii="宋体" w:hAnsi="宋体" w:hint="eastAsia"/>
        </w:rPr>
        <w:t>16.2投标文件初审内容请详见“关键信息”中的《资格性审查表》和《符合性审查表》部分。投标供应商若有一条审查不通过则按投标无效处理。</w:t>
      </w:r>
    </w:p>
    <w:p w:rsidR="00030AD1" w:rsidRDefault="00281FBF" w:rsidP="00820827">
      <w:pPr>
        <w:ind w:firstLineChars="196" w:firstLine="412"/>
        <w:rPr>
          <w:rFonts w:ascii="宋体" w:hAnsi="宋体"/>
        </w:rPr>
      </w:pPr>
      <w:r>
        <w:rPr>
          <w:rFonts w:ascii="宋体" w:hAnsi="宋体" w:hint="eastAsia"/>
        </w:rPr>
        <w:t>16.3对不属于《资格性审查表》和《符合性审查表》所列的其他情形，除法律法规另有规定外，不得作为投标无效的理由。</w:t>
      </w:r>
    </w:p>
    <w:p w:rsidR="00030AD1" w:rsidRDefault="00281FBF">
      <w:pPr>
        <w:spacing w:line="360" w:lineRule="auto"/>
        <w:rPr>
          <w:rFonts w:ascii="黑体" w:eastAsia="黑体" w:hAnsi="宋体"/>
          <w:sz w:val="24"/>
        </w:rPr>
      </w:pPr>
      <w:r>
        <w:rPr>
          <w:rFonts w:ascii="黑体" w:eastAsia="黑体" w:hAnsi="宋体" w:hint="eastAsia"/>
          <w:sz w:val="24"/>
        </w:rPr>
        <w:t>17．澄清有关问题</w:t>
      </w:r>
      <w:bookmarkEnd w:id="167"/>
    </w:p>
    <w:p w:rsidR="00030AD1" w:rsidRDefault="00281FBF" w:rsidP="00820827">
      <w:pPr>
        <w:ind w:firstLineChars="196" w:firstLine="412"/>
        <w:rPr>
          <w:rFonts w:ascii="宋体" w:hAnsi="宋体"/>
        </w:rPr>
      </w:pPr>
      <w:bookmarkStart w:id="168" w:name="bt投标文件的评估和比较"/>
      <w:bookmarkStart w:id="169" w:name="bt废标"/>
      <w:bookmarkStart w:id="170" w:name="bt投标文件的澄清"/>
      <w:bookmarkStart w:id="171" w:name="_Hlk71407321"/>
      <w:bookmarkStart w:id="172" w:name="_Toc100052400"/>
      <w:bookmarkStart w:id="173" w:name="_Toc73517673"/>
      <w:bookmarkStart w:id="174" w:name="_Toc73518151"/>
      <w:bookmarkStart w:id="175" w:name="_Toc73521669"/>
      <w:bookmarkStart w:id="176" w:name="_Toc73521581"/>
      <w:bookmarkStart w:id="177" w:name="_Toc73521583"/>
      <w:bookmarkStart w:id="178" w:name="_Toc73521671"/>
      <w:bookmarkStart w:id="179" w:name="_Toc73518153"/>
      <w:bookmarkStart w:id="180" w:name="_Toc73517675"/>
      <w:bookmarkEnd w:id="168"/>
      <w:bookmarkEnd w:id="169"/>
      <w:bookmarkEnd w:id="170"/>
      <w:r>
        <w:rPr>
          <w:rFonts w:ascii="宋体" w:hAnsi="宋体" w:hint="eastAsia"/>
        </w:rPr>
        <w:t>17</w:t>
      </w:r>
      <w:r>
        <w:rPr>
          <w:rFonts w:ascii="宋体" w:hAnsi="宋体"/>
        </w:rPr>
        <w:t>.1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171"/>
    </w:p>
    <w:p w:rsidR="00030AD1" w:rsidRDefault="00281FBF" w:rsidP="00820827">
      <w:pPr>
        <w:ind w:firstLineChars="196" w:firstLine="412"/>
        <w:rPr>
          <w:rFonts w:ascii="宋体" w:hAnsi="宋体"/>
        </w:rPr>
      </w:pPr>
      <w:r>
        <w:rPr>
          <w:rFonts w:ascii="宋体" w:hAnsi="宋体" w:hint="eastAsia"/>
        </w:rPr>
        <w:t>17</w:t>
      </w:r>
      <w:r>
        <w:rPr>
          <w:rFonts w:ascii="宋体" w:hAnsi="宋体"/>
        </w:rPr>
        <w:t>.</w:t>
      </w:r>
      <w:r>
        <w:rPr>
          <w:rFonts w:ascii="宋体" w:hAnsi="宋体" w:hint="eastAsia"/>
        </w:rPr>
        <w:t>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ascii="宋体" w:hAnsi="宋体" w:hint="eastAsia"/>
          <w:szCs w:val="21"/>
        </w:rPr>
        <w:t>深圳公共资源交易中心（深圳交易集团有限公司罗湖分公司）</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rsidR="00030AD1" w:rsidRDefault="00281FBF" w:rsidP="00820827">
      <w:pPr>
        <w:ind w:firstLineChars="196" w:firstLine="412"/>
        <w:rPr>
          <w:rFonts w:ascii="宋体" w:hAnsi="宋体"/>
          <w:color w:val="FF0000"/>
        </w:rPr>
      </w:pPr>
      <w:r>
        <w:rPr>
          <w:rFonts w:ascii="宋体" w:hAnsi="宋体" w:hint="eastAsia"/>
        </w:rPr>
        <w:t>17</w:t>
      </w:r>
      <w:r>
        <w:rPr>
          <w:rFonts w:ascii="宋体" w:hAnsi="宋体"/>
        </w:rPr>
        <w:t>.</w:t>
      </w:r>
      <w:r>
        <w:rPr>
          <w:rFonts w:ascii="宋体" w:hAnsi="宋体" w:hint="eastAsia"/>
        </w:rPr>
        <w:t>3</w:t>
      </w:r>
      <w:r>
        <w:rPr>
          <w:rFonts w:ascii="宋体" w:hAnsi="宋体" w:hint="eastAsia"/>
          <w:szCs w:val="21"/>
        </w:rPr>
        <w:t>对于投标文件中含义不明确、同类问题表述不一致或者有明显文字和计算错误的内容，评标委员会应当以书面形式要求投标供应商作出必要的澄清、说明或者补正。</w:t>
      </w:r>
    </w:p>
    <w:p w:rsidR="00030AD1" w:rsidRDefault="00281FBF" w:rsidP="00820827">
      <w:pPr>
        <w:ind w:firstLineChars="196" w:firstLine="412"/>
        <w:rPr>
          <w:rFonts w:ascii="宋体" w:hAnsi="宋体"/>
          <w:szCs w:val="21"/>
        </w:rPr>
      </w:pPr>
      <w:r>
        <w:rPr>
          <w:rFonts w:ascii="宋体" w:hAnsi="宋体" w:hint="eastAsia"/>
          <w:szCs w:val="21"/>
        </w:rPr>
        <w:t>投标供应商的澄清、说明或者补正应当采用书面形式，并加盖公章，或者由法定代表人或其授权的代表签字。投标供应商的澄清、说明或者补正不得超出投标文件的范围或者改变投标文件的实质性内容。</w:t>
      </w:r>
    </w:p>
    <w:p w:rsidR="00030AD1" w:rsidRDefault="00281FBF">
      <w:pPr>
        <w:pStyle w:val="22"/>
        <w:ind w:leftChars="0" w:left="0"/>
      </w:pPr>
      <w:r>
        <w:rPr>
          <w:rFonts w:hint="eastAsia"/>
        </w:rPr>
        <w:t>根据本通用条款第</w:t>
      </w:r>
      <w:r>
        <w:rPr>
          <w:rFonts w:hint="eastAsia"/>
        </w:rPr>
        <w:t>18</w:t>
      </w:r>
      <w:r>
        <w:rPr>
          <w:rFonts w:hint="eastAsia"/>
        </w:rPr>
        <w:t>条，凡属于评审委员会在评审中发现的算术错误进行核实的修改不在此列。</w:t>
      </w:r>
    </w:p>
    <w:p w:rsidR="00030AD1" w:rsidRDefault="00281FBF">
      <w:pPr>
        <w:ind w:firstLineChars="200" w:firstLine="420"/>
        <w:rPr>
          <w:rFonts w:ascii="宋体" w:hAnsi="宋体"/>
          <w:color w:val="FF0000"/>
        </w:rPr>
      </w:pPr>
      <w:r>
        <w:rPr>
          <w:rFonts w:ascii="宋体" w:hAnsi="宋体" w:hint="eastAsia"/>
          <w:color w:val="FF0000"/>
        </w:rPr>
        <w:t>17.4政府采购异常低价审查对的程序及要求：</w:t>
      </w:r>
    </w:p>
    <w:p w:rsidR="00030AD1" w:rsidRDefault="00281FBF">
      <w:pPr>
        <w:ind w:firstLineChars="200" w:firstLine="420"/>
        <w:rPr>
          <w:rFonts w:ascii="宋体" w:hAnsi="宋体"/>
          <w:color w:val="FF0000"/>
        </w:rPr>
      </w:pPr>
      <w:r>
        <w:rPr>
          <w:rFonts w:ascii="宋体" w:hAnsi="宋体" w:hint="eastAsia"/>
          <w:color w:val="FF0000"/>
        </w:rPr>
        <w:t>17.4.1政府采购评审中出现下列情形之一的，评审委员会应当启动异常低价投标（响应）</w:t>
      </w:r>
      <w:r>
        <w:rPr>
          <w:rFonts w:ascii="宋体" w:hAnsi="宋体" w:hint="eastAsia"/>
          <w:color w:val="FF0000"/>
        </w:rPr>
        <w:lastRenderedPageBreak/>
        <w:t>审查程序：</w:t>
      </w:r>
    </w:p>
    <w:p w:rsidR="00030AD1" w:rsidRDefault="00281FBF">
      <w:pPr>
        <w:ind w:firstLineChars="200" w:firstLine="420"/>
        <w:rPr>
          <w:rFonts w:ascii="宋体" w:hAnsi="宋体"/>
          <w:color w:val="FF0000"/>
        </w:rPr>
      </w:pPr>
      <w:r>
        <w:rPr>
          <w:rFonts w:ascii="宋体" w:hAnsi="宋体" w:hint="eastAsia"/>
          <w:color w:val="FF0000"/>
        </w:rPr>
        <w:t>（1）投标（响应）报价低于全部通过符合性审查供应商投标（响应）报价平均值50%的，即投标（响应）报价&lt;全部通过符合性审查供应商投标（响应）报价平均值×50%；</w:t>
      </w:r>
    </w:p>
    <w:p w:rsidR="00030AD1" w:rsidRDefault="00281FBF">
      <w:pPr>
        <w:ind w:firstLineChars="200" w:firstLine="420"/>
        <w:rPr>
          <w:rFonts w:ascii="宋体" w:hAnsi="宋体"/>
          <w:color w:val="FF0000"/>
        </w:rPr>
      </w:pPr>
      <w:r>
        <w:rPr>
          <w:rFonts w:ascii="宋体" w:hAnsi="宋体" w:hint="eastAsia"/>
          <w:color w:val="FF0000"/>
        </w:rPr>
        <w:t>（2）投标（响应）报价低于通过符合性审查的次低报价供应商投标（响应）报价50%的，即投标（响应）报价&lt;通过符合性审查的次低报价供应商投标（响应）报价×50%；</w:t>
      </w:r>
    </w:p>
    <w:p w:rsidR="00030AD1" w:rsidRDefault="00281FBF">
      <w:pPr>
        <w:ind w:firstLineChars="200" w:firstLine="420"/>
        <w:rPr>
          <w:rFonts w:ascii="宋体" w:hAnsi="宋体"/>
          <w:color w:val="FF0000"/>
        </w:rPr>
      </w:pPr>
      <w:r>
        <w:rPr>
          <w:rFonts w:ascii="宋体" w:hAnsi="宋体" w:hint="eastAsia"/>
          <w:color w:val="FF0000"/>
        </w:rPr>
        <w:t>（3）投标（响应）报价低于采购项目最高限价45%的，即投标（响应）报价&lt;采购项目最高限价×45%；</w:t>
      </w:r>
    </w:p>
    <w:p w:rsidR="00030AD1" w:rsidRDefault="00281FBF">
      <w:pPr>
        <w:ind w:firstLineChars="200" w:firstLine="420"/>
        <w:rPr>
          <w:rFonts w:ascii="宋体" w:hAnsi="宋体"/>
          <w:color w:val="FF0000"/>
        </w:rPr>
      </w:pPr>
      <w:r>
        <w:rPr>
          <w:rFonts w:ascii="宋体" w:hAnsi="宋体" w:hint="eastAsia"/>
          <w:color w:val="FF0000"/>
        </w:rPr>
        <w:t>（4）评审委员会基于专业判断，认为供应商报价过低，有可能影响产品质量或者不能诚信履约的其他情形。</w:t>
      </w:r>
    </w:p>
    <w:p w:rsidR="00030AD1" w:rsidRDefault="00281FBF">
      <w:pPr>
        <w:ind w:firstLineChars="200" w:firstLine="420"/>
        <w:rPr>
          <w:rFonts w:ascii="宋体" w:hAnsi="宋体"/>
          <w:color w:val="FF0000"/>
        </w:rPr>
      </w:pPr>
      <w:r>
        <w:rPr>
          <w:rFonts w:ascii="宋体" w:hAnsi="宋体" w:hint="eastAsia"/>
          <w:color w:val="FF0000"/>
        </w:rPr>
        <w:t>采购人可以结合具体项目实际情况，提高上述第（1）项至第（3）项中启动异常低价投标（响应）审查的数值标准，但是最高不得超过65%，具体以采购文件《符合性审查表》为准。</w:t>
      </w:r>
    </w:p>
    <w:p w:rsidR="00030AD1" w:rsidRDefault="00281FBF">
      <w:pPr>
        <w:ind w:firstLineChars="200" w:firstLine="420"/>
        <w:rPr>
          <w:rFonts w:ascii="宋体" w:hAnsi="宋体"/>
          <w:color w:val="FF0000"/>
        </w:rPr>
      </w:pPr>
      <w:r>
        <w:rPr>
          <w:rFonts w:ascii="宋体" w:hAnsi="宋体" w:hint="eastAsia"/>
          <w:color w:val="FF0000"/>
        </w:rPr>
        <w:t>相关法律法规对供应商报价有规定的，从其规定。</w:t>
      </w:r>
    </w:p>
    <w:p w:rsidR="00030AD1" w:rsidRDefault="00281FBF">
      <w:pPr>
        <w:ind w:firstLineChars="200" w:firstLine="420"/>
        <w:rPr>
          <w:rFonts w:ascii="宋体" w:hAnsi="宋体"/>
          <w:color w:val="FF0000"/>
        </w:rPr>
      </w:pPr>
      <w:r>
        <w:rPr>
          <w:rFonts w:ascii="宋体" w:hAnsi="宋体" w:hint="eastAsia"/>
          <w:color w:val="FF0000"/>
        </w:rPr>
        <w:t>17.4.2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030AD1" w:rsidRDefault="00281FBF">
      <w:pPr>
        <w:ind w:firstLineChars="200" w:firstLine="420"/>
        <w:rPr>
          <w:rFonts w:ascii="宋体" w:hAnsi="宋体"/>
          <w:color w:val="FF0000"/>
          <w:szCs w:val="22"/>
        </w:rPr>
      </w:pPr>
      <w:r>
        <w:rPr>
          <w:rFonts w:ascii="宋体" w:hAnsi="宋体" w:hint="eastAsia"/>
          <w:color w:val="FF0000"/>
          <w:szCs w:val="22"/>
        </w:rPr>
        <w:t>17.4.3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030AD1" w:rsidRDefault="00281FBF">
      <w:pPr>
        <w:ind w:firstLineChars="200" w:firstLine="420"/>
        <w:rPr>
          <w:rFonts w:ascii="宋体" w:hAnsi="宋体"/>
          <w:color w:val="FF0000"/>
          <w:szCs w:val="22"/>
        </w:rPr>
      </w:pPr>
      <w:r>
        <w:rPr>
          <w:rFonts w:ascii="宋体" w:hAnsi="宋体" w:hint="eastAsia"/>
          <w:color w:val="FF0000"/>
          <w:szCs w:val="22"/>
        </w:rPr>
        <w:t>17.4.4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rsidR="00030AD1" w:rsidRDefault="00281FBF">
      <w:pPr>
        <w:ind w:firstLineChars="200" w:firstLine="420"/>
        <w:rPr>
          <w:rFonts w:ascii="宋体" w:hAnsi="宋体"/>
          <w:szCs w:val="22"/>
        </w:rPr>
      </w:pPr>
      <w:r>
        <w:rPr>
          <w:rFonts w:ascii="宋体" w:hAnsi="宋体" w:hint="eastAsia"/>
          <w:color w:val="FF0000"/>
          <w:szCs w:val="22"/>
        </w:rPr>
        <w:t>17.4.5异常低价投标（响应）审查的启动原因、审查意见和审查结果应当在评审报告中记录，并随供应商提供的相关书面说明及证明材料，以及评审委员会有关互联网浏览、查询历史一并归档。</w:t>
      </w:r>
    </w:p>
    <w:p w:rsidR="00030AD1" w:rsidRDefault="00030AD1">
      <w:pPr>
        <w:pStyle w:val="22"/>
        <w:ind w:leftChars="0" w:left="0"/>
      </w:pPr>
    </w:p>
    <w:p w:rsidR="00030AD1" w:rsidRDefault="00281FBF">
      <w:pPr>
        <w:spacing w:line="360" w:lineRule="auto"/>
        <w:rPr>
          <w:rFonts w:ascii="黑体" w:eastAsia="黑体" w:hAnsi="宋体"/>
          <w:sz w:val="24"/>
        </w:rPr>
      </w:pPr>
      <w:r>
        <w:rPr>
          <w:rFonts w:ascii="黑体" w:eastAsia="黑体" w:hAnsi="宋体" w:hint="eastAsia"/>
          <w:sz w:val="24"/>
        </w:rPr>
        <w:t>18．错误的修正</w:t>
      </w:r>
      <w:bookmarkEnd w:id="172"/>
      <w:bookmarkEnd w:id="173"/>
      <w:bookmarkEnd w:id="174"/>
      <w:bookmarkEnd w:id="175"/>
      <w:bookmarkEnd w:id="176"/>
    </w:p>
    <w:p w:rsidR="00030AD1" w:rsidRDefault="00281FBF" w:rsidP="00820827">
      <w:pPr>
        <w:ind w:firstLineChars="196" w:firstLine="412"/>
        <w:rPr>
          <w:rFonts w:ascii="宋体" w:hAnsi="宋体"/>
          <w:szCs w:val="21"/>
        </w:rPr>
      </w:pPr>
      <w:r>
        <w:rPr>
          <w:rFonts w:ascii="宋体" w:hAnsi="宋体" w:hint="eastAsia"/>
          <w:szCs w:val="21"/>
        </w:rPr>
        <w:t>投标文件报价出现前后不一致的，除招标文件另有规定外，按照下列规定修正：</w:t>
      </w:r>
    </w:p>
    <w:p w:rsidR="00030AD1" w:rsidRDefault="00281FBF" w:rsidP="00820827">
      <w:pPr>
        <w:ind w:firstLineChars="196" w:firstLine="412"/>
        <w:rPr>
          <w:rFonts w:ascii="宋体" w:hAnsi="宋体"/>
          <w:szCs w:val="21"/>
        </w:rPr>
      </w:pPr>
      <w:r>
        <w:rPr>
          <w:rFonts w:ascii="宋体" w:hAnsi="宋体" w:hint="eastAsia"/>
          <w:szCs w:val="21"/>
        </w:rPr>
        <w:t>18.1投标文件中开标一览表内容与投标文件中相应内容不一致的，以开标一览表为准；</w:t>
      </w:r>
    </w:p>
    <w:p w:rsidR="00030AD1" w:rsidRDefault="00281FBF" w:rsidP="00820827">
      <w:pPr>
        <w:ind w:firstLineChars="196" w:firstLine="412"/>
        <w:rPr>
          <w:rFonts w:ascii="宋体" w:hAnsi="宋体"/>
          <w:szCs w:val="21"/>
        </w:rPr>
      </w:pPr>
      <w:r>
        <w:rPr>
          <w:rFonts w:ascii="宋体" w:hAnsi="宋体" w:hint="eastAsia"/>
          <w:szCs w:val="21"/>
        </w:rPr>
        <w:t>18.2大写金额和小写金额不一致的，以大写金额为准；</w:t>
      </w:r>
    </w:p>
    <w:p w:rsidR="00030AD1" w:rsidRDefault="00281FBF" w:rsidP="00820827">
      <w:pPr>
        <w:ind w:firstLineChars="196" w:firstLine="412"/>
        <w:rPr>
          <w:rFonts w:ascii="宋体" w:hAnsi="宋体"/>
          <w:szCs w:val="21"/>
        </w:rPr>
      </w:pPr>
      <w:r>
        <w:rPr>
          <w:rFonts w:ascii="宋体" w:hAnsi="宋体" w:hint="eastAsia"/>
          <w:szCs w:val="21"/>
        </w:rPr>
        <w:t>18.3单价金额小数点或者百分比有明显错位，以开标一览表的总价为准，并修改单价；</w:t>
      </w:r>
    </w:p>
    <w:p w:rsidR="00030AD1" w:rsidRDefault="00281FBF" w:rsidP="00820827">
      <w:pPr>
        <w:ind w:firstLineChars="196" w:firstLine="412"/>
        <w:rPr>
          <w:rFonts w:ascii="宋体" w:hAnsi="宋体"/>
          <w:szCs w:val="21"/>
        </w:rPr>
      </w:pPr>
      <w:r>
        <w:rPr>
          <w:rFonts w:ascii="宋体" w:hAnsi="宋体" w:hint="eastAsia"/>
          <w:szCs w:val="21"/>
        </w:rPr>
        <w:t>18.4总价金额与按单价汇总金额不一致的，以单价金额计算结果为准。</w:t>
      </w:r>
    </w:p>
    <w:p w:rsidR="00030AD1" w:rsidRDefault="00281FBF" w:rsidP="00820827">
      <w:pPr>
        <w:ind w:firstLineChars="196" w:firstLine="412"/>
        <w:rPr>
          <w:rFonts w:ascii="宋体" w:hAnsi="宋体"/>
          <w:szCs w:val="21"/>
        </w:rPr>
      </w:pPr>
      <w:r>
        <w:rPr>
          <w:rFonts w:ascii="宋体" w:hAnsi="宋体" w:hint="eastAsia"/>
          <w:szCs w:val="21"/>
        </w:rPr>
        <w:t>18.5同时出现两种以上不一致的，按照前款规定的顺序修正。修正后的报价按照第17条规定，经投标供应商确认后产生约束力，投标人不确认的，其投标无效。</w:t>
      </w:r>
      <w:bookmarkStart w:id="181" w:name="_Toc100052402"/>
      <w:bookmarkEnd w:id="177"/>
      <w:bookmarkEnd w:id="178"/>
      <w:bookmarkEnd w:id="179"/>
      <w:bookmarkEnd w:id="180"/>
    </w:p>
    <w:p w:rsidR="00030AD1" w:rsidRDefault="00281FBF">
      <w:pPr>
        <w:spacing w:line="360" w:lineRule="auto"/>
        <w:rPr>
          <w:rFonts w:ascii="黑体" w:eastAsia="黑体" w:hAnsi="宋体"/>
          <w:sz w:val="24"/>
        </w:rPr>
      </w:pPr>
      <w:r>
        <w:rPr>
          <w:rFonts w:ascii="黑体" w:eastAsia="黑体" w:hAnsi="宋体" w:hint="eastAsia"/>
          <w:sz w:val="24"/>
        </w:rPr>
        <w:t>19．评标方法</w:t>
      </w:r>
      <w:bookmarkStart w:id="182" w:name="_Toc73517677"/>
      <w:bookmarkStart w:id="183" w:name="_Toc73521673"/>
      <w:bookmarkStart w:id="184" w:name="_Toc60560665"/>
      <w:bookmarkStart w:id="185" w:name="_Toc100052403"/>
      <w:bookmarkStart w:id="186" w:name="_Toc60631660"/>
      <w:bookmarkStart w:id="187" w:name="_Toc73518155"/>
      <w:bookmarkStart w:id="188" w:name="_Toc73521585"/>
      <w:bookmarkEnd w:id="181"/>
    </w:p>
    <w:p w:rsidR="00030AD1" w:rsidRDefault="00281FBF">
      <w:pPr>
        <w:spacing w:line="360" w:lineRule="auto"/>
        <w:ind w:firstLineChars="200" w:firstLine="420"/>
        <w:rPr>
          <w:rFonts w:ascii="宋体" w:hAnsi="宋体"/>
          <w:szCs w:val="21"/>
        </w:rPr>
      </w:pPr>
      <w:r>
        <w:rPr>
          <w:rFonts w:ascii="宋体" w:hAnsi="宋体" w:hint="eastAsia"/>
          <w:szCs w:val="21"/>
        </w:rPr>
        <w:t>本项目采用评标方法详见招标文件中的《评标信息》部分。</w:t>
      </w:r>
    </w:p>
    <w:p w:rsidR="00030AD1" w:rsidRDefault="00281FBF">
      <w:pPr>
        <w:spacing w:line="360" w:lineRule="auto"/>
        <w:rPr>
          <w:rFonts w:ascii="黑体" w:eastAsia="黑体" w:hAnsi="宋体"/>
          <w:sz w:val="24"/>
        </w:rPr>
      </w:pPr>
      <w:r>
        <w:rPr>
          <w:rFonts w:ascii="黑体" w:eastAsia="黑体" w:hAnsi="宋体" w:hint="eastAsia"/>
          <w:sz w:val="24"/>
        </w:rPr>
        <w:t>20．定标</w:t>
      </w:r>
      <w:bookmarkEnd w:id="182"/>
      <w:bookmarkEnd w:id="183"/>
      <w:bookmarkEnd w:id="184"/>
      <w:bookmarkEnd w:id="185"/>
      <w:bookmarkEnd w:id="186"/>
      <w:bookmarkEnd w:id="187"/>
      <w:bookmarkEnd w:id="188"/>
    </w:p>
    <w:p w:rsidR="00030AD1" w:rsidRDefault="00281FBF" w:rsidP="00820827">
      <w:pPr>
        <w:ind w:firstLineChars="196" w:firstLine="412"/>
        <w:rPr>
          <w:rFonts w:ascii="宋体" w:hAnsi="宋体"/>
          <w:szCs w:val="21"/>
        </w:rPr>
      </w:pPr>
      <w:bookmarkStart w:id="189" w:name="_Toc100052404"/>
      <w:r>
        <w:rPr>
          <w:rFonts w:ascii="宋体" w:hAnsi="宋体" w:hint="eastAsia"/>
          <w:szCs w:val="21"/>
        </w:rPr>
        <w:t>本项目采用定标方法详见招标文件中的《定标方法》部分。</w:t>
      </w:r>
    </w:p>
    <w:p w:rsidR="00030AD1" w:rsidRDefault="00281FBF">
      <w:pPr>
        <w:spacing w:line="360" w:lineRule="auto"/>
        <w:rPr>
          <w:rFonts w:ascii="黑体" w:eastAsia="黑体" w:hAnsi="宋体"/>
          <w:sz w:val="24"/>
        </w:rPr>
      </w:pPr>
      <w:r>
        <w:rPr>
          <w:rFonts w:ascii="黑体" w:eastAsia="黑体" w:hAnsi="宋体" w:hint="eastAsia"/>
          <w:sz w:val="24"/>
        </w:rPr>
        <w:t>21．编写评标报告</w:t>
      </w:r>
      <w:bookmarkEnd w:id="189"/>
    </w:p>
    <w:p w:rsidR="00030AD1" w:rsidRDefault="00281FBF" w:rsidP="00820827">
      <w:pPr>
        <w:ind w:firstLineChars="196" w:firstLine="412"/>
        <w:rPr>
          <w:rFonts w:ascii="宋体" w:hAnsi="宋体"/>
          <w:szCs w:val="21"/>
        </w:rPr>
      </w:pPr>
      <w:r>
        <w:rPr>
          <w:rFonts w:ascii="宋体" w:hAnsi="宋体" w:hint="eastAsia"/>
          <w:szCs w:val="21"/>
        </w:rPr>
        <w:lastRenderedPageBreak/>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rsidR="00030AD1" w:rsidRDefault="00281FBF">
      <w:pPr>
        <w:spacing w:line="360" w:lineRule="auto"/>
        <w:rPr>
          <w:rFonts w:ascii="黑体" w:eastAsia="黑体" w:hAnsi="宋体"/>
          <w:sz w:val="24"/>
        </w:rPr>
      </w:pPr>
      <w:bookmarkStart w:id="190" w:name="_Toc73521588"/>
      <w:bookmarkStart w:id="191" w:name="_Toc73518159"/>
      <w:bookmarkStart w:id="192" w:name="_Toc73517681"/>
      <w:bookmarkStart w:id="193" w:name="_Toc100052405"/>
      <w:bookmarkStart w:id="194" w:name="_Toc73521676"/>
      <w:r>
        <w:rPr>
          <w:rFonts w:ascii="黑体" w:eastAsia="黑体" w:hAnsi="宋体" w:hint="eastAsia"/>
          <w:sz w:val="24"/>
        </w:rPr>
        <w:t>22．</w:t>
      </w:r>
      <w:bookmarkEnd w:id="190"/>
      <w:bookmarkEnd w:id="191"/>
      <w:bookmarkEnd w:id="192"/>
      <w:bookmarkEnd w:id="193"/>
      <w:bookmarkEnd w:id="194"/>
      <w:r>
        <w:rPr>
          <w:rFonts w:ascii="黑体" w:eastAsia="黑体" w:hAnsi="宋体" w:hint="eastAsia"/>
          <w:sz w:val="24"/>
        </w:rPr>
        <w:t>中标（成交）公告</w:t>
      </w:r>
    </w:p>
    <w:p w:rsidR="00030AD1" w:rsidRDefault="00281FBF" w:rsidP="00820827">
      <w:pPr>
        <w:ind w:firstLineChars="196" w:firstLine="412"/>
        <w:rPr>
          <w:rFonts w:ascii="宋体" w:hAnsi="宋体"/>
          <w:szCs w:val="21"/>
        </w:rPr>
      </w:pPr>
      <w:r>
        <w:rPr>
          <w:rFonts w:ascii="宋体" w:hAnsi="宋体" w:hint="eastAsia"/>
          <w:szCs w:val="21"/>
        </w:rPr>
        <w:t>22.1</w:t>
      </w:r>
      <w:bookmarkStart w:id="195" w:name="OLE_LINK5"/>
      <w:r>
        <w:rPr>
          <w:rFonts w:ascii="宋体" w:hAnsi="宋体" w:hint="eastAsia"/>
          <w:szCs w:val="21"/>
        </w:rPr>
        <w:t>为体现“公开、公平、公正”的原则，评标结束后，深圳公共资源交易中心（深圳交易集团有限公司罗湖分公司）将在</w:t>
      </w:r>
      <w:r>
        <w:rPr>
          <w:rFonts w:ascii="宋体" w:hAnsi="宋体" w:hint="eastAsia"/>
          <w:color w:val="FF0000"/>
          <w:szCs w:val="21"/>
        </w:rPr>
        <w:t>深圳交易集团罗湖分公司官网（https://lh.szexgrp.com/jyfw/zfcg-view.html?id=zfcg）</w:t>
      </w:r>
      <w:r>
        <w:rPr>
          <w:rFonts w:ascii="宋体" w:hAnsi="宋体" w:hint="eastAsia"/>
          <w:szCs w:val="21"/>
        </w:rPr>
        <w:t>上发布中标（成交）结果公告。</w:t>
      </w:r>
      <w:bookmarkEnd w:id="195"/>
    </w:p>
    <w:p w:rsidR="00030AD1" w:rsidRDefault="00281FBF">
      <w:pPr>
        <w:spacing w:line="360" w:lineRule="auto"/>
        <w:rPr>
          <w:rFonts w:ascii="黑体" w:eastAsia="黑体" w:hAnsi="宋体"/>
          <w:sz w:val="24"/>
        </w:rPr>
      </w:pPr>
      <w:bookmarkStart w:id="196" w:name="_Toc100052406"/>
      <w:r>
        <w:rPr>
          <w:rFonts w:ascii="黑体" w:eastAsia="黑体" w:hAnsi="宋体" w:hint="eastAsia"/>
          <w:sz w:val="24"/>
        </w:rPr>
        <w:t>23．中标（成交）通知书</w:t>
      </w:r>
      <w:bookmarkEnd w:id="196"/>
    </w:p>
    <w:p w:rsidR="00030AD1" w:rsidRDefault="00281FBF" w:rsidP="00820827">
      <w:pPr>
        <w:ind w:firstLineChars="196" w:firstLine="412"/>
        <w:rPr>
          <w:rFonts w:ascii="宋体" w:hAnsi="宋体"/>
          <w:szCs w:val="21"/>
        </w:rPr>
      </w:pPr>
      <w:r>
        <w:rPr>
          <w:rFonts w:ascii="宋体" w:hAnsi="宋体" w:hint="eastAsia"/>
          <w:szCs w:val="21"/>
        </w:rPr>
        <w:t>23</w:t>
      </w:r>
      <w:r>
        <w:rPr>
          <w:rFonts w:ascii="宋体" w:hAnsi="宋体"/>
          <w:szCs w:val="21"/>
        </w:rPr>
        <w:t>.</w:t>
      </w:r>
      <w:r>
        <w:rPr>
          <w:rFonts w:ascii="宋体" w:hAnsi="宋体" w:hint="eastAsia"/>
          <w:szCs w:val="21"/>
        </w:rPr>
        <w:t>1</w:t>
      </w:r>
      <w:bookmarkStart w:id="197" w:name="OLE_LINK40"/>
      <w:r>
        <w:rPr>
          <w:rFonts w:ascii="宋体" w:hAnsi="宋体" w:cs="宋体" w:hint="eastAsia"/>
          <w:color w:val="000000"/>
          <w:kern w:val="0"/>
          <w:szCs w:val="21"/>
        </w:rPr>
        <w:t>中标（成交）公告发布并公示1个工作日后，</w:t>
      </w:r>
      <w:bookmarkEnd w:id="197"/>
      <w:r>
        <w:rPr>
          <w:rFonts w:ascii="宋体" w:hAnsi="宋体" w:cs="宋体" w:hint="eastAsia"/>
          <w:color w:val="000000"/>
          <w:kern w:val="0"/>
          <w:szCs w:val="21"/>
        </w:rPr>
        <w:t>公示期满无异议或者异议不成立的，中标人向深圳公共资源交易中心（深圳交易集团有限公司罗湖分公司）缴纳代理服务费后</w:t>
      </w:r>
      <w:r>
        <w:rPr>
          <w:rFonts w:ascii="宋体" w:hAnsi="宋体" w:cs="宋体" w:hint="eastAsia"/>
          <w:kern w:val="0"/>
          <w:szCs w:val="21"/>
        </w:rPr>
        <w:t>，</w:t>
      </w:r>
      <w:r>
        <w:rPr>
          <w:rFonts w:ascii="宋体" w:hAnsi="宋体" w:cs="宋体" w:hint="eastAsia"/>
          <w:szCs w:val="21"/>
        </w:rPr>
        <w:t>方可领取《中标（成交）通知书》</w:t>
      </w:r>
      <w:r>
        <w:rPr>
          <w:rFonts w:ascii="宋体" w:hAnsi="宋体" w:cs="宋体" w:hint="eastAsia"/>
          <w:kern w:val="0"/>
          <w:szCs w:val="21"/>
        </w:rPr>
        <w:t>。</w:t>
      </w:r>
    </w:p>
    <w:p w:rsidR="00030AD1" w:rsidRDefault="00281FBF" w:rsidP="00820827">
      <w:pPr>
        <w:ind w:firstLineChars="196" w:firstLine="412"/>
        <w:rPr>
          <w:rFonts w:ascii="宋体" w:hAnsi="宋体"/>
          <w:szCs w:val="21"/>
        </w:rPr>
      </w:pPr>
      <w:r>
        <w:rPr>
          <w:rFonts w:ascii="宋体" w:hAnsi="宋体" w:hint="eastAsia"/>
          <w:color w:val="FF0000"/>
          <w:szCs w:val="21"/>
        </w:rPr>
        <w:t>23.2因质疑投诉或其它原因导致项目结果变更或采购终止的，深圳公共资源交易中心（深圳交易集团有限公司罗湖分公司）有权收回中标（成交）通知书。</w:t>
      </w:r>
    </w:p>
    <w:p w:rsidR="00030AD1" w:rsidRDefault="00281FBF">
      <w:pPr>
        <w:jc w:val="center"/>
      </w:pPr>
      <w:bookmarkStart w:id="198" w:name="bt合同的授予"/>
      <w:bookmarkEnd w:id="198"/>
      <w:r>
        <w:t>---- END ----</w:t>
      </w:r>
    </w:p>
    <w:p w:rsidR="00030AD1" w:rsidRDefault="00030AD1"/>
    <w:p w:rsidR="00030AD1" w:rsidRDefault="00030AD1"/>
    <w:sectPr w:rsidR="00030AD1">
      <w:footerReference w:type="default" r:id="rId9"/>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ECF40A9E" w15:done="0"/>
  <w15:commentEx w15:paraId="B9FB5AAE" w15:done="0" w15:paraIdParent="ECF40A9E"/>
  <w15:commentEx w15:paraId="D85F1B43" w15:done="0"/>
  <w15:commentEx w15:paraId="1F8E7BCD" w15:done="0" w15:paraIdParent="D85F1B43"/>
  <w15:commentEx w15:paraId="375FE962" w15:done="0"/>
  <w15:commentEx w15:paraId="5FBDC4C0" w15:done="0" w15:paraIdParent="375FE962"/>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AFF" w:rsidRDefault="00241AFF">
      <w:r>
        <w:separator/>
      </w:r>
    </w:p>
  </w:endnote>
  <w:endnote w:type="continuationSeparator" w:id="0">
    <w:p w:rsidR="00241AFF" w:rsidRDefault="0024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长城仿宋">
    <w:altName w:val="微软雅黑"/>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691019"/>
    </w:sdtPr>
    <w:sdtEndPr/>
    <w:sdtContent>
      <w:sdt>
        <w:sdtPr>
          <w:id w:val="-1669238322"/>
        </w:sdtPr>
        <w:sdtEndPr/>
        <w:sdtContent>
          <w:p w:rsidR="00281FBF" w:rsidRDefault="00281FBF">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31678">
              <w:rPr>
                <w:b/>
                <w:bCs/>
                <w:noProof/>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31678">
              <w:rPr>
                <w:b/>
                <w:bCs/>
                <w:noProof/>
              </w:rPr>
              <w:t>41</w:t>
            </w:r>
            <w:r>
              <w:rPr>
                <w:b/>
                <w:bCs/>
                <w:sz w:val="24"/>
                <w:szCs w:val="24"/>
              </w:rPr>
              <w:fldChar w:fldCharType="end"/>
            </w:r>
          </w:p>
        </w:sdtContent>
      </w:sdt>
    </w:sdtContent>
  </w:sdt>
  <w:p w:rsidR="00281FBF" w:rsidRDefault="00281FB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AFF" w:rsidRDefault="00241AFF">
      <w:r>
        <w:separator/>
      </w:r>
    </w:p>
  </w:footnote>
  <w:footnote w:type="continuationSeparator" w:id="0">
    <w:p w:rsidR="00241AFF" w:rsidRDefault="00241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358C2E"/>
    <w:multiLevelType w:val="singleLevel"/>
    <w:tmpl w:val="B9358C2E"/>
    <w:lvl w:ilvl="0">
      <w:start w:val="2"/>
      <w:numFmt w:val="decimal"/>
      <w:suff w:val="nothing"/>
      <w:lvlText w:val="%1、"/>
      <w:lvlJc w:val="left"/>
    </w:lvl>
  </w:abstractNum>
  <w:abstractNum w:abstractNumId="1">
    <w:nsid w:val="2CCFBEDA"/>
    <w:multiLevelType w:val="singleLevel"/>
    <w:tmpl w:val="2CCFBEDA"/>
    <w:lvl w:ilvl="0">
      <w:start w:val="2"/>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36">
    <w15:presenceInfo w15:providerId="None" w15:userId="86136"/>
  </w15:person>
  <w15:person w15:author="jinling">
    <w15:presenceInfo w15:providerId="None" w15:userId="jin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8B57C1"/>
    <w:rsid w:val="E7EBC162"/>
    <w:rsid w:val="FF7DCD12"/>
    <w:rsid w:val="00006DCC"/>
    <w:rsid w:val="00015FFC"/>
    <w:rsid w:val="00030AD1"/>
    <w:rsid w:val="000332F9"/>
    <w:rsid w:val="000447CC"/>
    <w:rsid w:val="0004556E"/>
    <w:rsid w:val="00046F51"/>
    <w:rsid w:val="000474BA"/>
    <w:rsid w:val="000553BC"/>
    <w:rsid w:val="00055E0E"/>
    <w:rsid w:val="00060D62"/>
    <w:rsid w:val="00061A75"/>
    <w:rsid w:val="00062B7D"/>
    <w:rsid w:val="00071926"/>
    <w:rsid w:val="00071E9D"/>
    <w:rsid w:val="00072FB9"/>
    <w:rsid w:val="00074C40"/>
    <w:rsid w:val="00085E1B"/>
    <w:rsid w:val="00090BAD"/>
    <w:rsid w:val="0009178A"/>
    <w:rsid w:val="000940F5"/>
    <w:rsid w:val="00097E91"/>
    <w:rsid w:val="000B0720"/>
    <w:rsid w:val="000B5EB0"/>
    <w:rsid w:val="000B7C57"/>
    <w:rsid w:val="000B7EDA"/>
    <w:rsid w:val="000C39D5"/>
    <w:rsid w:val="000C418B"/>
    <w:rsid w:val="000D2A69"/>
    <w:rsid w:val="000E40B0"/>
    <w:rsid w:val="000E6620"/>
    <w:rsid w:val="000F1EAC"/>
    <w:rsid w:val="00101CAE"/>
    <w:rsid w:val="001035DF"/>
    <w:rsid w:val="0010789C"/>
    <w:rsid w:val="00115BE9"/>
    <w:rsid w:val="001228D7"/>
    <w:rsid w:val="00126A9D"/>
    <w:rsid w:val="001366C2"/>
    <w:rsid w:val="00136AA2"/>
    <w:rsid w:val="00141D10"/>
    <w:rsid w:val="001750D1"/>
    <w:rsid w:val="0017658C"/>
    <w:rsid w:val="00181DFB"/>
    <w:rsid w:val="001A55D2"/>
    <w:rsid w:val="001A6BFB"/>
    <w:rsid w:val="001B26F0"/>
    <w:rsid w:val="001B6133"/>
    <w:rsid w:val="001C0B1F"/>
    <w:rsid w:val="001C101D"/>
    <w:rsid w:val="001C74B9"/>
    <w:rsid w:val="001D1C51"/>
    <w:rsid w:val="001D524F"/>
    <w:rsid w:val="001E2B18"/>
    <w:rsid w:val="001E3A48"/>
    <w:rsid w:val="001F0B2F"/>
    <w:rsid w:val="002073F0"/>
    <w:rsid w:val="00213513"/>
    <w:rsid w:val="00220F0B"/>
    <w:rsid w:val="00231FA4"/>
    <w:rsid w:val="00241AFF"/>
    <w:rsid w:val="00242AED"/>
    <w:rsid w:val="0024346D"/>
    <w:rsid w:val="002445D2"/>
    <w:rsid w:val="002535F9"/>
    <w:rsid w:val="00261F71"/>
    <w:rsid w:val="00262EFD"/>
    <w:rsid w:val="0026696C"/>
    <w:rsid w:val="00267157"/>
    <w:rsid w:val="00277B1B"/>
    <w:rsid w:val="00281FBF"/>
    <w:rsid w:val="0029407B"/>
    <w:rsid w:val="00296FF8"/>
    <w:rsid w:val="002A761B"/>
    <w:rsid w:val="002B09B2"/>
    <w:rsid w:val="002B38A4"/>
    <w:rsid w:val="002B3E9D"/>
    <w:rsid w:val="002B5E7E"/>
    <w:rsid w:val="002B60A9"/>
    <w:rsid w:val="002B6B39"/>
    <w:rsid w:val="002C1BBD"/>
    <w:rsid w:val="002C3220"/>
    <w:rsid w:val="002D2995"/>
    <w:rsid w:val="002F6203"/>
    <w:rsid w:val="0032056A"/>
    <w:rsid w:val="00321CF0"/>
    <w:rsid w:val="00322596"/>
    <w:rsid w:val="00322B4B"/>
    <w:rsid w:val="003247E6"/>
    <w:rsid w:val="0033274B"/>
    <w:rsid w:val="00332AB5"/>
    <w:rsid w:val="0033530B"/>
    <w:rsid w:val="00336414"/>
    <w:rsid w:val="00342021"/>
    <w:rsid w:val="00342BF0"/>
    <w:rsid w:val="003570DD"/>
    <w:rsid w:val="00363E5C"/>
    <w:rsid w:val="00364DAF"/>
    <w:rsid w:val="00370E1F"/>
    <w:rsid w:val="003719AC"/>
    <w:rsid w:val="00374EDD"/>
    <w:rsid w:val="00374F61"/>
    <w:rsid w:val="00377A38"/>
    <w:rsid w:val="00377A8E"/>
    <w:rsid w:val="00384DAC"/>
    <w:rsid w:val="00385551"/>
    <w:rsid w:val="003A06F2"/>
    <w:rsid w:val="003A0F7D"/>
    <w:rsid w:val="003B25CB"/>
    <w:rsid w:val="003B415C"/>
    <w:rsid w:val="003C09D0"/>
    <w:rsid w:val="003C1A5A"/>
    <w:rsid w:val="003C23B3"/>
    <w:rsid w:val="003C726E"/>
    <w:rsid w:val="003C7FFD"/>
    <w:rsid w:val="003D36CF"/>
    <w:rsid w:val="003E0D03"/>
    <w:rsid w:val="003E1E7E"/>
    <w:rsid w:val="003E4A7B"/>
    <w:rsid w:val="003E7177"/>
    <w:rsid w:val="003F13B5"/>
    <w:rsid w:val="003F311E"/>
    <w:rsid w:val="003F40FA"/>
    <w:rsid w:val="0040557E"/>
    <w:rsid w:val="00410A72"/>
    <w:rsid w:val="0041701F"/>
    <w:rsid w:val="004220FC"/>
    <w:rsid w:val="00423DAC"/>
    <w:rsid w:val="00431678"/>
    <w:rsid w:val="004335DD"/>
    <w:rsid w:val="0043399E"/>
    <w:rsid w:val="00433DAD"/>
    <w:rsid w:val="00436BCA"/>
    <w:rsid w:val="00436F3B"/>
    <w:rsid w:val="00442F3A"/>
    <w:rsid w:val="004476B8"/>
    <w:rsid w:val="0045488F"/>
    <w:rsid w:val="00461F91"/>
    <w:rsid w:val="00464EAC"/>
    <w:rsid w:val="00470795"/>
    <w:rsid w:val="00472B96"/>
    <w:rsid w:val="004765C2"/>
    <w:rsid w:val="0048288E"/>
    <w:rsid w:val="0048372D"/>
    <w:rsid w:val="00483E24"/>
    <w:rsid w:val="0048695B"/>
    <w:rsid w:val="004878E3"/>
    <w:rsid w:val="00490DAC"/>
    <w:rsid w:val="00491CD6"/>
    <w:rsid w:val="004937AD"/>
    <w:rsid w:val="004A3413"/>
    <w:rsid w:val="004A7E88"/>
    <w:rsid w:val="004B023E"/>
    <w:rsid w:val="004B20CF"/>
    <w:rsid w:val="004B3D4D"/>
    <w:rsid w:val="004B4BB7"/>
    <w:rsid w:val="004B78CB"/>
    <w:rsid w:val="004C0098"/>
    <w:rsid w:val="004D449E"/>
    <w:rsid w:val="004D5B21"/>
    <w:rsid w:val="004E19BF"/>
    <w:rsid w:val="004F23A6"/>
    <w:rsid w:val="004F3E38"/>
    <w:rsid w:val="004F7AD0"/>
    <w:rsid w:val="00500281"/>
    <w:rsid w:val="005031A0"/>
    <w:rsid w:val="00511D4E"/>
    <w:rsid w:val="00516293"/>
    <w:rsid w:val="00526FC5"/>
    <w:rsid w:val="00527ABB"/>
    <w:rsid w:val="00532F97"/>
    <w:rsid w:val="005461B9"/>
    <w:rsid w:val="00553C76"/>
    <w:rsid w:val="00554174"/>
    <w:rsid w:val="005541CC"/>
    <w:rsid w:val="00555335"/>
    <w:rsid w:val="00556FA0"/>
    <w:rsid w:val="005641B6"/>
    <w:rsid w:val="00567CE1"/>
    <w:rsid w:val="00574065"/>
    <w:rsid w:val="00576476"/>
    <w:rsid w:val="00582F3D"/>
    <w:rsid w:val="00584A41"/>
    <w:rsid w:val="005A0521"/>
    <w:rsid w:val="005A3859"/>
    <w:rsid w:val="005A72CF"/>
    <w:rsid w:val="005C2E8A"/>
    <w:rsid w:val="005C52A7"/>
    <w:rsid w:val="005C6DAA"/>
    <w:rsid w:val="005D0421"/>
    <w:rsid w:val="005D0F06"/>
    <w:rsid w:val="005D3DCC"/>
    <w:rsid w:val="005D5185"/>
    <w:rsid w:val="005E075E"/>
    <w:rsid w:val="005E397F"/>
    <w:rsid w:val="005E44F1"/>
    <w:rsid w:val="005E7AF0"/>
    <w:rsid w:val="005F1249"/>
    <w:rsid w:val="005F1C2C"/>
    <w:rsid w:val="005F3D27"/>
    <w:rsid w:val="005F63B3"/>
    <w:rsid w:val="005F6786"/>
    <w:rsid w:val="005F785D"/>
    <w:rsid w:val="00600944"/>
    <w:rsid w:val="00620E17"/>
    <w:rsid w:val="0062351E"/>
    <w:rsid w:val="00630D6A"/>
    <w:rsid w:val="00640119"/>
    <w:rsid w:val="006446B2"/>
    <w:rsid w:val="00644BD6"/>
    <w:rsid w:val="00647436"/>
    <w:rsid w:val="00651C90"/>
    <w:rsid w:val="00657E06"/>
    <w:rsid w:val="006626AF"/>
    <w:rsid w:val="00666D15"/>
    <w:rsid w:val="00676E64"/>
    <w:rsid w:val="006A11F3"/>
    <w:rsid w:val="006A1C7E"/>
    <w:rsid w:val="006B3B4D"/>
    <w:rsid w:val="006B77F0"/>
    <w:rsid w:val="006C3229"/>
    <w:rsid w:val="006D5EA0"/>
    <w:rsid w:val="006E00F4"/>
    <w:rsid w:val="006E0FD8"/>
    <w:rsid w:val="006F1CB8"/>
    <w:rsid w:val="006F30DB"/>
    <w:rsid w:val="006F644C"/>
    <w:rsid w:val="006F7133"/>
    <w:rsid w:val="006F7EC1"/>
    <w:rsid w:val="007006BF"/>
    <w:rsid w:val="00700E83"/>
    <w:rsid w:val="00713D6B"/>
    <w:rsid w:val="0071532B"/>
    <w:rsid w:val="0072018B"/>
    <w:rsid w:val="007313DB"/>
    <w:rsid w:val="0073343E"/>
    <w:rsid w:val="0073630A"/>
    <w:rsid w:val="0074088A"/>
    <w:rsid w:val="00743ADF"/>
    <w:rsid w:val="00760951"/>
    <w:rsid w:val="00761F17"/>
    <w:rsid w:val="00764C94"/>
    <w:rsid w:val="007664C6"/>
    <w:rsid w:val="007704DD"/>
    <w:rsid w:val="00775236"/>
    <w:rsid w:val="00782DA2"/>
    <w:rsid w:val="00783DE1"/>
    <w:rsid w:val="007919E5"/>
    <w:rsid w:val="0079727E"/>
    <w:rsid w:val="007972F4"/>
    <w:rsid w:val="007A13A8"/>
    <w:rsid w:val="007A3794"/>
    <w:rsid w:val="007A3B38"/>
    <w:rsid w:val="007A6768"/>
    <w:rsid w:val="007B0104"/>
    <w:rsid w:val="007B0426"/>
    <w:rsid w:val="007B07B8"/>
    <w:rsid w:val="007B283B"/>
    <w:rsid w:val="007B7D74"/>
    <w:rsid w:val="007C34AB"/>
    <w:rsid w:val="007D2A41"/>
    <w:rsid w:val="007D3781"/>
    <w:rsid w:val="007D3F35"/>
    <w:rsid w:val="007E0E98"/>
    <w:rsid w:val="007E4543"/>
    <w:rsid w:val="007F75BF"/>
    <w:rsid w:val="00810818"/>
    <w:rsid w:val="00820827"/>
    <w:rsid w:val="00824E74"/>
    <w:rsid w:val="0083634D"/>
    <w:rsid w:val="00846914"/>
    <w:rsid w:val="00864CD6"/>
    <w:rsid w:val="00871D97"/>
    <w:rsid w:val="008724D1"/>
    <w:rsid w:val="008752D7"/>
    <w:rsid w:val="0088110B"/>
    <w:rsid w:val="0088203F"/>
    <w:rsid w:val="0088699C"/>
    <w:rsid w:val="008877FB"/>
    <w:rsid w:val="00887BEB"/>
    <w:rsid w:val="008900F7"/>
    <w:rsid w:val="00895686"/>
    <w:rsid w:val="008A22EF"/>
    <w:rsid w:val="008A2C84"/>
    <w:rsid w:val="008A3430"/>
    <w:rsid w:val="008B0C86"/>
    <w:rsid w:val="008B28A5"/>
    <w:rsid w:val="008B57C1"/>
    <w:rsid w:val="008B7FC3"/>
    <w:rsid w:val="008C6C60"/>
    <w:rsid w:val="008D0AD4"/>
    <w:rsid w:val="008D2771"/>
    <w:rsid w:val="008D489A"/>
    <w:rsid w:val="008D5D21"/>
    <w:rsid w:val="008E293D"/>
    <w:rsid w:val="008E58DD"/>
    <w:rsid w:val="008F1DD2"/>
    <w:rsid w:val="00910FF2"/>
    <w:rsid w:val="00912B34"/>
    <w:rsid w:val="00914754"/>
    <w:rsid w:val="009151E7"/>
    <w:rsid w:val="009238A9"/>
    <w:rsid w:val="00923953"/>
    <w:rsid w:val="009246B3"/>
    <w:rsid w:val="009316C1"/>
    <w:rsid w:val="0093237D"/>
    <w:rsid w:val="00945616"/>
    <w:rsid w:val="00951225"/>
    <w:rsid w:val="0095588D"/>
    <w:rsid w:val="009637C0"/>
    <w:rsid w:val="009724DA"/>
    <w:rsid w:val="0097491F"/>
    <w:rsid w:val="00977ED6"/>
    <w:rsid w:val="00983644"/>
    <w:rsid w:val="009869B0"/>
    <w:rsid w:val="009919D7"/>
    <w:rsid w:val="009A6FE8"/>
    <w:rsid w:val="009C3A8D"/>
    <w:rsid w:val="009D49CC"/>
    <w:rsid w:val="009F1D2D"/>
    <w:rsid w:val="009F36A7"/>
    <w:rsid w:val="009F4A67"/>
    <w:rsid w:val="009F53F4"/>
    <w:rsid w:val="00A0386F"/>
    <w:rsid w:val="00A11A0A"/>
    <w:rsid w:val="00A11E70"/>
    <w:rsid w:val="00A1259E"/>
    <w:rsid w:val="00A12818"/>
    <w:rsid w:val="00A20CC6"/>
    <w:rsid w:val="00A23D95"/>
    <w:rsid w:val="00A250C0"/>
    <w:rsid w:val="00A252C9"/>
    <w:rsid w:val="00A25810"/>
    <w:rsid w:val="00A30B58"/>
    <w:rsid w:val="00A3230F"/>
    <w:rsid w:val="00A47F8B"/>
    <w:rsid w:val="00A53088"/>
    <w:rsid w:val="00A53413"/>
    <w:rsid w:val="00A57B10"/>
    <w:rsid w:val="00A705E6"/>
    <w:rsid w:val="00A82AE7"/>
    <w:rsid w:val="00A8537A"/>
    <w:rsid w:val="00A86F7E"/>
    <w:rsid w:val="00A905AD"/>
    <w:rsid w:val="00A935F1"/>
    <w:rsid w:val="00A9698B"/>
    <w:rsid w:val="00AB1511"/>
    <w:rsid w:val="00AB19F5"/>
    <w:rsid w:val="00AB7D2F"/>
    <w:rsid w:val="00AC13F6"/>
    <w:rsid w:val="00AC26BF"/>
    <w:rsid w:val="00AC2C57"/>
    <w:rsid w:val="00AC5E47"/>
    <w:rsid w:val="00AD65CA"/>
    <w:rsid w:val="00AD6DDB"/>
    <w:rsid w:val="00AE4301"/>
    <w:rsid w:val="00AE6BEE"/>
    <w:rsid w:val="00AE78C6"/>
    <w:rsid w:val="00AE7EB8"/>
    <w:rsid w:val="00AF39C9"/>
    <w:rsid w:val="00AF677B"/>
    <w:rsid w:val="00B02442"/>
    <w:rsid w:val="00B07913"/>
    <w:rsid w:val="00B226A5"/>
    <w:rsid w:val="00B24B5B"/>
    <w:rsid w:val="00B262ED"/>
    <w:rsid w:val="00B303FA"/>
    <w:rsid w:val="00B30AA7"/>
    <w:rsid w:val="00B3544A"/>
    <w:rsid w:val="00B41358"/>
    <w:rsid w:val="00B420C8"/>
    <w:rsid w:val="00B42A8E"/>
    <w:rsid w:val="00B531C1"/>
    <w:rsid w:val="00B8646B"/>
    <w:rsid w:val="00B9196A"/>
    <w:rsid w:val="00B971AE"/>
    <w:rsid w:val="00B9722D"/>
    <w:rsid w:val="00B97965"/>
    <w:rsid w:val="00BA1F9F"/>
    <w:rsid w:val="00BC498B"/>
    <w:rsid w:val="00BD29DA"/>
    <w:rsid w:val="00BD44D9"/>
    <w:rsid w:val="00BD6895"/>
    <w:rsid w:val="00BD6A87"/>
    <w:rsid w:val="00BD7D8A"/>
    <w:rsid w:val="00BE38F1"/>
    <w:rsid w:val="00BE558C"/>
    <w:rsid w:val="00C03D43"/>
    <w:rsid w:val="00C107C5"/>
    <w:rsid w:val="00C17E73"/>
    <w:rsid w:val="00C20213"/>
    <w:rsid w:val="00C2044A"/>
    <w:rsid w:val="00C2097E"/>
    <w:rsid w:val="00C243BA"/>
    <w:rsid w:val="00C2627F"/>
    <w:rsid w:val="00C34B02"/>
    <w:rsid w:val="00C41AD2"/>
    <w:rsid w:val="00C426D3"/>
    <w:rsid w:val="00C50B23"/>
    <w:rsid w:val="00C552BB"/>
    <w:rsid w:val="00C57A2D"/>
    <w:rsid w:val="00C643DE"/>
    <w:rsid w:val="00C727F2"/>
    <w:rsid w:val="00C738AE"/>
    <w:rsid w:val="00C760A5"/>
    <w:rsid w:val="00C805BC"/>
    <w:rsid w:val="00C8261C"/>
    <w:rsid w:val="00C82620"/>
    <w:rsid w:val="00C90BB3"/>
    <w:rsid w:val="00C9462F"/>
    <w:rsid w:val="00C95A4F"/>
    <w:rsid w:val="00C96D2C"/>
    <w:rsid w:val="00CC21D3"/>
    <w:rsid w:val="00CD12D4"/>
    <w:rsid w:val="00CD400D"/>
    <w:rsid w:val="00CE367B"/>
    <w:rsid w:val="00CE712F"/>
    <w:rsid w:val="00CF1A15"/>
    <w:rsid w:val="00CF257A"/>
    <w:rsid w:val="00CF38B9"/>
    <w:rsid w:val="00D00587"/>
    <w:rsid w:val="00D01618"/>
    <w:rsid w:val="00D03BE0"/>
    <w:rsid w:val="00D06282"/>
    <w:rsid w:val="00D21E72"/>
    <w:rsid w:val="00D23922"/>
    <w:rsid w:val="00D42356"/>
    <w:rsid w:val="00D42AC5"/>
    <w:rsid w:val="00D56CB0"/>
    <w:rsid w:val="00D57709"/>
    <w:rsid w:val="00D60A72"/>
    <w:rsid w:val="00D613E8"/>
    <w:rsid w:val="00D63DE7"/>
    <w:rsid w:val="00D70074"/>
    <w:rsid w:val="00D82C20"/>
    <w:rsid w:val="00D850E9"/>
    <w:rsid w:val="00DA00E7"/>
    <w:rsid w:val="00DA08A6"/>
    <w:rsid w:val="00DA61D8"/>
    <w:rsid w:val="00DA64DE"/>
    <w:rsid w:val="00DA7D9B"/>
    <w:rsid w:val="00DB14AA"/>
    <w:rsid w:val="00DB2EA7"/>
    <w:rsid w:val="00DB310C"/>
    <w:rsid w:val="00DB449C"/>
    <w:rsid w:val="00DB6F92"/>
    <w:rsid w:val="00DB7E96"/>
    <w:rsid w:val="00DC0525"/>
    <w:rsid w:val="00DC2C6D"/>
    <w:rsid w:val="00DD205E"/>
    <w:rsid w:val="00DD75DA"/>
    <w:rsid w:val="00DE3CCC"/>
    <w:rsid w:val="00DE4DD1"/>
    <w:rsid w:val="00DE5805"/>
    <w:rsid w:val="00DF5157"/>
    <w:rsid w:val="00DF6CA0"/>
    <w:rsid w:val="00E02ED8"/>
    <w:rsid w:val="00E032D4"/>
    <w:rsid w:val="00E060EA"/>
    <w:rsid w:val="00E071BD"/>
    <w:rsid w:val="00E13137"/>
    <w:rsid w:val="00E33257"/>
    <w:rsid w:val="00E36272"/>
    <w:rsid w:val="00E462EC"/>
    <w:rsid w:val="00E6231A"/>
    <w:rsid w:val="00E64E7C"/>
    <w:rsid w:val="00E664DE"/>
    <w:rsid w:val="00E66776"/>
    <w:rsid w:val="00E72912"/>
    <w:rsid w:val="00E8032B"/>
    <w:rsid w:val="00E808A3"/>
    <w:rsid w:val="00E816C2"/>
    <w:rsid w:val="00E828B0"/>
    <w:rsid w:val="00E85C20"/>
    <w:rsid w:val="00E93783"/>
    <w:rsid w:val="00E96D09"/>
    <w:rsid w:val="00EA34A9"/>
    <w:rsid w:val="00EB066B"/>
    <w:rsid w:val="00EB15AC"/>
    <w:rsid w:val="00EB1D26"/>
    <w:rsid w:val="00EC3819"/>
    <w:rsid w:val="00EC7433"/>
    <w:rsid w:val="00EE1945"/>
    <w:rsid w:val="00EE2A1D"/>
    <w:rsid w:val="00EE633E"/>
    <w:rsid w:val="00EE770F"/>
    <w:rsid w:val="00EF05F5"/>
    <w:rsid w:val="00EF489E"/>
    <w:rsid w:val="00F00071"/>
    <w:rsid w:val="00F01561"/>
    <w:rsid w:val="00F02E14"/>
    <w:rsid w:val="00F052FF"/>
    <w:rsid w:val="00F0782C"/>
    <w:rsid w:val="00F10EC2"/>
    <w:rsid w:val="00F12362"/>
    <w:rsid w:val="00F132F5"/>
    <w:rsid w:val="00F15F59"/>
    <w:rsid w:val="00F209C6"/>
    <w:rsid w:val="00F32C91"/>
    <w:rsid w:val="00F36AA7"/>
    <w:rsid w:val="00F40743"/>
    <w:rsid w:val="00F5068E"/>
    <w:rsid w:val="00F556CD"/>
    <w:rsid w:val="00F574EB"/>
    <w:rsid w:val="00F62071"/>
    <w:rsid w:val="00F63F81"/>
    <w:rsid w:val="00F65365"/>
    <w:rsid w:val="00F670AC"/>
    <w:rsid w:val="00F675E7"/>
    <w:rsid w:val="00F74898"/>
    <w:rsid w:val="00F76775"/>
    <w:rsid w:val="00F8034B"/>
    <w:rsid w:val="00F83E73"/>
    <w:rsid w:val="00F85668"/>
    <w:rsid w:val="00F956C3"/>
    <w:rsid w:val="00FA0DC8"/>
    <w:rsid w:val="00FA482B"/>
    <w:rsid w:val="00FB1038"/>
    <w:rsid w:val="00FB2DA2"/>
    <w:rsid w:val="00FB4A04"/>
    <w:rsid w:val="00FB613A"/>
    <w:rsid w:val="00FC1FDE"/>
    <w:rsid w:val="00FC4E7D"/>
    <w:rsid w:val="00FD6A44"/>
    <w:rsid w:val="00FE23F0"/>
    <w:rsid w:val="00FE5A5F"/>
    <w:rsid w:val="00FE6EA7"/>
    <w:rsid w:val="00FE7357"/>
    <w:rsid w:val="01B41961"/>
    <w:rsid w:val="057212CF"/>
    <w:rsid w:val="064C62F2"/>
    <w:rsid w:val="0A384B3E"/>
    <w:rsid w:val="0A5E559E"/>
    <w:rsid w:val="0CE3544F"/>
    <w:rsid w:val="0D146ECC"/>
    <w:rsid w:val="0D94585D"/>
    <w:rsid w:val="0E7C05F5"/>
    <w:rsid w:val="112920F6"/>
    <w:rsid w:val="11600F8C"/>
    <w:rsid w:val="130C4392"/>
    <w:rsid w:val="1527360F"/>
    <w:rsid w:val="15AA65C3"/>
    <w:rsid w:val="18430BA5"/>
    <w:rsid w:val="19506412"/>
    <w:rsid w:val="1A127670"/>
    <w:rsid w:val="1C6A5EE2"/>
    <w:rsid w:val="1DDF3C7C"/>
    <w:rsid w:val="1EFFCF60"/>
    <w:rsid w:val="20460D45"/>
    <w:rsid w:val="20692B75"/>
    <w:rsid w:val="206C46C2"/>
    <w:rsid w:val="22273221"/>
    <w:rsid w:val="27701868"/>
    <w:rsid w:val="278527E0"/>
    <w:rsid w:val="2A175AC9"/>
    <w:rsid w:val="2A672719"/>
    <w:rsid w:val="2CAF6062"/>
    <w:rsid w:val="2D470CD7"/>
    <w:rsid w:val="315C7741"/>
    <w:rsid w:val="31772D05"/>
    <w:rsid w:val="31D61D85"/>
    <w:rsid w:val="34787C09"/>
    <w:rsid w:val="351A4C9F"/>
    <w:rsid w:val="35380BBF"/>
    <w:rsid w:val="359D71DB"/>
    <w:rsid w:val="35C45EAA"/>
    <w:rsid w:val="37B76BD5"/>
    <w:rsid w:val="3A3D507A"/>
    <w:rsid w:val="3C5B6ABA"/>
    <w:rsid w:val="3C783EDA"/>
    <w:rsid w:val="3CF457D3"/>
    <w:rsid w:val="3E79553D"/>
    <w:rsid w:val="3FA12FCF"/>
    <w:rsid w:val="41330EEC"/>
    <w:rsid w:val="42E47326"/>
    <w:rsid w:val="44FE4640"/>
    <w:rsid w:val="454175A3"/>
    <w:rsid w:val="45CB4903"/>
    <w:rsid w:val="471C3104"/>
    <w:rsid w:val="492007D8"/>
    <w:rsid w:val="49B250F5"/>
    <w:rsid w:val="4CBD1C7E"/>
    <w:rsid w:val="4FB55B51"/>
    <w:rsid w:val="50EB6955"/>
    <w:rsid w:val="50FA74D8"/>
    <w:rsid w:val="51EF5A96"/>
    <w:rsid w:val="55CB1115"/>
    <w:rsid w:val="57D21E90"/>
    <w:rsid w:val="5836412F"/>
    <w:rsid w:val="59A44D82"/>
    <w:rsid w:val="59DD4FFD"/>
    <w:rsid w:val="5D1D6453"/>
    <w:rsid w:val="5DA13918"/>
    <w:rsid w:val="5E573252"/>
    <w:rsid w:val="5F04653A"/>
    <w:rsid w:val="5FE061DD"/>
    <w:rsid w:val="60B77209"/>
    <w:rsid w:val="60C92CD4"/>
    <w:rsid w:val="61266B17"/>
    <w:rsid w:val="64403B24"/>
    <w:rsid w:val="664252A5"/>
    <w:rsid w:val="676747AD"/>
    <w:rsid w:val="6A963B9E"/>
    <w:rsid w:val="6BA87917"/>
    <w:rsid w:val="6DDE5690"/>
    <w:rsid w:val="6F411E14"/>
    <w:rsid w:val="704F7345"/>
    <w:rsid w:val="716C6931"/>
    <w:rsid w:val="725635C4"/>
    <w:rsid w:val="75F75DE3"/>
    <w:rsid w:val="76541108"/>
    <w:rsid w:val="7689005C"/>
    <w:rsid w:val="775C50B8"/>
    <w:rsid w:val="78575546"/>
    <w:rsid w:val="79EFDCB3"/>
    <w:rsid w:val="79F2C1C0"/>
    <w:rsid w:val="7B4038F6"/>
    <w:rsid w:val="7B5752AF"/>
    <w:rsid w:val="7BFF9BD9"/>
    <w:rsid w:val="7CE50341"/>
    <w:rsid w:val="7E341F64"/>
    <w:rsid w:val="7EE3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3"/>
    <w:next w:val="a"/>
    <w:link w:val="1Char"/>
    <w:qFormat/>
    <w:pPr>
      <w:spacing w:before="340" w:after="330" w:line="360" w:lineRule="auto"/>
      <w:jc w:val="center"/>
      <w:outlineLvl w:val="0"/>
    </w:pPr>
    <w:rPr>
      <w:rFonts w:eastAsia="黑体"/>
      <w:bCs/>
      <w:kern w:val="44"/>
      <w:szCs w:val="44"/>
    </w:rPr>
  </w:style>
  <w:style w:type="paragraph" w:styleId="2">
    <w:name w:val="heading 2"/>
    <w:basedOn w:val="3"/>
    <w:next w:val="4"/>
    <w:link w:val="2Char"/>
    <w:qFormat/>
    <w:pPr>
      <w:adjustRightInd w:val="0"/>
      <w:jc w:val="center"/>
      <w:outlineLvl w:val="1"/>
    </w:pPr>
    <w:rPr>
      <w:bCs/>
      <w:kern w:val="0"/>
      <w:sz w:val="24"/>
      <w:szCs w:val="20"/>
    </w:rPr>
  </w:style>
  <w:style w:type="paragraph" w:styleId="3">
    <w:name w:val="heading 3"/>
    <w:basedOn w:val="4"/>
    <w:next w:val="a"/>
    <w:link w:val="3Char"/>
    <w:qFormat/>
    <w:pPr>
      <w:spacing w:before="260" w:after="260" w:line="240" w:lineRule="auto"/>
      <w:outlineLvl w:val="2"/>
    </w:pPr>
    <w:rPr>
      <w:rFonts w:ascii="宋体" w:eastAsia="宋体" w:hAnsi="宋体" w:cs="宋体"/>
      <w:bCs w:val="0"/>
      <w:szCs w:val="32"/>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1"/>
    <w:link w:val="5Char"/>
    <w:qFormat/>
    <w:pPr>
      <w:keepNext/>
      <w:keepLines/>
      <w:spacing w:before="280" w:after="290" w:line="374" w:lineRule="auto"/>
      <w:outlineLvl w:val="4"/>
    </w:pPr>
    <w:rPr>
      <w:b/>
      <w:sz w:val="28"/>
      <w:szCs w:val="20"/>
    </w:rPr>
  </w:style>
  <w:style w:type="paragraph" w:styleId="6">
    <w:name w:val="heading 6"/>
    <w:basedOn w:val="a"/>
    <w:next w:val="a1"/>
    <w:link w:val="6Char"/>
    <w:qFormat/>
    <w:pPr>
      <w:keepNext/>
      <w:keepLines/>
      <w:spacing w:before="240" w:after="64" w:line="319" w:lineRule="auto"/>
      <w:outlineLvl w:val="5"/>
    </w:pPr>
    <w:rPr>
      <w:rFonts w:ascii="Arial" w:eastAsia="黑体" w:hAnsi="Arial"/>
      <w:b/>
      <w:sz w:val="24"/>
      <w:szCs w:val="20"/>
    </w:rPr>
  </w:style>
  <w:style w:type="paragraph" w:styleId="7">
    <w:name w:val="heading 7"/>
    <w:basedOn w:val="a"/>
    <w:next w:val="a1"/>
    <w:link w:val="7Char"/>
    <w:qFormat/>
    <w:pPr>
      <w:keepNext/>
      <w:keepLines/>
      <w:spacing w:before="240" w:after="64" w:line="319" w:lineRule="auto"/>
      <w:outlineLvl w:val="6"/>
    </w:pPr>
    <w:rPr>
      <w:b/>
      <w:sz w:val="24"/>
      <w:szCs w:val="20"/>
    </w:rPr>
  </w:style>
  <w:style w:type="paragraph" w:styleId="8">
    <w:name w:val="heading 8"/>
    <w:basedOn w:val="a"/>
    <w:next w:val="a1"/>
    <w:link w:val="8Char"/>
    <w:qFormat/>
    <w:pPr>
      <w:keepNext/>
      <w:keepLines/>
      <w:spacing w:before="240" w:after="64" w:line="319" w:lineRule="auto"/>
      <w:outlineLvl w:val="7"/>
    </w:pPr>
    <w:rPr>
      <w:rFonts w:ascii="Arial" w:eastAsia="黑体" w:hAnsi="Arial"/>
      <w:sz w:val="24"/>
      <w:szCs w:val="20"/>
    </w:rPr>
  </w:style>
  <w:style w:type="paragraph" w:styleId="9">
    <w:name w:val="heading 9"/>
    <w:basedOn w:val="a"/>
    <w:next w:val="a1"/>
    <w:link w:val="9Char"/>
    <w:qFormat/>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 Spacing"/>
    <w:uiPriority w:val="1"/>
    <w:qFormat/>
    <w:pPr>
      <w:widowControl w:val="0"/>
      <w:jc w:val="both"/>
    </w:pPr>
    <w:rPr>
      <w:rFonts w:ascii="Calibri" w:hAnsi="Calibri"/>
      <w:kern w:val="2"/>
      <w:sz w:val="21"/>
      <w:szCs w:val="22"/>
    </w:rPr>
  </w:style>
  <w:style w:type="paragraph" w:styleId="a1">
    <w:name w:val="Normal Indent"/>
    <w:basedOn w:val="a"/>
    <w:link w:val="Char"/>
    <w:qFormat/>
    <w:pPr>
      <w:ind w:firstLine="420"/>
    </w:pPr>
    <w:rPr>
      <w:rFonts w:asciiTheme="minorHAnsi" w:eastAsiaTheme="minorEastAsia" w:hAnsiTheme="minorHAnsi" w:cstheme="minorBidi"/>
      <w:szCs w:val="22"/>
    </w:rPr>
  </w:style>
  <w:style w:type="paragraph" w:styleId="a5">
    <w:name w:val="List Bullet"/>
    <w:basedOn w:val="a"/>
    <w:qFormat/>
    <w:pPr>
      <w:tabs>
        <w:tab w:val="left" w:pos="360"/>
      </w:tabs>
      <w:ind w:left="360" w:hanging="360"/>
    </w:pPr>
    <w:rPr>
      <w:szCs w:val="20"/>
    </w:rPr>
  </w:style>
  <w:style w:type="paragraph" w:styleId="a6">
    <w:name w:val="Document Map"/>
    <w:basedOn w:val="a"/>
    <w:link w:val="Char0"/>
    <w:semiHidden/>
    <w:qFormat/>
    <w:pPr>
      <w:shd w:val="clear" w:color="auto" w:fill="000080"/>
    </w:pPr>
  </w:style>
  <w:style w:type="paragraph" w:styleId="a7">
    <w:name w:val="annotation text"/>
    <w:basedOn w:val="a"/>
    <w:link w:val="Char1"/>
    <w:uiPriority w:val="99"/>
    <w:qFormat/>
    <w:pPr>
      <w:jc w:val="left"/>
    </w:pPr>
  </w:style>
  <w:style w:type="paragraph" w:styleId="30">
    <w:name w:val="Body Text 3"/>
    <w:basedOn w:val="a"/>
    <w:link w:val="3Char0"/>
    <w:qFormat/>
    <w:pPr>
      <w:spacing w:after="120"/>
    </w:pPr>
    <w:rPr>
      <w:sz w:val="16"/>
      <w:szCs w:val="16"/>
    </w:rPr>
  </w:style>
  <w:style w:type="paragraph" w:styleId="a8">
    <w:name w:val="Body Text"/>
    <w:basedOn w:val="a"/>
    <w:next w:val="20"/>
    <w:link w:val="Char2"/>
    <w:qFormat/>
    <w:pPr>
      <w:spacing w:line="360" w:lineRule="auto"/>
    </w:pPr>
    <w:rPr>
      <w:b/>
      <w:bCs/>
      <w:sz w:val="24"/>
    </w:rPr>
  </w:style>
  <w:style w:type="paragraph" w:styleId="20">
    <w:name w:val="Body Text 2"/>
    <w:basedOn w:val="a"/>
    <w:link w:val="2Char0"/>
    <w:qFormat/>
    <w:pPr>
      <w:spacing w:line="360" w:lineRule="auto"/>
    </w:pPr>
    <w:rPr>
      <w:sz w:val="24"/>
    </w:rPr>
  </w:style>
  <w:style w:type="paragraph" w:styleId="a9">
    <w:name w:val="Body Text Indent"/>
    <w:basedOn w:val="a"/>
    <w:link w:val="Char3"/>
    <w:qFormat/>
    <w:pPr>
      <w:spacing w:line="360" w:lineRule="auto"/>
      <w:ind w:firstLineChars="200" w:firstLine="420"/>
    </w:pPr>
  </w:style>
  <w:style w:type="paragraph" w:styleId="aa">
    <w:name w:val="Plain Text"/>
    <w:basedOn w:val="a"/>
    <w:link w:val="Char4"/>
    <w:qFormat/>
    <w:rPr>
      <w:rFonts w:ascii="宋体" w:hAnsi="Courier New"/>
      <w:szCs w:val="20"/>
    </w:rPr>
  </w:style>
  <w:style w:type="paragraph" w:styleId="ab">
    <w:name w:val="Date"/>
    <w:basedOn w:val="a"/>
    <w:next w:val="a"/>
    <w:link w:val="Char5"/>
    <w:qFormat/>
    <w:rPr>
      <w:rFonts w:ascii="宋体" w:hAnsi="Courier New"/>
      <w:sz w:val="32"/>
      <w:szCs w:val="20"/>
    </w:rPr>
  </w:style>
  <w:style w:type="paragraph" w:styleId="21">
    <w:name w:val="Body Text Indent 2"/>
    <w:basedOn w:val="a"/>
    <w:link w:val="2Char1"/>
    <w:qFormat/>
    <w:pPr>
      <w:spacing w:beforeLines="50" w:afterLines="50" w:line="120" w:lineRule="auto"/>
      <w:ind w:firstLineChars="400" w:firstLine="840"/>
      <w:jc w:val="left"/>
    </w:pPr>
    <w:rPr>
      <w:rFonts w:ascii="宋体" w:hAnsi="宋体"/>
    </w:rPr>
  </w:style>
  <w:style w:type="paragraph" w:styleId="ac">
    <w:name w:val="Balloon Text"/>
    <w:basedOn w:val="a"/>
    <w:link w:val="Char6"/>
    <w:semiHidden/>
    <w:qFormat/>
    <w:rPr>
      <w:sz w:val="18"/>
      <w:szCs w:val="18"/>
    </w:rPr>
  </w:style>
  <w:style w:type="paragraph" w:styleId="ad">
    <w:name w:val="footer"/>
    <w:basedOn w:val="a"/>
    <w:link w:val="Char7"/>
    <w:uiPriority w:val="99"/>
    <w:qFormat/>
    <w:pPr>
      <w:tabs>
        <w:tab w:val="center" w:pos="4153"/>
        <w:tab w:val="right" w:pos="8306"/>
      </w:tabs>
      <w:snapToGrid w:val="0"/>
      <w:jc w:val="left"/>
    </w:pPr>
    <w:rPr>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before="120" w:after="120"/>
      <w:ind w:firstLineChars="171" w:firstLine="359"/>
      <w:jc w:val="left"/>
    </w:pPr>
    <w:rPr>
      <w:caps/>
    </w:rPr>
  </w:style>
  <w:style w:type="paragraph" w:styleId="31">
    <w:name w:val="Body Text Indent 3"/>
    <w:basedOn w:val="a"/>
    <w:link w:val="3Char1"/>
    <w:qFormat/>
    <w:pPr>
      <w:spacing w:line="360" w:lineRule="auto"/>
      <w:ind w:firstLineChars="200" w:firstLine="482"/>
    </w:pPr>
    <w:rPr>
      <w:rFonts w:ascii="宋体"/>
      <w:b/>
      <w:bCs/>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
    <w:name w:val="Normal (Web)"/>
    <w:basedOn w:val="a"/>
    <w:qFormat/>
    <w:rPr>
      <w:sz w:val="24"/>
    </w:rPr>
  </w:style>
  <w:style w:type="paragraph" w:styleId="af0">
    <w:name w:val="Title"/>
    <w:basedOn w:val="a"/>
    <w:link w:val="Char9"/>
    <w:qFormat/>
    <w:pPr>
      <w:spacing w:before="240" w:after="60"/>
      <w:jc w:val="center"/>
      <w:outlineLvl w:val="0"/>
    </w:pPr>
    <w:rPr>
      <w:rFonts w:ascii="Arial" w:eastAsia="隶书" w:hAnsi="Arial" w:cs="Arial"/>
      <w:b/>
      <w:bCs/>
      <w:sz w:val="32"/>
      <w:szCs w:val="32"/>
    </w:rPr>
  </w:style>
  <w:style w:type="paragraph" w:styleId="af1">
    <w:name w:val="annotation subject"/>
    <w:basedOn w:val="a7"/>
    <w:next w:val="a7"/>
    <w:link w:val="Chara"/>
    <w:semiHidden/>
    <w:qFormat/>
    <w:rPr>
      <w:b/>
      <w:bCs/>
    </w:rPr>
  </w:style>
  <w:style w:type="paragraph" w:styleId="22">
    <w:name w:val="Body Text First Indent 2"/>
    <w:basedOn w:val="a9"/>
    <w:qFormat/>
    <w:pPr>
      <w:spacing w:after="120" w:line="240" w:lineRule="auto"/>
      <w:ind w:leftChars="200" w:left="420"/>
    </w:pPr>
  </w:style>
  <w:style w:type="table" w:styleId="af2">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qFormat/>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basedOn w:val="a2"/>
    <w:uiPriority w:val="99"/>
    <w:qFormat/>
    <w:rPr>
      <w:sz w:val="21"/>
      <w:szCs w:val="21"/>
    </w:rPr>
  </w:style>
  <w:style w:type="character" w:customStyle="1" w:styleId="1Char">
    <w:name w:val="标题 1 Char"/>
    <w:basedOn w:val="a2"/>
    <w:link w:val="1"/>
    <w:qFormat/>
    <w:rPr>
      <w:rFonts w:ascii="宋体" w:eastAsia="黑体" w:hAnsi="宋体" w:cs="宋体"/>
      <w:b/>
      <w:bCs/>
      <w:kern w:val="44"/>
      <w:sz w:val="28"/>
      <w:szCs w:val="44"/>
    </w:rPr>
  </w:style>
  <w:style w:type="character" w:customStyle="1" w:styleId="2Char">
    <w:name w:val="标题 2 Char"/>
    <w:basedOn w:val="a2"/>
    <w:link w:val="2"/>
    <w:qFormat/>
    <w:rPr>
      <w:rFonts w:ascii="宋体" w:eastAsia="宋体" w:hAnsi="宋体" w:cs="宋体"/>
      <w:b/>
      <w:bCs/>
      <w:kern w:val="0"/>
      <w:sz w:val="24"/>
      <w:szCs w:val="20"/>
    </w:rPr>
  </w:style>
  <w:style w:type="character" w:customStyle="1" w:styleId="3Char">
    <w:name w:val="标题 3 Char"/>
    <w:basedOn w:val="a2"/>
    <w:link w:val="3"/>
    <w:qFormat/>
    <w:rPr>
      <w:rFonts w:ascii="宋体" w:eastAsia="宋体" w:hAnsi="宋体" w:cs="宋体"/>
      <w:b/>
      <w:sz w:val="28"/>
      <w:szCs w:val="32"/>
    </w:rPr>
  </w:style>
  <w:style w:type="character" w:customStyle="1" w:styleId="4Char">
    <w:name w:val="标题 4 Char"/>
    <w:basedOn w:val="a2"/>
    <w:link w:val="4"/>
    <w:qFormat/>
    <w:rPr>
      <w:rFonts w:ascii="Arial" w:eastAsia="黑体" w:hAnsi="Arial" w:cs="Times New Roman"/>
      <w:b/>
      <w:bCs/>
      <w:sz w:val="28"/>
      <w:szCs w:val="28"/>
    </w:rPr>
  </w:style>
  <w:style w:type="character" w:customStyle="1" w:styleId="5Char">
    <w:name w:val="标题 5 Char"/>
    <w:basedOn w:val="a2"/>
    <w:link w:val="5"/>
    <w:qFormat/>
    <w:rPr>
      <w:rFonts w:ascii="Times New Roman" w:eastAsia="宋体" w:hAnsi="Times New Roman" w:cs="Times New Roman"/>
      <w:b/>
      <w:sz w:val="28"/>
      <w:szCs w:val="20"/>
    </w:rPr>
  </w:style>
  <w:style w:type="character" w:customStyle="1" w:styleId="6Char">
    <w:name w:val="标题 6 Char"/>
    <w:basedOn w:val="a2"/>
    <w:link w:val="6"/>
    <w:qFormat/>
    <w:rPr>
      <w:rFonts w:ascii="Arial" w:eastAsia="黑体" w:hAnsi="Arial" w:cs="Times New Roman"/>
      <w:b/>
      <w:sz w:val="24"/>
      <w:szCs w:val="20"/>
    </w:rPr>
  </w:style>
  <w:style w:type="character" w:customStyle="1" w:styleId="7Char">
    <w:name w:val="标题 7 Char"/>
    <w:basedOn w:val="a2"/>
    <w:link w:val="7"/>
    <w:qFormat/>
    <w:rPr>
      <w:rFonts w:ascii="Times New Roman" w:eastAsia="宋体" w:hAnsi="Times New Roman" w:cs="Times New Roman"/>
      <w:b/>
      <w:sz w:val="24"/>
      <w:szCs w:val="20"/>
    </w:rPr>
  </w:style>
  <w:style w:type="character" w:customStyle="1" w:styleId="8Char">
    <w:name w:val="标题 8 Char"/>
    <w:basedOn w:val="a2"/>
    <w:link w:val="8"/>
    <w:qFormat/>
    <w:rPr>
      <w:rFonts w:ascii="Arial" w:eastAsia="黑体" w:hAnsi="Arial" w:cs="Times New Roman"/>
      <w:sz w:val="24"/>
      <w:szCs w:val="20"/>
    </w:rPr>
  </w:style>
  <w:style w:type="character" w:customStyle="1" w:styleId="9Char">
    <w:name w:val="标题 9 Char"/>
    <w:basedOn w:val="a2"/>
    <w:link w:val="9"/>
    <w:qFormat/>
    <w:rPr>
      <w:rFonts w:ascii="Arial" w:eastAsia="黑体" w:hAnsi="Arial" w:cs="Times New Roman"/>
      <w:szCs w:val="20"/>
    </w:rPr>
  </w:style>
  <w:style w:type="character" w:customStyle="1" w:styleId="3Char10">
    <w:name w:val="标题 3 Char1"/>
    <w:qFormat/>
    <w:rPr>
      <w:rFonts w:ascii="宋体" w:eastAsia="宋体" w:hAnsi="宋体" w:cs="Arial" w:hint="eastAsia"/>
      <w:b/>
      <w:bCs/>
      <w:kern w:val="2"/>
      <w:sz w:val="28"/>
      <w:szCs w:val="32"/>
      <w:lang w:val="en-US" w:eastAsia="zh-CN" w:bidi="ar-SA"/>
    </w:rPr>
  </w:style>
  <w:style w:type="character" w:customStyle="1" w:styleId="Char">
    <w:name w:val="正文缩进 Char"/>
    <w:link w:val="a1"/>
    <w:qFormat/>
    <w:locked/>
  </w:style>
  <w:style w:type="paragraph" w:customStyle="1" w:styleId="Char5CharCharCharCharCharChar">
    <w:name w:val="Char5 Char Char Char Char Char Char"/>
    <w:basedOn w:val="a"/>
    <w:qFormat/>
    <w:pPr>
      <w:widowControl/>
      <w:spacing w:after="160" w:line="320" w:lineRule="exact"/>
      <w:ind w:firstLine="480"/>
      <w:jc w:val="center"/>
    </w:pPr>
    <w:rPr>
      <w:rFonts w:ascii="宋体" w:hAnsi="宋体"/>
      <w:kern w:val="0"/>
      <w:sz w:val="24"/>
      <w:lang w:eastAsia="en-US"/>
    </w:rPr>
  </w:style>
  <w:style w:type="paragraph" w:customStyle="1" w:styleId="Style33">
    <w:name w:val="_Style 33"/>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7">
    <w:name w:val="图"/>
    <w:basedOn w:val="a"/>
    <w:qFormat/>
    <w:pPr>
      <w:keepNext/>
      <w:adjustRightInd w:val="0"/>
      <w:snapToGrid w:val="0"/>
      <w:spacing w:before="60" w:after="60" w:line="300" w:lineRule="auto"/>
      <w:jc w:val="center"/>
    </w:pPr>
    <w:rPr>
      <w:spacing w:val="20"/>
      <w:kern w:val="0"/>
      <w:sz w:val="24"/>
      <w:szCs w:val="20"/>
    </w:rPr>
  </w:style>
  <w:style w:type="character" w:customStyle="1" w:styleId="Char8">
    <w:name w:val="页眉 Char"/>
    <w:basedOn w:val="a2"/>
    <w:link w:val="ae"/>
    <w:qFormat/>
    <w:rPr>
      <w:rFonts w:ascii="Times New Roman" w:eastAsia="宋体" w:hAnsi="Times New Roman" w:cs="Times New Roman"/>
      <w:sz w:val="18"/>
      <w:szCs w:val="18"/>
    </w:rPr>
  </w:style>
  <w:style w:type="paragraph" w:customStyle="1" w:styleId="CharCharChar2Char">
    <w:name w:val="Char Char Char2 Char"/>
    <w:basedOn w:val="a"/>
    <w:qFormat/>
    <w:pPr>
      <w:widowControl/>
      <w:spacing w:after="160" w:line="240" w:lineRule="exact"/>
      <w:jc w:val="left"/>
    </w:pPr>
    <w:rPr>
      <w:rFonts w:ascii="Verdana" w:hAnsi="Verdana"/>
      <w:kern w:val="0"/>
      <w:szCs w:val="20"/>
      <w:lang w:eastAsia="en-US"/>
    </w:rPr>
  </w:style>
  <w:style w:type="paragraph" w:customStyle="1" w:styleId="11">
    <w:name w:val="正文1"/>
    <w:qFormat/>
    <w:pPr>
      <w:widowControl w:val="0"/>
      <w:adjustRightInd w:val="0"/>
      <w:spacing w:line="360" w:lineRule="atLeast"/>
    </w:pPr>
    <w:rPr>
      <w:rFonts w:ascii="宋体"/>
      <w:b/>
      <w:position w:val="-10"/>
      <w:sz w:val="24"/>
    </w:rPr>
  </w:style>
  <w:style w:type="paragraph" w:customStyle="1" w:styleId="Charb">
    <w:name w:val="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5">
    <w:name w:val="日期 Char"/>
    <w:basedOn w:val="a2"/>
    <w:link w:val="ab"/>
    <w:qFormat/>
    <w:rPr>
      <w:rFonts w:ascii="宋体" w:eastAsia="宋体" w:hAnsi="Courier New" w:cs="Times New Roman"/>
      <w:sz w:val="32"/>
      <w:szCs w:val="20"/>
    </w:rPr>
  </w:style>
  <w:style w:type="character" w:customStyle="1" w:styleId="Char6">
    <w:name w:val="批注框文本 Char"/>
    <w:basedOn w:val="a2"/>
    <w:link w:val="ac"/>
    <w:semiHidden/>
    <w:qFormat/>
    <w:rPr>
      <w:rFonts w:ascii="Times New Roman" w:eastAsia="宋体" w:hAnsi="Times New Roman" w:cs="Times New Roman"/>
      <w:sz w:val="18"/>
      <w:szCs w:val="18"/>
    </w:rPr>
  </w:style>
  <w:style w:type="character" w:customStyle="1" w:styleId="Char1">
    <w:name w:val="批注文字 Char"/>
    <w:basedOn w:val="a2"/>
    <w:link w:val="a7"/>
    <w:uiPriority w:val="99"/>
    <w:qFormat/>
    <w:rPr>
      <w:rFonts w:ascii="Times New Roman" w:eastAsia="宋体" w:hAnsi="Times New Roman" w:cs="Times New Roman"/>
      <w:szCs w:val="24"/>
    </w:rPr>
  </w:style>
  <w:style w:type="character" w:customStyle="1" w:styleId="2Char1">
    <w:name w:val="正文文本缩进 2 Char"/>
    <w:basedOn w:val="a2"/>
    <w:link w:val="21"/>
    <w:qFormat/>
    <w:rPr>
      <w:rFonts w:ascii="宋体" w:eastAsia="宋体" w:hAnsi="宋体" w:cs="Times New Roman"/>
      <w:szCs w:val="24"/>
    </w:rPr>
  </w:style>
  <w:style w:type="character" w:customStyle="1" w:styleId="3Char0">
    <w:name w:val="正文文本 3 Char"/>
    <w:basedOn w:val="a2"/>
    <w:link w:val="30"/>
    <w:qFormat/>
    <w:rPr>
      <w:rFonts w:ascii="Times New Roman" w:eastAsia="宋体" w:hAnsi="Times New Roman" w:cs="Times New Roman"/>
      <w:sz w:val="16"/>
      <w:szCs w:val="16"/>
    </w:rPr>
  </w:style>
  <w:style w:type="character" w:customStyle="1" w:styleId="Char0">
    <w:name w:val="文档结构图 Char"/>
    <w:basedOn w:val="a2"/>
    <w:link w:val="a6"/>
    <w:semiHidden/>
    <w:qFormat/>
    <w:rPr>
      <w:rFonts w:ascii="Times New Roman" w:eastAsia="宋体" w:hAnsi="Times New Roman" w:cs="Times New Roman"/>
      <w:szCs w:val="24"/>
      <w:shd w:val="clear" w:color="auto" w:fill="000080"/>
    </w:rPr>
  </w:style>
  <w:style w:type="paragraph" w:customStyle="1" w:styleId="12">
    <w:name w:val="列出段落1"/>
    <w:basedOn w:val="a"/>
    <w:qFormat/>
    <w:pPr>
      <w:ind w:firstLineChars="200" w:firstLine="420"/>
    </w:pPr>
    <w:rPr>
      <w:rFonts w:ascii="Calibri" w:hAnsi="Calibri"/>
      <w:szCs w:val="22"/>
    </w:rPr>
  </w:style>
  <w:style w:type="paragraph" w:customStyle="1" w:styleId="Style331">
    <w:name w:val="_Style 331"/>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32">
    <w:name w:val="样式3"/>
    <w:basedOn w:val="a8"/>
    <w:qFormat/>
    <w:pPr>
      <w:spacing w:after="120"/>
    </w:pPr>
    <w:rPr>
      <w:rFonts w:ascii="宋体"/>
      <w:b w:val="0"/>
      <w:bCs w:val="0"/>
      <w:sz w:val="21"/>
    </w:rPr>
  </w:style>
  <w:style w:type="character" w:customStyle="1" w:styleId="HTMLChar">
    <w:name w:val="HTML 预设格式 Char"/>
    <w:basedOn w:val="a2"/>
    <w:link w:val="HTML"/>
    <w:qFormat/>
    <w:rPr>
      <w:rFonts w:ascii="Arial Unicode MS" w:eastAsia="Arial Unicode MS" w:hAnsi="Arial Unicode MS" w:cs="Times New Roman"/>
      <w:color w:val="000000"/>
      <w:kern w:val="0"/>
      <w:sz w:val="20"/>
      <w:szCs w:val="20"/>
    </w:rPr>
  </w:style>
  <w:style w:type="character" w:customStyle="1" w:styleId="3Char1">
    <w:name w:val="正文文本缩进 3 Char"/>
    <w:basedOn w:val="a2"/>
    <w:link w:val="31"/>
    <w:qFormat/>
    <w:rPr>
      <w:rFonts w:ascii="宋体" w:eastAsia="宋体" w:hAnsi="Times New Roman" w:cs="Times New Roman"/>
      <w:b/>
      <w:bCs/>
      <w:sz w:val="24"/>
      <w:szCs w:val="24"/>
    </w:rPr>
  </w:style>
  <w:style w:type="character" w:customStyle="1" w:styleId="Chara">
    <w:name w:val="批注主题 Char"/>
    <w:basedOn w:val="Char1"/>
    <w:link w:val="af1"/>
    <w:semiHidden/>
    <w:qFormat/>
    <w:rPr>
      <w:rFonts w:ascii="Times New Roman" w:eastAsia="宋体" w:hAnsi="Times New Roman" w:cs="Times New Roman"/>
      <w:b/>
      <w:bCs/>
      <w:szCs w:val="24"/>
    </w:rPr>
  </w:style>
  <w:style w:type="paragraph" w:customStyle="1" w:styleId="ParaCharCharCharCharCharCharChar">
    <w:name w:val="默认段落字体 Para Char Char Char Char Char Char Char"/>
    <w:basedOn w:val="a"/>
    <w:qFormat/>
    <w:pPr>
      <w:adjustRightInd w:val="0"/>
      <w:spacing w:line="360" w:lineRule="auto"/>
    </w:pPr>
    <w:rPr>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3">
    <w:name w:val="正文文本缩进 Char"/>
    <w:basedOn w:val="a2"/>
    <w:link w:val="a9"/>
    <w:qFormat/>
    <w:rPr>
      <w:rFonts w:ascii="Times New Roman" w:eastAsia="宋体" w:hAnsi="Times New Roman" w:cs="Times New Roman"/>
      <w:szCs w:val="24"/>
    </w:rPr>
  </w:style>
  <w:style w:type="paragraph" w:customStyle="1" w:styleId="13">
    <w:name w:val="无间隔1"/>
    <w:qFormat/>
    <w:pPr>
      <w:adjustRightInd w:val="0"/>
      <w:snapToGrid w:val="0"/>
    </w:pPr>
    <w:rPr>
      <w:rFonts w:ascii="Tahoma" w:eastAsia="微软雅黑" w:hAnsi="Tahoma" w:cs="Tahoma"/>
      <w:sz w:val="22"/>
      <w:szCs w:val="22"/>
    </w:rPr>
  </w:style>
  <w:style w:type="character" w:customStyle="1" w:styleId="2Char0">
    <w:name w:val="正文文本 2 Char"/>
    <w:basedOn w:val="a2"/>
    <w:link w:val="20"/>
    <w:qFormat/>
    <w:rPr>
      <w:rFonts w:ascii="Times New Roman" w:eastAsia="宋体" w:hAnsi="Times New Roman" w:cs="Times New Roman"/>
      <w:sz w:val="24"/>
      <w:szCs w:val="24"/>
    </w:rPr>
  </w:style>
  <w:style w:type="character" w:customStyle="1" w:styleId="Char7">
    <w:name w:val="页脚 Char"/>
    <w:basedOn w:val="a2"/>
    <w:link w:val="ad"/>
    <w:uiPriority w:val="99"/>
    <w:qFormat/>
    <w:rPr>
      <w:rFonts w:ascii="Times New Roman" w:eastAsia="宋体" w:hAnsi="Times New Roman" w:cs="Times New Roman"/>
      <w:sz w:val="18"/>
      <w:szCs w:val="18"/>
    </w:rPr>
  </w:style>
  <w:style w:type="character" w:customStyle="1" w:styleId="Char2">
    <w:name w:val="正文文本 Char"/>
    <w:basedOn w:val="a2"/>
    <w:link w:val="a8"/>
    <w:qFormat/>
    <w:rPr>
      <w:rFonts w:ascii="Times New Roman" w:eastAsia="宋体" w:hAnsi="Times New Roman" w:cs="Times New Roman"/>
      <w:b/>
      <w:bCs/>
      <w:sz w:val="24"/>
      <w:szCs w:val="24"/>
    </w:rPr>
  </w:style>
  <w:style w:type="character" w:customStyle="1" w:styleId="Char9">
    <w:name w:val="标题 Char"/>
    <w:basedOn w:val="a2"/>
    <w:link w:val="af0"/>
    <w:qFormat/>
    <w:rPr>
      <w:rFonts w:ascii="Arial" w:eastAsia="隶书" w:hAnsi="Arial" w:cs="Arial"/>
      <w:b/>
      <w:bCs/>
      <w:sz w:val="32"/>
      <w:szCs w:val="32"/>
    </w:rPr>
  </w:style>
  <w:style w:type="paragraph" w:customStyle="1" w:styleId="41">
    <w:name w:val="样式41"/>
    <w:basedOn w:val="a"/>
    <w:qFormat/>
    <w:pPr>
      <w:tabs>
        <w:tab w:val="left" w:pos="420"/>
        <w:tab w:val="left" w:pos="945"/>
      </w:tabs>
      <w:spacing w:line="360" w:lineRule="auto"/>
      <w:ind w:left="420" w:hanging="420"/>
    </w:pPr>
    <w:rPr>
      <w:b/>
      <w:color w:val="000000"/>
      <w:sz w:val="24"/>
      <w:szCs w:val="20"/>
    </w:rPr>
  </w:style>
  <w:style w:type="paragraph" w:customStyle="1" w:styleId="af8">
    <w:name w:val="文档正文"/>
    <w:basedOn w:val="a"/>
    <w:qFormat/>
    <w:pPr>
      <w:adjustRightInd w:val="0"/>
      <w:spacing w:line="480" w:lineRule="atLeast"/>
      <w:ind w:firstLineChars="200" w:firstLine="567"/>
    </w:pPr>
    <w:rPr>
      <w:rFonts w:ascii="长城仿宋"/>
      <w:kern w:val="0"/>
      <w:szCs w:val="20"/>
    </w:rPr>
  </w:style>
  <w:style w:type="paragraph" w:styleId="af9">
    <w:name w:val="List Paragraph"/>
    <w:basedOn w:val="a"/>
    <w:uiPriority w:val="34"/>
    <w:qFormat/>
    <w:pPr>
      <w:ind w:firstLineChars="200" w:firstLine="420"/>
    </w:pPr>
  </w:style>
  <w:style w:type="character" w:customStyle="1" w:styleId="Char10">
    <w:name w:val="批注文字 Char1"/>
    <w:basedOn w:val="a2"/>
    <w:uiPriority w:val="99"/>
    <w:semiHidden/>
    <w:qFormat/>
    <w:rPr>
      <w:rFonts w:ascii="Times New Roman" w:eastAsia="宋体" w:hAnsi="Times New Roman" w:cs="Times New Roman"/>
      <w:szCs w:val="24"/>
    </w:rPr>
  </w:style>
  <w:style w:type="paragraph" w:customStyle="1" w:styleId="14">
    <w:name w:val="修订1"/>
    <w:hidden/>
    <w:uiPriority w:val="99"/>
    <w:unhideWhenUsed/>
    <w:qFormat/>
    <w:rPr>
      <w:kern w:val="2"/>
      <w:sz w:val="21"/>
      <w:szCs w:val="24"/>
    </w:rPr>
  </w:style>
  <w:style w:type="table" w:customStyle="1" w:styleId="15">
    <w:name w:val="网格型1"/>
    <w:basedOn w:val="a3"/>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2"/>
    <w:qFormat/>
    <w:rPr>
      <w:rFonts w:ascii="仿宋_GB2312" w:eastAsia="仿宋_GB2312" w:cs="仿宋_GB2312"/>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3"/>
    <w:next w:val="a"/>
    <w:link w:val="1Char"/>
    <w:qFormat/>
    <w:pPr>
      <w:spacing w:before="340" w:after="330" w:line="360" w:lineRule="auto"/>
      <w:jc w:val="center"/>
      <w:outlineLvl w:val="0"/>
    </w:pPr>
    <w:rPr>
      <w:rFonts w:eastAsia="黑体"/>
      <w:bCs/>
      <w:kern w:val="44"/>
      <w:szCs w:val="44"/>
    </w:rPr>
  </w:style>
  <w:style w:type="paragraph" w:styleId="2">
    <w:name w:val="heading 2"/>
    <w:basedOn w:val="3"/>
    <w:next w:val="4"/>
    <w:link w:val="2Char"/>
    <w:qFormat/>
    <w:pPr>
      <w:adjustRightInd w:val="0"/>
      <w:jc w:val="center"/>
      <w:outlineLvl w:val="1"/>
    </w:pPr>
    <w:rPr>
      <w:bCs/>
      <w:kern w:val="0"/>
      <w:sz w:val="24"/>
      <w:szCs w:val="20"/>
    </w:rPr>
  </w:style>
  <w:style w:type="paragraph" w:styleId="3">
    <w:name w:val="heading 3"/>
    <w:basedOn w:val="4"/>
    <w:next w:val="a"/>
    <w:link w:val="3Char"/>
    <w:qFormat/>
    <w:pPr>
      <w:spacing w:before="260" w:after="260" w:line="240" w:lineRule="auto"/>
      <w:outlineLvl w:val="2"/>
    </w:pPr>
    <w:rPr>
      <w:rFonts w:ascii="宋体" w:eastAsia="宋体" w:hAnsi="宋体" w:cs="宋体"/>
      <w:bCs w:val="0"/>
      <w:szCs w:val="32"/>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1"/>
    <w:link w:val="5Char"/>
    <w:qFormat/>
    <w:pPr>
      <w:keepNext/>
      <w:keepLines/>
      <w:spacing w:before="280" w:after="290" w:line="374" w:lineRule="auto"/>
      <w:outlineLvl w:val="4"/>
    </w:pPr>
    <w:rPr>
      <w:b/>
      <w:sz w:val="28"/>
      <w:szCs w:val="20"/>
    </w:rPr>
  </w:style>
  <w:style w:type="paragraph" w:styleId="6">
    <w:name w:val="heading 6"/>
    <w:basedOn w:val="a"/>
    <w:next w:val="a1"/>
    <w:link w:val="6Char"/>
    <w:qFormat/>
    <w:pPr>
      <w:keepNext/>
      <w:keepLines/>
      <w:spacing w:before="240" w:after="64" w:line="319" w:lineRule="auto"/>
      <w:outlineLvl w:val="5"/>
    </w:pPr>
    <w:rPr>
      <w:rFonts w:ascii="Arial" w:eastAsia="黑体" w:hAnsi="Arial"/>
      <w:b/>
      <w:sz w:val="24"/>
      <w:szCs w:val="20"/>
    </w:rPr>
  </w:style>
  <w:style w:type="paragraph" w:styleId="7">
    <w:name w:val="heading 7"/>
    <w:basedOn w:val="a"/>
    <w:next w:val="a1"/>
    <w:link w:val="7Char"/>
    <w:qFormat/>
    <w:pPr>
      <w:keepNext/>
      <w:keepLines/>
      <w:spacing w:before="240" w:after="64" w:line="319" w:lineRule="auto"/>
      <w:outlineLvl w:val="6"/>
    </w:pPr>
    <w:rPr>
      <w:b/>
      <w:sz w:val="24"/>
      <w:szCs w:val="20"/>
    </w:rPr>
  </w:style>
  <w:style w:type="paragraph" w:styleId="8">
    <w:name w:val="heading 8"/>
    <w:basedOn w:val="a"/>
    <w:next w:val="a1"/>
    <w:link w:val="8Char"/>
    <w:qFormat/>
    <w:pPr>
      <w:keepNext/>
      <w:keepLines/>
      <w:spacing w:before="240" w:after="64" w:line="319" w:lineRule="auto"/>
      <w:outlineLvl w:val="7"/>
    </w:pPr>
    <w:rPr>
      <w:rFonts w:ascii="Arial" w:eastAsia="黑体" w:hAnsi="Arial"/>
      <w:sz w:val="24"/>
      <w:szCs w:val="20"/>
    </w:rPr>
  </w:style>
  <w:style w:type="paragraph" w:styleId="9">
    <w:name w:val="heading 9"/>
    <w:basedOn w:val="a"/>
    <w:next w:val="a1"/>
    <w:link w:val="9Char"/>
    <w:qFormat/>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 Spacing"/>
    <w:uiPriority w:val="1"/>
    <w:qFormat/>
    <w:pPr>
      <w:widowControl w:val="0"/>
      <w:jc w:val="both"/>
    </w:pPr>
    <w:rPr>
      <w:rFonts w:ascii="Calibri" w:hAnsi="Calibri"/>
      <w:kern w:val="2"/>
      <w:sz w:val="21"/>
      <w:szCs w:val="22"/>
    </w:rPr>
  </w:style>
  <w:style w:type="paragraph" w:styleId="a1">
    <w:name w:val="Normal Indent"/>
    <w:basedOn w:val="a"/>
    <w:link w:val="Char"/>
    <w:qFormat/>
    <w:pPr>
      <w:ind w:firstLine="420"/>
    </w:pPr>
    <w:rPr>
      <w:rFonts w:asciiTheme="minorHAnsi" w:eastAsiaTheme="minorEastAsia" w:hAnsiTheme="minorHAnsi" w:cstheme="minorBidi"/>
      <w:szCs w:val="22"/>
    </w:rPr>
  </w:style>
  <w:style w:type="paragraph" w:styleId="a5">
    <w:name w:val="List Bullet"/>
    <w:basedOn w:val="a"/>
    <w:qFormat/>
    <w:pPr>
      <w:tabs>
        <w:tab w:val="left" w:pos="360"/>
      </w:tabs>
      <w:ind w:left="360" w:hanging="360"/>
    </w:pPr>
    <w:rPr>
      <w:szCs w:val="20"/>
    </w:rPr>
  </w:style>
  <w:style w:type="paragraph" w:styleId="a6">
    <w:name w:val="Document Map"/>
    <w:basedOn w:val="a"/>
    <w:link w:val="Char0"/>
    <w:semiHidden/>
    <w:qFormat/>
    <w:pPr>
      <w:shd w:val="clear" w:color="auto" w:fill="000080"/>
    </w:pPr>
  </w:style>
  <w:style w:type="paragraph" w:styleId="a7">
    <w:name w:val="annotation text"/>
    <w:basedOn w:val="a"/>
    <w:link w:val="Char1"/>
    <w:uiPriority w:val="99"/>
    <w:qFormat/>
    <w:pPr>
      <w:jc w:val="left"/>
    </w:pPr>
  </w:style>
  <w:style w:type="paragraph" w:styleId="30">
    <w:name w:val="Body Text 3"/>
    <w:basedOn w:val="a"/>
    <w:link w:val="3Char0"/>
    <w:qFormat/>
    <w:pPr>
      <w:spacing w:after="120"/>
    </w:pPr>
    <w:rPr>
      <w:sz w:val="16"/>
      <w:szCs w:val="16"/>
    </w:rPr>
  </w:style>
  <w:style w:type="paragraph" w:styleId="a8">
    <w:name w:val="Body Text"/>
    <w:basedOn w:val="a"/>
    <w:next w:val="20"/>
    <w:link w:val="Char2"/>
    <w:qFormat/>
    <w:pPr>
      <w:spacing w:line="360" w:lineRule="auto"/>
    </w:pPr>
    <w:rPr>
      <w:b/>
      <w:bCs/>
      <w:sz w:val="24"/>
    </w:rPr>
  </w:style>
  <w:style w:type="paragraph" w:styleId="20">
    <w:name w:val="Body Text 2"/>
    <w:basedOn w:val="a"/>
    <w:link w:val="2Char0"/>
    <w:qFormat/>
    <w:pPr>
      <w:spacing w:line="360" w:lineRule="auto"/>
    </w:pPr>
    <w:rPr>
      <w:sz w:val="24"/>
    </w:rPr>
  </w:style>
  <w:style w:type="paragraph" w:styleId="a9">
    <w:name w:val="Body Text Indent"/>
    <w:basedOn w:val="a"/>
    <w:link w:val="Char3"/>
    <w:qFormat/>
    <w:pPr>
      <w:spacing w:line="360" w:lineRule="auto"/>
      <w:ind w:firstLineChars="200" w:firstLine="420"/>
    </w:pPr>
  </w:style>
  <w:style w:type="paragraph" w:styleId="aa">
    <w:name w:val="Plain Text"/>
    <w:basedOn w:val="a"/>
    <w:link w:val="Char4"/>
    <w:qFormat/>
    <w:rPr>
      <w:rFonts w:ascii="宋体" w:hAnsi="Courier New"/>
      <w:szCs w:val="20"/>
    </w:rPr>
  </w:style>
  <w:style w:type="paragraph" w:styleId="ab">
    <w:name w:val="Date"/>
    <w:basedOn w:val="a"/>
    <w:next w:val="a"/>
    <w:link w:val="Char5"/>
    <w:qFormat/>
    <w:rPr>
      <w:rFonts w:ascii="宋体" w:hAnsi="Courier New"/>
      <w:sz w:val="32"/>
      <w:szCs w:val="20"/>
    </w:rPr>
  </w:style>
  <w:style w:type="paragraph" w:styleId="21">
    <w:name w:val="Body Text Indent 2"/>
    <w:basedOn w:val="a"/>
    <w:link w:val="2Char1"/>
    <w:qFormat/>
    <w:pPr>
      <w:spacing w:beforeLines="50" w:afterLines="50" w:line="120" w:lineRule="auto"/>
      <w:ind w:firstLineChars="400" w:firstLine="840"/>
      <w:jc w:val="left"/>
    </w:pPr>
    <w:rPr>
      <w:rFonts w:ascii="宋体" w:hAnsi="宋体"/>
    </w:rPr>
  </w:style>
  <w:style w:type="paragraph" w:styleId="ac">
    <w:name w:val="Balloon Text"/>
    <w:basedOn w:val="a"/>
    <w:link w:val="Char6"/>
    <w:semiHidden/>
    <w:qFormat/>
    <w:rPr>
      <w:sz w:val="18"/>
      <w:szCs w:val="18"/>
    </w:rPr>
  </w:style>
  <w:style w:type="paragraph" w:styleId="ad">
    <w:name w:val="footer"/>
    <w:basedOn w:val="a"/>
    <w:link w:val="Char7"/>
    <w:uiPriority w:val="99"/>
    <w:qFormat/>
    <w:pPr>
      <w:tabs>
        <w:tab w:val="center" w:pos="4153"/>
        <w:tab w:val="right" w:pos="8306"/>
      </w:tabs>
      <w:snapToGrid w:val="0"/>
      <w:jc w:val="left"/>
    </w:pPr>
    <w:rPr>
      <w:sz w:val="18"/>
      <w:szCs w:val="18"/>
    </w:rPr>
  </w:style>
  <w:style w:type="paragraph" w:styleId="ae">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before="120" w:after="120"/>
      <w:ind w:firstLineChars="171" w:firstLine="359"/>
      <w:jc w:val="left"/>
    </w:pPr>
    <w:rPr>
      <w:caps/>
    </w:rPr>
  </w:style>
  <w:style w:type="paragraph" w:styleId="31">
    <w:name w:val="Body Text Indent 3"/>
    <w:basedOn w:val="a"/>
    <w:link w:val="3Char1"/>
    <w:qFormat/>
    <w:pPr>
      <w:spacing w:line="360" w:lineRule="auto"/>
      <w:ind w:firstLineChars="200" w:firstLine="482"/>
    </w:pPr>
    <w:rPr>
      <w:rFonts w:ascii="宋体"/>
      <w:b/>
      <w:bCs/>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
    <w:name w:val="Normal (Web)"/>
    <w:basedOn w:val="a"/>
    <w:qFormat/>
    <w:rPr>
      <w:sz w:val="24"/>
    </w:rPr>
  </w:style>
  <w:style w:type="paragraph" w:styleId="af0">
    <w:name w:val="Title"/>
    <w:basedOn w:val="a"/>
    <w:link w:val="Char9"/>
    <w:qFormat/>
    <w:pPr>
      <w:spacing w:before="240" w:after="60"/>
      <w:jc w:val="center"/>
      <w:outlineLvl w:val="0"/>
    </w:pPr>
    <w:rPr>
      <w:rFonts w:ascii="Arial" w:eastAsia="隶书" w:hAnsi="Arial" w:cs="Arial"/>
      <w:b/>
      <w:bCs/>
      <w:sz w:val="32"/>
      <w:szCs w:val="32"/>
    </w:rPr>
  </w:style>
  <w:style w:type="paragraph" w:styleId="af1">
    <w:name w:val="annotation subject"/>
    <w:basedOn w:val="a7"/>
    <w:next w:val="a7"/>
    <w:link w:val="Chara"/>
    <w:semiHidden/>
    <w:qFormat/>
    <w:rPr>
      <w:b/>
      <w:bCs/>
    </w:rPr>
  </w:style>
  <w:style w:type="paragraph" w:styleId="22">
    <w:name w:val="Body Text First Indent 2"/>
    <w:basedOn w:val="a9"/>
    <w:qFormat/>
    <w:pPr>
      <w:spacing w:after="120" w:line="240" w:lineRule="auto"/>
      <w:ind w:leftChars="200" w:left="420"/>
    </w:pPr>
  </w:style>
  <w:style w:type="table" w:styleId="af2">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qFormat/>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basedOn w:val="a2"/>
    <w:uiPriority w:val="99"/>
    <w:qFormat/>
    <w:rPr>
      <w:sz w:val="21"/>
      <w:szCs w:val="21"/>
    </w:rPr>
  </w:style>
  <w:style w:type="character" w:customStyle="1" w:styleId="1Char">
    <w:name w:val="标题 1 Char"/>
    <w:basedOn w:val="a2"/>
    <w:link w:val="1"/>
    <w:qFormat/>
    <w:rPr>
      <w:rFonts w:ascii="宋体" w:eastAsia="黑体" w:hAnsi="宋体" w:cs="宋体"/>
      <w:b/>
      <w:bCs/>
      <w:kern w:val="44"/>
      <w:sz w:val="28"/>
      <w:szCs w:val="44"/>
    </w:rPr>
  </w:style>
  <w:style w:type="character" w:customStyle="1" w:styleId="2Char">
    <w:name w:val="标题 2 Char"/>
    <w:basedOn w:val="a2"/>
    <w:link w:val="2"/>
    <w:qFormat/>
    <w:rPr>
      <w:rFonts w:ascii="宋体" w:eastAsia="宋体" w:hAnsi="宋体" w:cs="宋体"/>
      <w:b/>
      <w:bCs/>
      <w:kern w:val="0"/>
      <w:sz w:val="24"/>
      <w:szCs w:val="20"/>
    </w:rPr>
  </w:style>
  <w:style w:type="character" w:customStyle="1" w:styleId="3Char">
    <w:name w:val="标题 3 Char"/>
    <w:basedOn w:val="a2"/>
    <w:link w:val="3"/>
    <w:qFormat/>
    <w:rPr>
      <w:rFonts w:ascii="宋体" w:eastAsia="宋体" w:hAnsi="宋体" w:cs="宋体"/>
      <w:b/>
      <w:sz w:val="28"/>
      <w:szCs w:val="32"/>
    </w:rPr>
  </w:style>
  <w:style w:type="character" w:customStyle="1" w:styleId="4Char">
    <w:name w:val="标题 4 Char"/>
    <w:basedOn w:val="a2"/>
    <w:link w:val="4"/>
    <w:qFormat/>
    <w:rPr>
      <w:rFonts w:ascii="Arial" w:eastAsia="黑体" w:hAnsi="Arial" w:cs="Times New Roman"/>
      <w:b/>
      <w:bCs/>
      <w:sz w:val="28"/>
      <w:szCs w:val="28"/>
    </w:rPr>
  </w:style>
  <w:style w:type="character" w:customStyle="1" w:styleId="5Char">
    <w:name w:val="标题 5 Char"/>
    <w:basedOn w:val="a2"/>
    <w:link w:val="5"/>
    <w:qFormat/>
    <w:rPr>
      <w:rFonts w:ascii="Times New Roman" w:eastAsia="宋体" w:hAnsi="Times New Roman" w:cs="Times New Roman"/>
      <w:b/>
      <w:sz w:val="28"/>
      <w:szCs w:val="20"/>
    </w:rPr>
  </w:style>
  <w:style w:type="character" w:customStyle="1" w:styleId="6Char">
    <w:name w:val="标题 6 Char"/>
    <w:basedOn w:val="a2"/>
    <w:link w:val="6"/>
    <w:qFormat/>
    <w:rPr>
      <w:rFonts w:ascii="Arial" w:eastAsia="黑体" w:hAnsi="Arial" w:cs="Times New Roman"/>
      <w:b/>
      <w:sz w:val="24"/>
      <w:szCs w:val="20"/>
    </w:rPr>
  </w:style>
  <w:style w:type="character" w:customStyle="1" w:styleId="7Char">
    <w:name w:val="标题 7 Char"/>
    <w:basedOn w:val="a2"/>
    <w:link w:val="7"/>
    <w:qFormat/>
    <w:rPr>
      <w:rFonts w:ascii="Times New Roman" w:eastAsia="宋体" w:hAnsi="Times New Roman" w:cs="Times New Roman"/>
      <w:b/>
      <w:sz w:val="24"/>
      <w:szCs w:val="20"/>
    </w:rPr>
  </w:style>
  <w:style w:type="character" w:customStyle="1" w:styleId="8Char">
    <w:name w:val="标题 8 Char"/>
    <w:basedOn w:val="a2"/>
    <w:link w:val="8"/>
    <w:qFormat/>
    <w:rPr>
      <w:rFonts w:ascii="Arial" w:eastAsia="黑体" w:hAnsi="Arial" w:cs="Times New Roman"/>
      <w:sz w:val="24"/>
      <w:szCs w:val="20"/>
    </w:rPr>
  </w:style>
  <w:style w:type="character" w:customStyle="1" w:styleId="9Char">
    <w:name w:val="标题 9 Char"/>
    <w:basedOn w:val="a2"/>
    <w:link w:val="9"/>
    <w:qFormat/>
    <w:rPr>
      <w:rFonts w:ascii="Arial" w:eastAsia="黑体" w:hAnsi="Arial" w:cs="Times New Roman"/>
      <w:szCs w:val="20"/>
    </w:rPr>
  </w:style>
  <w:style w:type="character" w:customStyle="1" w:styleId="3Char10">
    <w:name w:val="标题 3 Char1"/>
    <w:qFormat/>
    <w:rPr>
      <w:rFonts w:ascii="宋体" w:eastAsia="宋体" w:hAnsi="宋体" w:cs="Arial" w:hint="eastAsia"/>
      <w:b/>
      <w:bCs/>
      <w:kern w:val="2"/>
      <w:sz w:val="28"/>
      <w:szCs w:val="32"/>
      <w:lang w:val="en-US" w:eastAsia="zh-CN" w:bidi="ar-SA"/>
    </w:rPr>
  </w:style>
  <w:style w:type="character" w:customStyle="1" w:styleId="Char">
    <w:name w:val="正文缩进 Char"/>
    <w:link w:val="a1"/>
    <w:qFormat/>
    <w:locked/>
  </w:style>
  <w:style w:type="paragraph" w:customStyle="1" w:styleId="Char5CharCharCharCharCharChar">
    <w:name w:val="Char5 Char Char Char Char Char Char"/>
    <w:basedOn w:val="a"/>
    <w:qFormat/>
    <w:pPr>
      <w:widowControl/>
      <w:spacing w:after="160" w:line="320" w:lineRule="exact"/>
      <w:ind w:firstLine="480"/>
      <w:jc w:val="center"/>
    </w:pPr>
    <w:rPr>
      <w:rFonts w:ascii="宋体" w:hAnsi="宋体"/>
      <w:kern w:val="0"/>
      <w:sz w:val="24"/>
      <w:lang w:eastAsia="en-US"/>
    </w:rPr>
  </w:style>
  <w:style w:type="paragraph" w:customStyle="1" w:styleId="Style33">
    <w:name w:val="_Style 33"/>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7">
    <w:name w:val="图"/>
    <w:basedOn w:val="a"/>
    <w:qFormat/>
    <w:pPr>
      <w:keepNext/>
      <w:adjustRightInd w:val="0"/>
      <w:snapToGrid w:val="0"/>
      <w:spacing w:before="60" w:after="60" w:line="300" w:lineRule="auto"/>
      <w:jc w:val="center"/>
    </w:pPr>
    <w:rPr>
      <w:spacing w:val="20"/>
      <w:kern w:val="0"/>
      <w:sz w:val="24"/>
      <w:szCs w:val="20"/>
    </w:rPr>
  </w:style>
  <w:style w:type="character" w:customStyle="1" w:styleId="Char8">
    <w:name w:val="页眉 Char"/>
    <w:basedOn w:val="a2"/>
    <w:link w:val="ae"/>
    <w:qFormat/>
    <w:rPr>
      <w:rFonts w:ascii="Times New Roman" w:eastAsia="宋体" w:hAnsi="Times New Roman" w:cs="Times New Roman"/>
      <w:sz w:val="18"/>
      <w:szCs w:val="18"/>
    </w:rPr>
  </w:style>
  <w:style w:type="paragraph" w:customStyle="1" w:styleId="CharCharChar2Char">
    <w:name w:val="Char Char Char2 Char"/>
    <w:basedOn w:val="a"/>
    <w:qFormat/>
    <w:pPr>
      <w:widowControl/>
      <w:spacing w:after="160" w:line="240" w:lineRule="exact"/>
      <w:jc w:val="left"/>
    </w:pPr>
    <w:rPr>
      <w:rFonts w:ascii="Verdana" w:hAnsi="Verdana"/>
      <w:kern w:val="0"/>
      <w:szCs w:val="20"/>
      <w:lang w:eastAsia="en-US"/>
    </w:rPr>
  </w:style>
  <w:style w:type="paragraph" w:customStyle="1" w:styleId="11">
    <w:name w:val="正文1"/>
    <w:qFormat/>
    <w:pPr>
      <w:widowControl w:val="0"/>
      <w:adjustRightInd w:val="0"/>
      <w:spacing w:line="360" w:lineRule="atLeast"/>
    </w:pPr>
    <w:rPr>
      <w:rFonts w:ascii="宋体"/>
      <w:b/>
      <w:position w:val="-10"/>
      <w:sz w:val="24"/>
    </w:rPr>
  </w:style>
  <w:style w:type="paragraph" w:customStyle="1" w:styleId="Charb">
    <w:name w:val="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5">
    <w:name w:val="日期 Char"/>
    <w:basedOn w:val="a2"/>
    <w:link w:val="ab"/>
    <w:qFormat/>
    <w:rPr>
      <w:rFonts w:ascii="宋体" w:eastAsia="宋体" w:hAnsi="Courier New" w:cs="Times New Roman"/>
      <w:sz w:val="32"/>
      <w:szCs w:val="20"/>
    </w:rPr>
  </w:style>
  <w:style w:type="character" w:customStyle="1" w:styleId="Char6">
    <w:name w:val="批注框文本 Char"/>
    <w:basedOn w:val="a2"/>
    <w:link w:val="ac"/>
    <w:semiHidden/>
    <w:qFormat/>
    <w:rPr>
      <w:rFonts w:ascii="Times New Roman" w:eastAsia="宋体" w:hAnsi="Times New Roman" w:cs="Times New Roman"/>
      <w:sz w:val="18"/>
      <w:szCs w:val="18"/>
    </w:rPr>
  </w:style>
  <w:style w:type="character" w:customStyle="1" w:styleId="Char1">
    <w:name w:val="批注文字 Char"/>
    <w:basedOn w:val="a2"/>
    <w:link w:val="a7"/>
    <w:uiPriority w:val="99"/>
    <w:qFormat/>
    <w:rPr>
      <w:rFonts w:ascii="Times New Roman" w:eastAsia="宋体" w:hAnsi="Times New Roman" w:cs="Times New Roman"/>
      <w:szCs w:val="24"/>
    </w:rPr>
  </w:style>
  <w:style w:type="character" w:customStyle="1" w:styleId="2Char1">
    <w:name w:val="正文文本缩进 2 Char"/>
    <w:basedOn w:val="a2"/>
    <w:link w:val="21"/>
    <w:qFormat/>
    <w:rPr>
      <w:rFonts w:ascii="宋体" w:eastAsia="宋体" w:hAnsi="宋体" w:cs="Times New Roman"/>
      <w:szCs w:val="24"/>
    </w:rPr>
  </w:style>
  <w:style w:type="character" w:customStyle="1" w:styleId="3Char0">
    <w:name w:val="正文文本 3 Char"/>
    <w:basedOn w:val="a2"/>
    <w:link w:val="30"/>
    <w:qFormat/>
    <w:rPr>
      <w:rFonts w:ascii="Times New Roman" w:eastAsia="宋体" w:hAnsi="Times New Roman" w:cs="Times New Roman"/>
      <w:sz w:val="16"/>
      <w:szCs w:val="16"/>
    </w:rPr>
  </w:style>
  <w:style w:type="character" w:customStyle="1" w:styleId="Char0">
    <w:name w:val="文档结构图 Char"/>
    <w:basedOn w:val="a2"/>
    <w:link w:val="a6"/>
    <w:semiHidden/>
    <w:qFormat/>
    <w:rPr>
      <w:rFonts w:ascii="Times New Roman" w:eastAsia="宋体" w:hAnsi="Times New Roman" w:cs="Times New Roman"/>
      <w:szCs w:val="24"/>
      <w:shd w:val="clear" w:color="auto" w:fill="000080"/>
    </w:rPr>
  </w:style>
  <w:style w:type="paragraph" w:customStyle="1" w:styleId="12">
    <w:name w:val="列出段落1"/>
    <w:basedOn w:val="a"/>
    <w:qFormat/>
    <w:pPr>
      <w:ind w:firstLineChars="200" w:firstLine="420"/>
    </w:pPr>
    <w:rPr>
      <w:rFonts w:ascii="Calibri" w:hAnsi="Calibri"/>
      <w:szCs w:val="22"/>
    </w:rPr>
  </w:style>
  <w:style w:type="paragraph" w:customStyle="1" w:styleId="Style331">
    <w:name w:val="_Style 331"/>
    <w:basedOn w:val="a"/>
    <w:semiHidden/>
    <w:qFormat/>
    <w:pPr>
      <w:widowControl/>
      <w:spacing w:after="160" w:line="240" w:lineRule="exact"/>
      <w:jc w:val="left"/>
    </w:pPr>
    <w:rPr>
      <w:rFonts w:ascii="Arial" w:eastAsia="Times New Roman" w:hAnsi="Arial" w:cs="Verdana"/>
      <w:b/>
      <w:kern w:val="0"/>
      <w:sz w:val="24"/>
      <w:szCs w:val="20"/>
      <w:lang w:eastAsia="en-US"/>
    </w:rPr>
  </w:style>
  <w:style w:type="paragraph" w:customStyle="1" w:styleId="32">
    <w:name w:val="样式3"/>
    <w:basedOn w:val="a8"/>
    <w:qFormat/>
    <w:pPr>
      <w:spacing w:after="120"/>
    </w:pPr>
    <w:rPr>
      <w:rFonts w:ascii="宋体"/>
      <w:b w:val="0"/>
      <w:bCs w:val="0"/>
      <w:sz w:val="21"/>
    </w:rPr>
  </w:style>
  <w:style w:type="character" w:customStyle="1" w:styleId="HTMLChar">
    <w:name w:val="HTML 预设格式 Char"/>
    <w:basedOn w:val="a2"/>
    <w:link w:val="HTML"/>
    <w:qFormat/>
    <w:rPr>
      <w:rFonts w:ascii="Arial Unicode MS" w:eastAsia="Arial Unicode MS" w:hAnsi="Arial Unicode MS" w:cs="Times New Roman"/>
      <w:color w:val="000000"/>
      <w:kern w:val="0"/>
      <w:sz w:val="20"/>
      <w:szCs w:val="20"/>
    </w:rPr>
  </w:style>
  <w:style w:type="character" w:customStyle="1" w:styleId="3Char1">
    <w:name w:val="正文文本缩进 3 Char"/>
    <w:basedOn w:val="a2"/>
    <w:link w:val="31"/>
    <w:qFormat/>
    <w:rPr>
      <w:rFonts w:ascii="宋体" w:eastAsia="宋体" w:hAnsi="Times New Roman" w:cs="Times New Roman"/>
      <w:b/>
      <w:bCs/>
      <w:sz w:val="24"/>
      <w:szCs w:val="24"/>
    </w:rPr>
  </w:style>
  <w:style w:type="character" w:customStyle="1" w:styleId="Chara">
    <w:name w:val="批注主题 Char"/>
    <w:basedOn w:val="Char1"/>
    <w:link w:val="af1"/>
    <w:semiHidden/>
    <w:qFormat/>
    <w:rPr>
      <w:rFonts w:ascii="Times New Roman" w:eastAsia="宋体" w:hAnsi="Times New Roman" w:cs="Times New Roman"/>
      <w:b/>
      <w:bCs/>
      <w:szCs w:val="24"/>
    </w:rPr>
  </w:style>
  <w:style w:type="paragraph" w:customStyle="1" w:styleId="ParaCharCharCharCharCharCharChar">
    <w:name w:val="默认段落字体 Para Char Char Char Char Char Char Char"/>
    <w:basedOn w:val="a"/>
    <w:qFormat/>
    <w:pPr>
      <w:adjustRightInd w:val="0"/>
      <w:spacing w:line="360" w:lineRule="auto"/>
    </w:pPr>
    <w:rPr>
      <w:kern w:val="0"/>
      <w:sz w:val="24"/>
      <w:szCs w:val="20"/>
    </w:rPr>
  </w:style>
  <w:style w:type="character" w:customStyle="1" w:styleId="Char4">
    <w:name w:val="纯文本 Char"/>
    <w:basedOn w:val="a2"/>
    <w:link w:val="aa"/>
    <w:qFormat/>
    <w:rPr>
      <w:rFonts w:ascii="宋体" w:eastAsia="宋体" w:hAnsi="Courier New" w:cs="Times New Roman"/>
      <w:szCs w:val="20"/>
    </w:rPr>
  </w:style>
  <w:style w:type="character" w:customStyle="1" w:styleId="Char3">
    <w:name w:val="正文文本缩进 Char"/>
    <w:basedOn w:val="a2"/>
    <w:link w:val="a9"/>
    <w:qFormat/>
    <w:rPr>
      <w:rFonts w:ascii="Times New Roman" w:eastAsia="宋体" w:hAnsi="Times New Roman" w:cs="Times New Roman"/>
      <w:szCs w:val="24"/>
    </w:rPr>
  </w:style>
  <w:style w:type="paragraph" w:customStyle="1" w:styleId="13">
    <w:name w:val="无间隔1"/>
    <w:qFormat/>
    <w:pPr>
      <w:adjustRightInd w:val="0"/>
      <w:snapToGrid w:val="0"/>
    </w:pPr>
    <w:rPr>
      <w:rFonts w:ascii="Tahoma" w:eastAsia="微软雅黑" w:hAnsi="Tahoma" w:cs="Tahoma"/>
      <w:sz w:val="22"/>
      <w:szCs w:val="22"/>
    </w:rPr>
  </w:style>
  <w:style w:type="character" w:customStyle="1" w:styleId="2Char0">
    <w:name w:val="正文文本 2 Char"/>
    <w:basedOn w:val="a2"/>
    <w:link w:val="20"/>
    <w:qFormat/>
    <w:rPr>
      <w:rFonts w:ascii="Times New Roman" w:eastAsia="宋体" w:hAnsi="Times New Roman" w:cs="Times New Roman"/>
      <w:sz w:val="24"/>
      <w:szCs w:val="24"/>
    </w:rPr>
  </w:style>
  <w:style w:type="character" w:customStyle="1" w:styleId="Char7">
    <w:name w:val="页脚 Char"/>
    <w:basedOn w:val="a2"/>
    <w:link w:val="ad"/>
    <w:uiPriority w:val="99"/>
    <w:qFormat/>
    <w:rPr>
      <w:rFonts w:ascii="Times New Roman" w:eastAsia="宋体" w:hAnsi="Times New Roman" w:cs="Times New Roman"/>
      <w:sz w:val="18"/>
      <w:szCs w:val="18"/>
    </w:rPr>
  </w:style>
  <w:style w:type="character" w:customStyle="1" w:styleId="Char2">
    <w:name w:val="正文文本 Char"/>
    <w:basedOn w:val="a2"/>
    <w:link w:val="a8"/>
    <w:qFormat/>
    <w:rPr>
      <w:rFonts w:ascii="Times New Roman" w:eastAsia="宋体" w:hAnsi="Times New Roman" w:cs="Times New Roman"/>
      <w:b/>
      <w:bCs/>
      <w:sz w:val="24"/>
      <w:szCs w:val="24"/>
    </w:rPr>
  </w:style>
  <w:style w:type="character" w:customStyle="1" w:styleId="Char9">
    <w:name w:val="标题 Char"/>
    <w:basedOn w:val="a2"/>
    <w:link w:val="af0"/>
    <w:qFormat/>
    <w:rPr>
      <w:rFonts w:ascii="Arial" w:eastAsia="隶书" w:hAnsi="Arial" w:cs="Arial"/>
      <w:b/>
      <w:bCs/>
      <w:sz w:val="32"/>
      <w:szCs w:val="32"/>
    </w:rPr>
  </w:style>
  <w:style w:type="paragraph" w:customStyle="1" w:styleId="41">
    <w:name w:val="样式41"/>
    <w:basedOn w:val="a"/>
    <w:qFormat/>
    <w:pPr>
      <w:tabs>
        <w:tab w:val="left" w:pos="420"/>
        <w:tab w:val="left" w:pos="945"/>
      </w:tabs>
      <w:spacing w:line="360" w:lineRule="auto"/>
      <w:ind w:left="420" w:hanging="420"/>
    </w:pPr>
    <w:rPr>
      <w:b/>
      <w:color w:val="000000"/>
      <w:sz w:val="24"/>
      <w:szCs w:val="20"/>
    </w:rPr>
  </w:style>
  <w:style w:type="paragraph" w:customStyle="1" w:styleId="af8">
    <w:name w:val="文档正文"/>
    <w:basedOn w:val="a"/>
    <w:qFormat/>
    <w:pPr>
      <w:adjustRightInd w:val="0"/>
      <w:spacing w:line="480" w:lineRule="atLeast"/>
      <w:ind w:firstLineChars="200" w:firstLine="567"/>
    </w:pPr>
    <w:rPr>
      <w:rFonts w:ascii="长城仿宋"/>
      <w:kern w:val="0"/>
      <w:szCs w:val="20"/>
    </w:rPr>
  </w:style>
  <w:style w:type="paragraph" w:styleId="af9">
    <w:name w:val="List Paragraph"/>
    <w:basedOn w:val="a"/>
    <w:uiPriority w:val="34"/>
    <w:qFormat/>
    <w:pPr>
      <w:ind w:firstLineChars="200" w:firstLine="420"/>
    </w:pPr>
  </w:style>
  <w:style w:type="character" w:customStyle="1" w:styleId="Char10">
    <w:name w:val="批注文字 Char1"/>
    <w:basedOn w:val="a2"/>
    <w:uiPriority w:val="99"/>
    <w:semiHidden/>
    <w:qFormat/>
    <w:rPr>
      <w:rFonts w:ascii="Times New Roman" w:eastAsia="宋体" w:hAnsi="Times New Roman" w:cs="Times New Roman"/>
      <w:szCs w:val="24"/>
    </w:rPr>
  </w:style>
  <w:style w:type="paragraph" w:customStyle="1" w:styleId="14">
    <w:name w:val="修订1"/>
    <w:hidden/>
    <w:uiPriority w:val="99"/>
    <w:unhideWhenUsed/>
    <w:qFormat/>
    <w:rPr>
      <w:kern w:val="2"/>
      <w:sz w:val="21"/>
      <w:szCs w:val="24"/>
    </w:rPr>
  </w:style>
  <w:style w:type="table" w:customStyle="1" w:styleId="15">
    <w:name w:val="网格型1"/>
    <w:basedOn w:val="a3"/>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2"/>
    <w:qFormat/>
    <w:rPr>
      <w:rFonts w:ascii="仿宋_GB2312" w:eastAsia="仿宋_GB2312" w:cs="仿宋_GB2312"/>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41</Pages>
  <Words>4670</Words>
  <Characters>26625</Characters>
  <Application>Microsoft Office Word</Application>
  <DocSecurity>0</DocSecurity>
  <Lines>221</Lines>
  <Paragraphs>62</Paragraphs>
  <ScaleCrop>false</ScaleCrop>
  <Company>Microsoft</Company>
  <LinksUpToDate>false</LinksUpToDate>
  <CharactersWithSpaces>31233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陈思成</dc:creator>
  <cp:lastModifiedBy>86136</cp:lastModifiedBy>
  <cp:revision>11</cp:revision>
  <cp:lastPrinted>2022-01-19T11:04:00Z</cp:lastPrinted>
  <dcterms:created xsi:type="dcterms:W3CDTF">2022-01-18T11:41:00Z</dcterms:created>
  <dcterms:modified xsi:type="dcterms:W3CDTF">2026-06-10T07:34:00Z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6E4F8A7433824B06BC081EAE262C3C32_13</vt:lpwstr>
  </property>
  <property fmtid="{D5CDD505-2E9C-101B-9397-08002B2CF9AE}" pid="4" name="KSOTemplateDocerSaveRecord">
    <vt:lpwstr>eyJoZGlkIjoiNzE4NGI2MzYwOTc0Zjk0ZTU3ODc1Y2E2ZmRhNWY2ODkiLCJ1c2VySWQiOiIxMjI1ODMyMTM5In0=</vt:lpwstr>
  </property>
</Properties>
</file>