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宋体" w:hAnsi="宋体" w:cs="宋体"/>
          <w:b/>
          <w:kern w:val="0"/>
          <w:sz w:val="72"/>
          <w:szCs w:val="72"/>
        </w:rPr>
      </w:pPr>
      <w:bookmarkStart w:id="0" w:name="_Hlk87428844"/>
    </w:p>
    <w:p>
      <w:pPr>
        <w:widowControl/>
        <w:adjustRightInd w:val="0"/>
        <w:snapToGrid w:val="0"/>
        <w:spacing w:line="360" w:lineRule="auto"/>
        <w:jc w:val="center"/>
        <w:rPr>
          <w:rFonts w:ascii="宋体" w:hAnsi="宋体" w:cs="宋体"/>
          <w:b/>
          <w:kern w:val="0"/>
          <w:sz w:val="72"/>
          <w:szCs w:val="72"/>
        </w:rPr>
      </w:pPr>
      <w:r>
        <w:rPr>
          <w:rFonts w:hint="eastAsia" w:ascii="宋体" w:hAnsi="宋体" w:cs="宋体"/>
          <w:b/>
          <w:kern w:val="0"/>
          <w:sz w:val="72"/>
          <w:szCs w:val="72"/>
        </w:rPr>
        <w:t>罗湖区翠竹街道“物管城市”服务项目采购需求</w:t>
      </w:r>
    </w:p>
    <w:p>
      <w:pPr>
        <w:widowControl/>
        <w:adjustRightInd w:val="0"/>
        <w:snapToGrid w:val="0"/>
        <w:spacing w:line="360" w:lineRule="auto"/>
        <w:rPr>
          <w:rFonts w:ascii="宋体" w:hAnsi="宋体" w:cs="宋体"/>
          <w:b/>
          <w:kern w:val="0"/>
          <w:sz w:val="24"/>
          <w:szCs w:val="24"/>
        </w:rPr>
      </w:pPr>
    </w:p>
    <w:p>
      <w:pPr>
        <w:widowControl/>
        <w:adjustRightInd w:val="0"/>
        <w:snapToGrid w:val="0"/>
        <w:spacing w:line="360" w:lineRule="auto"/>
        <w:jc w:val="center"/>
        <w:rPr>
          <w:rFonts w:ascii="宋体" w:hAnsi="宋体" w:cs="宋体"/>
          <w:b/>
          <w:kern w:val="0"/>
          <w:sz w:val="24"/>
          <w:szCs w:val="24"/>
        </w:rPr>
      </w:pPr>
    </w:p>
    <w:p>
      <w:pPr>
        <w:widowControl/>
        <w:adjustRightInd w:val="0"/>
        <w:snapToGrid w:val="0"/>
        <w:spacing w:line="360" w:lineRule="auto"/>
        <w:jc w:val="center"/>
        <w:rPr>
          <w:rFonts w:ascii="宋体" w:hAnsi="宋体" w:cs="宋体"/>
          <w:b/>
          <w:kern w:val="0"/>
          <w:sz w:val="24"/>
          <w:szCs w:val="24"/>
        </w:rPr>
      </w:pPr>
    </w:p>
    <w:p>
      <w:pPr>
        <w:widowControl/>
        <w:adjustRightInd w:val="0"/>
        <w:snapToGrid w:val="0"/>
        <w:spacing w:line="360" w:lineRule="auto"/>
        <w:jc w:val="center"/>
        <w:rPr>
          <w:rFonts w:ascii="宋体" w:hAnsi="宋体" w:cs="宋体"/>
          <w:b/>
          <w:kern w:val="0"/>
          <w:sz w:val="24"/>
          <w:szCs w:val="24"/>
        </w:rPr>
      </w:pPr>
    </w:p>
    <w:p>
      <w:pPr>
        <w:widowControl/>
        <w:adjustRightInd w:val="0"/>
        <w:snapToGrid w:val="0"/>
        <w:spacing w:line="360" w:lineRule="auto"/>
        <w:jc w:val="center"/>
        <w:rPr>
          <w:rFonts w:ascii="宋体" w:hAnsi="宋体" w:cs="宋体"/>
          <w:kern w:val="0"/>
          <w:sz w:val="32"/>
          <w:szCs w:val="32"/>
        </w:rPr>
      </w:pPr>
    </w:p>
    <w:p>
      <w:pPr>
        <w:widowControl/>
        <w:adjustRightInd w:val="0"/>
        <w:snapToGrid w:val="0"/>
        <w:spacing w:line="360" w:lineRule="auto"/>
        <w:rPr>
          <w:rFonts w:ascii="宋体" w:hAnsi="宋体" w:cs="宋体"/>
          <w:kern w:val="0"/>
          <w:sz w:val="32"/>
          <w:szCs w:val="32"/>
        </w:rPr>
      </w:pPr>
    </w:p>
    <w:p>
      <w:pPr>
        <w:widowControl/>
        <w:adjustRightInd w:val="0"/>
        <w:snapToGrid w:val="0"/>
        <w:spacing w:line="360" w:lineRule="auto"/>
        <w:jc w:val="center"/>
        <w:rPr>
          <w:rFonts w:ascii="宋体" w:hAnsi="宋体" w:cs="宋体"/>
          <w:kern w:val="0"/>
          <w:sz w:val="32"/>
          <w:szCs w:val="32"/>
        </w:rPr>
      </w:pPr>
    </w:p>
    <w:p>
      <w:pPr>
        <w:widowControl/>
        <w:adjustRightInd w:val="0"/>
        <w:snapToGrid w:val="0"/>
        <w:spacing w:line="360" w:lineRule="auto"/>
        <w:jc w:val="center"/>
        <w:rPr>
          <w:rFonts w:ascii="宋体" w:hAnsi="宋体" w:cs="宋体"/>
          <w:kern w:val="0"/>
          <w:sz w:val="32"/>
          <w:szCs w:val="32"/>
        </w:rPr>
      </w:pPr>
    </w:p>
    <w:p>
      <w:pPr>
        <w:widowControl/>
        <w:adjustRightInd w:val="0"/>
        <w:snapToGrid w:val="0"/>
        <w:spacing w:line="360" w:lineRule="auto"/>
        <w:jc w:val="center"/>
        <w:rPr>
          <w:rFonts w:ascii="宋体" w:hAnsi="宋体" w:cs="宋体"/>
          <w:kern w:val="0"/>
          <w:sz w:val="32"/>
          <w:szCs w:val="32"/>
        </w:rPr>
      </w:pPr>
    </w:p>
    <w:p>
      <w:pPr>
        <w:widowControl/>
        <w:adjustRightInd w:val="0"/>
        <w:snapToGrid w:val="0"/>
        <w:spacing w:line="360" w:lineRule="auto"/>
        <w:jc w:val="center"/>
        <w:rPr>
          <w:rFonts w:ascii="宋体" w:hAnsi="宋体" w:cs="宋体"/>
          <w:kern w:val="0"/>
          <w:sz w:val="32"/>
          <w:szCs w:val="32"/>
        </w:rPr>
      </w:pPr>
    </w:p>
    <w:p>
      <w:pPr>
        <w:rPr>
          <w:rFonts w:ascii="宋体" w:hAnsi="宋体"/>
          <w:b/>
          <w:sz w:val="36"/>
          <w:szCs w:val="36"/>
        </w:rPr>
      </w:pPr>
      <w:r>
        <w:rPr>
          <w:rFonts w:ascii="宋体" w:hAnsi="宋体"/>
          <w:b/>
          <w:sz w:val="36"/>
          <w:szCs w:val="36"/>
        </w:rPr>
        <w:br w:type="page"/>
      </w:r>
      <w:bookmarkStart w:id="1" w:name="_Hlk88561344"/>
    </w:p>
    <w:sdt>
      <w:sdtPr>
        <w:rPr>
          <w:rFonts w:ascii="Times New Roman" w:hAnsi="Times New Roman" w:eastAsia="宋体" w:cs="Times New Roman"/>
          <w:b/>
          <w:bCs/>
          <w:color w:val="auto"/>
          <w:kern w:val="2"/>
          <w:sz w:val="21"/>
          <w:szCs w:val="22"/>
          <w:lang w:val="zh-CN"/>
        </w:rPr>
        <w:id w:val="1827857043"/>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pPr>
            <w:pStyle w:val="144"/>
            <w:spacing w:before="156" w:after="156"/>
            <w:jc w:val="center"/>
            <w:rPr>
              <w:rFonts w:ascii="宋体" w:hAnsi="宋体" w:eastAsia="宋体"/>
              <w:b/>
              <w:bCs/>
              <w:color w:val="auto"/>
            </w:rPr>
          </w:pPr>
          <w:r>
            <w:rPr>
              <w:rFonts w:ascii="宋体" w:hAnsi="宋体" w:eastAsia="宋体"/>
              <w:b/>
              <w:bCs/>
              <w:color w:val="auto"/>
              <w:lang w:val="zh-CN"/>
            </w:rPr>
            <w:t>目</w:t>
          </w:r>
          <w:r>
            <w:rPr>
              <w:rFonts w:hint="eastAsia" w:ascii="宋体" w:hAnsi="宋体" w:eastAsia="宋体"/>
              <w:b/>
              <w:bCs/>
              <w:color w:val="auto"/>
              <w:lang w:val="zh-CN"/>
            </w:rPr>
            <w:t xml:space="preserve"> </w:t>
          </w:r>
          <w:r>
            <w:rPr>
              <w:rFonts w:ascii="宋体" w:hAnsi="宋体" w:eastAsia="宋体"/>
              <w:b/>
              <w:bCs/>
              <w:color w:val="auto"/>
              <w:lang w:val="zh-CN"/>
            </w:rPr>
            <w:t>录</w:t>
          </w:r>
        </w:p>
        <w:p>
          <w:pPr>
            <w:pStyle w:val="21"/>
            <w:tabs>
              <w:tab w:val="right" w:leader="dot" w:pos="8296"/>
            </w:tabs>
            <w:rPr>
              <w:rFonts w:asciiTheme="minorHAnsi" w:hAnsiTheme="minorHAnsi" w:eastAsiaTheme="minorEastAsia" w:cstheme="minorBidi"/>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"_Toc98245241" </w:instrText>
          </w:r>
          <w:r>
            <w:fldChar w:fldCharType="separate"/>
          </w:r>
          <w:r>
            <w:rPr>
              <w:rStyle w:val="32"/>
            </w:rPr>
            <w:t>一、投标供应商资格</w:t>
          </w:r>
          <w:r>
            <w:tab/>
          </w:r>
          <w:r>
            <w:fldChar w:fldCharType="begin"/>
          </w:r>
          <w:r>
            <w:instrText xml:space="preserve"> PAGEREF _Toc98245241 \h </w:instrText>
          </w:r>
          <w:r>
            <w:fldChar w:fldCharType="separate"/>
          </w:r>
          <w:r>
            <w:t>4</w:t>
          </w:r>
          <w:r>
            <w:fldChar w:fldCharType="end"/>
          </w:r>
          <w:r>
            <w:fldChar w:fldCharType="end"/>
          </w:r>
        </w:p>
        <w:p>
          <w:pPr>
            <w:pStyle w:val="21"/>
            <w:tabs>
              <w:tab w:val="right" w:leader="dot" w:pos="8296"/>
            </w:tabs>
            <w:rPr>
              <w:rFonts w:asciiTheme="minorHAnsi" w:hAnsiTheme="minorHAnsi" w:eastAsiaTheme="minorEastAsia" w:cstheme="minorBidi"/>
            </w:rPr>
          </w:pPr>
          <w:r>
            <w:fldChar w:fldCharType="begin"/>
          </w:r>
          <w:r>
            <w:instrText xml:space="preserve"> HYPERLINK \l "_Toc98245242" </w:instrText>
          </w:r>
          <w:r>
            <w:fldChar w:fldCharType="separate"/>
          </w:r>
          <w:r>
            <w:rPr>
              <w:rStyle w:val="32"/>
            </w:rPr>
            <w:t>二、招标项目概况</w:t>
          </w:r>
          <w:r>
            <w:tab/>
          </w:r>
          <w:r>
            <w:fldChar w:fldCharType="begin"/>
          </w:r>
          <w:r>
            <w:instrText xml:space="preserve"> PAGEREF _Toc98245242 \h </w:instrText>
          </w:r>
          <w:r>
            <w:fldChar w:fldCharType="separate"/>
          </w:r>
          <w:r>
            <w:t>4</w:t>
          </w:r>
          <w:r>
            <w:fldChar w:fldCharType="end"/>
          </w:r>
          <w:r>
            <w:fldChar w:fldCharType="end"/>
          </w:r>
        </w:p>
        <w:p>
          <w:pPr>
            <w:pStyle w:val="21"/>
            <w:tabs>
              <w:tab w:val="right" w:leader="dot" w:pos="8296"/>
            </w:tabs>
            <w:rPr>
              <w:rFonts w:asciiTheme="minorHAnsi" w:hAnsiTheme="minorHAnsi" w:eastAsiaTheme="minorEastAsia" w:cstheme="minorBidi"/>
            </w:rPr>
          </w:pPr>
          <w:r>
            <w:fldChar w:fldCharType="begin"/>
          </w:r>
          <w:r>
            <w:instrText xml:space="preserve"> HYPERLINK \l "_Toc98245243" </w:instrText>
          </w:r>
          <w:r>
            <w:fldChar w:fldCharType="separate"/>
          </w:r>
          <w:r>
            <w:rPr>
              <w:rStyle w:val="32"/>
            </w:rPr>
            <w:t>三、技术要求</w:t>
          </w:r>
          <w:r>
            <w:tab/>
          </w:r>
          <w:r>
            <w:fldChar w:fldCharType="begin"/>
          </w:r>
          <w:r>
            <w:instrText xml:space="preserve"> PAGEREF _Toc98245243 \h </w:instrText>
          </w:r>
          <w:r>
            <w:fldChar w:fldCharType="separate"/>
          </w:r>
          <w:r>
            <w:t>6</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"_Toc98245244" </w:instrText>
          </w:r>
          <w:r>
            <w:fldChar w:fldCharType="separate"/>
          </w:r>
          <w:r>
            <w:rPr>
              <w:rStyle w:val="32"/>
              <w:rFonts w:ascii="宋体" w:hAnsi="宋体"/>
              <w:b/>
              <w:bCs/>
            </w:rPr>
            <w:t>（一）</w:t>
          </w:r>
          <w:r>
            <w:rPr>
              <w:rFonts w:asciiTheme="minorHAnsi" w:hAnsiTheme="minorHAnsi" w:eastAsiaTheme="minorEastAsia" w:cstheme="minorBidi"/>
            </w:rPr>
            <w:tab/>
          </w:r>
          <w:r>
            <w:rPr>
              <w:rStyle w:val="32"/>
              <w:rFonts w:ascii="宋体" w:hAnsi="宋体"/>
              <w:b/>
              <w:bCs/>
            </w:rPr>
            <w:t>服务范围</w:t>
          </w:r>
          <w:r>
            <w:tab/>
          </w:r>
          <w:r>
            <w:fldChar w:fldCharType="begin"/>
          </w:r>
          <w:r>
            <w:instrText xml:space="preserve"> PAGEREF _Toc98245244 \h </w:instrText>
          </w:r>
          <w:r>
            <w:fldChar w:fldCharType="separate"/>
          </w:r>
          <w:r>
            <w:t>6</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"_Toc98245245" </w:instrText>
          </w:r>
          <w:r>
            <w:fldChar w:fldCharType="separate"/>
          </w:r>
          <w:r>
            <w:rPr>
              <w:rStyle w:val="32"/>
            </w:rPr>
            <w:t>1.清扫保洁服务</w:t>
          </w:r>
          <w:r>
            <w:tab/>
          </w:r>
          <w:r>
            <w:fldChar w:fldCharType="begin"/>
          </w:r>
          <w:r>
            <w:instrText xml:space="preserve"> PAGEREF _Toc98245245 \h </w:instrText>
          </w:r>
          <w:r>
            <w:fldChar w:fldCharType="separate"/>
          </w:r>
          <w:r>
            <w:t>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"_Toc98245246" </w:instrText>
          </w:r>
          <w:r>
            <w:fldChar w:fldCharType="separate"/>
          </w:r>
          <w:r>
            <w:rPr>
              <w:rStyle w:val="32"/>
            </w:rPr>
            <w:t>2.垃圾清运服务</w:t>
          </w:r>
          <w:r>
            <w:tab/>
          </w:r>
          <w:r>
            <w:fldChar w:fldCharType="begin"/>
          </w:r>
          <w:r>
            <w:instrText xml:space="preserve"> PAGEREF _Toc98245246 \h </w:instrText>
          </w:r>
          <w:r>
            <w:fldChar w:fldCharType="separate"/>
          </w:r>
          <w:r>
            <w:t>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"_Toc98245247" </w:instrText>
          </w:r>
          <w:r>
            <w:fldChar w:fldCharType="separate"/>
          </w:r>
          <w:r>
            <w:rPr>
              <w:rStyle w:val="32"/>
            </w:rPr>
            <w:t>3.公厕管理服务</w:t>
          </w:r>
          <w:r>
            <w:tab/>
          </w:r>
          <w:r>
            <w:fldChar w:fldCharType="begin"/>
          </w:r>
          <w:r>
            <w:instrText xml:space="preserve"> PAGEREF _Toc98245247 \h </w:instrText>
          </w:r>
          <w:r>
            <w:fldChar w:fldCharType="separate"/>
          </w:r>
          <w:r>
            <w:t>8</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"_Toc98245248" </w:instrText>
          </w:r>
          <w:r>
            <w:fldChar w:fldCharType="separate"/>
          </w:r>
          <w:r>
            <w:rPr>
              <w:rStyle w:val="32"/>
            </w:rPr>
            <w:t>4.垃圾分类督导宣传服务</w:t>
          </w:r>
          <w:r>
            <w:tab/>
          </w:r>
          <w:r>
            <w:fldChar w:fldCharType="begin"/>
          </w:r>
          <w:r>
            <w:instrText xml:space="preserve"> PAGEREF _Toc98245248 \h </w:instrText>
          </w:r>
          <w:r>
            <w:fldChar w:fldCharType="separate"/>
          </w:r>
          <w:r>
            <w:t>8</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"_Toc98245249" </w:instrText>
          </w:r>
          <w:r>
            <w:fldChar w:fldCharType="separate"/>
          </w:r>
          <w:r>
            <w:rPr>
              <w:rStyle w:val="32"/>
            </w:rPr>
            <w:t>5.病媒生物防制服务</w:t>
          </w:r>
          <w:r>
            <w:tab/>
          </w:r>
          <w:r>
            <w:fldChar w:fldCharType="begin"/>
          </w:r>
          <w:r>
            <w:instrText xml:space="preserve"> PAGEREF _Toc98245249 \h </w:instrText>
          </w:r>
          <w:r>
            <w:fldChar w:fldCharType="separate"/>
          </w:r>
          <w:r>
            <w:t>8</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"_Toc98245250" </w:instrText>
          </w:r>
          <w:r>
            <w:fldChar w:fldCharType="separate"/>
          </w:r>
          <w:r>
            <w:rPr>
              <w:rStyle w:val="32"/>
            </w:rPr>
            <w:t>6.市政基础设施维护</w:t>
          </w:r>
          <w:r>
            <w:tab/>
          </w:r>
          <w:r>
            <w:fldChar w:fldCharType="begin"/>
          </w:r>
          <w:r>
            <w:instrText xml:space="preserve"> PAGEREF _Toc98245250 \h </w:instrText>
          </w:r>
          <w:r>
            <w:fldChar w:fldCharType="separate"/>
          </w:r>
          <w:r>
            <w:t>9</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"_Toc98245251" </w:instrText>
          </w:r>
          <w:r>
            <w:fldChar w:fldCharType="separate"/>
          </w:r>
          <w:r>
            <w:rPr>
              <w:rStyle w:val="32"/>
            </w:rPr>
            <w:t>7.城市管家咨询服务</w:t>
          </w:r>
          <w:r>
            <w:tab/>
          </w:r>
          <w:r>
            <w:fldChar w:fldCharType="begin"/>
          </w:r>
          <w:r>
            <w:instrText xml:space="preserve"> PAGEREF _Toc98245251 \h </w:instrText>
          </w:r>
          <w:r>
            <w:fldChar w:fldCharType="separate"/>
          </w:r>
          <w:r>
            <w:t>9</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"_Toc98245252" </w:instrText>
          </w:r>
          <w:r>
            <w:fldChar w:fldCharType="separate"/>
          </w:r>
          <w:r>
            <w:rPr>
              <w:rStyle w:val="32"/>
              <w:rFonts w:ascii="宋体" w:hAnsi="宋体"/>
              <w:b/>
              <w:bCs/>
            </w:rPr>
            <w:t>（二）</w:t>
          </w:r>
          <w:r>
            <w:rPr>
              <w:rFonts w:asciiTheme="minorHAnsi" w:hAnsiTheme="minorHAnsi" w:eastAsiaTheme="minorEastAsia" w:cstheme="minorBidi"/>
            </w:rPr>
            <w:tab/>
          </w:r>
          <w:r>
            <w:rPr>
              <w:rStyle w:val="32"/>
              <w:rFonts w:ascii="宋体" w:hAnsi="宋体"/>
              <w:b/>
              <w:bCs/>
            </w:rPr>
            <w:t>服务内容</w:t>
          </w:r>
          <w:r>
            <w:tab/>
          </w:r>
          <w:r>
            <w:fldChar w:fldCharType="begin"/>
          </w:r>
          <w:r>
            <w:instrText xml:space="preserve"> PAGEREF _Toc98245252 \h </w:instrText>
          </w:r>
          <w:r>
            <w:fldChar w:fldCharType="separate"/>
          </w:r>
          <w:r>
            <w:t>9</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"_Toc98245253" </w:instrText>
          </w:r>
          <w:r>
            <w:fldChar w:fldCharType="separate"/>
          </w:r>
          <w:r>
            <w:rPr>
              <w:rStyle w:val="32"/>
            </w:rPr>
            <w:t>1.清扫保洁服务</w:t>
          </w:r>
          <w:r>
            <w:tab/>
          </w:r>
          <w:r>
            <w:fldChar w:fldCharType="begin"/>
          </w:r>
          <w:r>
            <w:instrText xml:space="preserve"> PAGEREF _Toc98245253 \h </w:instrText>
          </w:r>
          <w:r>
            <w:fldChar w:fldCharType="separate"/>
          </w:r>
          <w:r>
            <w:t>9</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"_Toc98245254" </w:instrText>
          </w:r>
          <w:r>
            <w:fldChar w:fldCharType="separate"/>
          </w:r>
          <w:r>
            <w:rPr>
              <w:rStyle w:val="32"/>
            </w:rPr>
            <w:t>2.垃圾清运服务</w:t>
          </w:r>
          <w:r>
            <w:tab/>
          </w:r>
          <w:r>
            <w:fldChar w:fldCharType="begin"/>
          </w:r>
          <w:r>
            <w:instrText xml:space="preserve"> PAGEREF _Toc98245254 \h </w:instrText>
          </w:r>
          <w:r>
            <w:fldChar w:fldCharType="separate"/>
          </w:r>
          <w:r>
            <w:t>10</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"_Toc98245255" </w:instrText>
          </w:r>
          <w:r>
            <w:fldChar w:fldCharType="separate"/>
          </w:r>
          <w:r>
            <w:rPr>
              <w:rStyle w:val="32"/>
            </w:rPr>
            <w:t>3.公厕管理服务</w:t>
          </w:r>
          <w:r>
            <w:tab/>
          </w:r>
          <w:r>
            <w:fldChar w:fldCharType="begin"/>
          </w:r>
          <w:r>
            <w:instrText xml:space="preserve"> PAGEREF _Toc98245255 \h </w:instrText>
          </w:r>
          <w:r>
            <w:fldChar w:fldCharType="separate"/>
          </w:r>
          <w:r>
            <w:t>11</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"_Toc98245256" </w:instrText>
          </w:r>
          <w:r>
            <w:fldChar w:fldCharType="separate"/>
          </w:r>
          <w:r>
            <w:rPr>
              <w:rStyle w:val="32"/>
            </w:rPr>
            <w:t>4.垃圾分类督导宣传服务</w:t>
          </w:r>
          <w:r>
            <w:tab/>
          </w:r>
          <w:r>
            <w:fldChar w:fldCharType="begin"/>
          </w:r>
          <w:r>
            <w:instrText xml:space="preserve"> PAGEREF _Toc98245256 \h </w:instrText>
          </w:r>
          <w:r>
            <w:fldChar w:fldCharType="separate"/>
          </w:r>
          <w:r>
            <w:t>11</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"_Toc98245257" </w:instrText>
          </w:r>
          <w:r>
            <w:fldChar w:fldCharType="separate"/>
          </w:r>
          <w:r>
            <w:rPr>
              <w:rStyle w:val="32"/>
            </w:rPr>
            <w:t>5.病媒生物防制服务</w:t>
          </w:r>
          <w:r>
            <w:tab/>
          </w:r>
          <w:r>
            <w:fldChar w:fldCharType="begin"/>
          </w:r>
          <w:r>
            <w:instrText xml:space="preserve"> PAGEREF _Toc98245257 \h </w:instrText>
          </w:r>
          <w:r>
            <w:fldChar w:fldCharType="separate"/>
          </w:r>
          <w:r>
            <w:t>16</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"_Toc98245258" </w:instrText>
          </w:r>
          <w:r>
            <w:fldChar w:fldCharType="separate"/>
          </w:r>
          <w:r>
            <w:rPr>
              <w:rStyle w:val="32"/>
            </w:rPr>
            <w:t>6.市政基础设施维护</w:t>
          </w:r>
          <w:r>
            <w:tab/>
          </w:r>
          <w:r>
            <w:fldChar w:fldCharType="begin"/>
          </w:r>
          <w:r>
            <w:instrText xml:space="preserve"> PAGEREF _Toc98245258 \h </w:instrText>
          </w:r>
          <w:r>
            <w:fldChar w:fldCharType="separate"/>
          </w:r>
          <w:r>
            <w:t>16</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"_Toc98245259" </w:instrText>
          </w:r>
          <w:r>
            <w:fldChar w:fldCharType="separate"/>
          </w:r>
          <w:r>
            <w:rPr>
              <w:rStyle w:val="32"/>
            </w:rPr>
            <w:t>7.城市管家咨询服务</w:t>
          </w:r>
          <w:r>
            <w:tab/>
          </w:r>
          <w:r>
            <w:fldChar w:fldCharType="begin"/>
          </w:r>
          <w:r>
            <w:instrText xml:space="preserve"> PAGEREF _Toc98245259 \h </w:instrText>
          </w:r>
          <w:r>
            <w:fldChar w:fldCharType="separate"/>
          </w:r>
          <w:r>
            <w:t>16</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"_Toc98245260" </w:instrText>
          </w:r>
          <w:r>
            <w:fldChar w:fldCharType="separate"/>
          </w:r>
          <w:r>
            <w:rPr>
              <w:rStyle w:val="32"/>
              <w:rFonts w:ascii="宋体" w:hAnsi="宋体"/>
              <w:b/>
              <w:bCs/>
            </w:rPr>
            <w:t>（三）</w:t>
          </w:r>
          <w:r>
            <w:rPr>
              <w:rFonts w:asciiTheme="minorHAnsi" w:hAnsiTheme="minorHAnsi" w:eastAsiaTheme="minorEastAsia" w:cstheme="minorBidi"/>
            </w:rPr>
            <w:tab/>
          </w:r>
          <w:r>
            <w:rPr>
              <w:rStyle w:val="32"/>
              <w:rFonts w:ascii="宋体" w:hAnsi="宋体"/>
              <w:b/>
              <w:bCs/>
            </w:rPr>
            <w:t>项目配置要求</w:t>
          </w:r>
          <w:r>
            <w:tab/>
          </w:r>
          <w:r>
            <w:fldChar w:fldCharType="begin"/>
          </w:r>
          <w:r>
            <w:instrText xml:space="preserve"> PAGEREF _Toc98245260 \h </w:instrText>
          </w:r>
          <w:r>
            <w:fldChar w:fldCharType="separate"/>
          </w:r>
          <w:r>
            <w:t>17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"_Toc98245261" </w:instrText>
          </w:r>
          <w:r>
            <w:fldChar w:fldCharType="separate"/>
          </w:r>
          <w:r>
            <w:rPr>
              <w:rStyle w:val="32"/>
            </w:rPr>
            <w:t>1.车辆、设备及物资配置要求</w:t>
          </w:r>
          <w:r>
            <w:tab/>
          </w:r>
          <w:r>
            <w:fldChar w:fldCharType="begin"/>
          </w:r>
          <w:r>
            <w:instrText xml:space="preserve"> PAGEREF _Toc98245261 \h </w:instrText>
          </w:r>
          <w:r>
            <w:fldChar w:fldCharType="separate"/>
          </w:r>
          <w:r>
            <w:t>17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"_Toc98245262" </w:instrText>
          </w:r>
          <w:r>
            <w:fldChar w:fldCharType="separate"/>
          </w:r>
          <w:r>
            <w:rPr>
              <w:rStyle w:val="32"/>
            </w:rPr>
            <w:t>2.人员配置要求</w:t>
          </w:r>
          <w:r>
            <w:tab/>
          </w:r>
          <w:r>
            <w:fldChar w:fldCharType="begin"/>
          </w:r>
          <w:r>
            <w:instrText xml:space="preserve"> PAGEREF _Toc98245262 \h </w:instrText>
          </w:r>
          <w:r>
            <w:fldChar w:fldCharType="separate"/>
          </w:r>
          <w:r>
            <w:t>26</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"_Toc98245263" </w:instrText>
          </w:r>
          <w:r>
            <w:fldChar w:fldCharType="separate"/>
          </w:r>
          <w:r>
            <w:rPr>
              <w:rStyle w:val="32"/>
            </w:rPr>
            <w:t>3.其他要求</w:t>
          </w:r>
          <w:r>
            <w:tab/>
          </w:r>
          <w:r>
            <w:fldChar w:fldCharType="begin"/>
          </w:r>
          <w:r>
            <w:instrText xml:space="preserve"> PAGEREF _Toc98245263 \h </w:instrText>
          </w:r>
          <w:r>
            <w:fldChar w:fldCharType="separate"/>
          </w:r>
          <w:r>
            <w:t>28</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"_Toc98245264" </w:instrText>
          </w:r>
          <w:r>
            <w:fldChar w:fldCharType="separate"/>
          </w:r>
          <w:r>
            <w:rPr>
              <w:rStyle w:val="32"/>
              <w:rFonts w:ascii="宋体" w:hAnsi="宋体"/>
              <w:b/>
              <w:bCs/>
            </w:rPr>
            <w:t>（四）</w:t>
          </w:r>
          <w:r>
            <w:rPr>
              <w:rFonts w:asciiTheme="minorHAnsi" w:hAnsiTheme="minorHAnsi" w:eastAsiaTheme="minorEastAsia" w:cstheme="minorBidi"/>
            </w:rPr>
            <w:tab/>
          </w:r>
          <w:r>
            <w:rPr>
              <w:rStyle w:val="32"/>
              <w:rFonts w:ascii="宋体" w:hAnsi="宋体"/>
              <w:b/>
              <w:bCs/>
            </w:rPr>
            <w:t>办公、停车场、维修场地要求</w:t>
          </w:r>
          <w:r>
            <w:tab/>
          </w:r>
          <w:r>
            <w:fldChar w:fldCharType="begin"/>
          </w:r>
          <w:r>
            <w:instrText xml:space="preserve"> PAGEREF _Toc98245264 \h </w:instrText>
          </w:r>
          <w:r>
            <w:fldChar w:fldCharType="separate"/>
          </w:r>
          <w:r>
            <w:t>28</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"_Toc98245265" </w:instrText>
          </w:r>
          <w:r>
            <w:fldChar w:fldCharType="separate"/>
          </w:r>
          <w:r>
            <w:rPr>
              <w:rStyle w:val="32"/>
              <w:rFonts w:ascii="宋体" w:hAnsi="宋体"/>
              <w:b/>
              <w:bCs/>
            </w:rPr>
            <w:t>（五）</w:t>
          </w:r>
          <w:r>
            <w:rPr>
              <w:rFonts w:asciiTheme="minorHAnsi" w:hAnsiTheme="minorHAnsi" w:eastAsiaTheme="minorEastAsia" w:cstheme="minorBidi"/>
            </w:rPr>
            <w:tab/>
          </w:r>
          <w:r>
            <w:rPr>
              <w:rStyle w:val="32"/>
              <w:rFonts w:ascii="宋体" w:hAnsi="宋体"/>
              <w:b/>
              <w:bCs/>
            </w:rPr>
            <w:t>服务和质量要求</w:t>
          </w:r>
          <w:r>
            <w:tab/>
          </w:r>
          <w:r>
            <w:fldChar w:fldCharType="begin"/>
          </w:r>
          <w:r>
            <w:instrText xml:space="preserve"> PAGEREF _Toc98245265 \h </w:instrText>
          </w:r>
          <w:r>
            <w:fldChar w:fldCharType="separate"/>
          </w:r>
          <w:r>
            <w:t>28</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"_Toc98245266" </w:instrText>
          </w:r>
          <w:r>
            <w:fldChar w:fldCharType="separate"/>
          </w:r>
          <w:r>
            <w:rPr>
              <w:rStyle w:val="32"/>
            </w:rPr>
            <w:t>5.1基本要求</w:t>
          </w:r>
          <w:r>
            <w:tab/>
          </w:r>
          <w:r>
            <w:fldChar w:fldCharType="begin"/>
          </w:r>
          <w:r>
            <w:instrText xml:space="preserve"> PAGEREF _Toc98245266 \h </w:instrText>
          </w:r>
          <w:r>
            <w:fldChar w:fldCharType="separate"/>
          </w:r>
          <w:r>
            <w:t>29</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"_Toc98245267" </w:instrText>
          </w:r>
          <w:r>
            <w:fldChar w:fldCharType="separate"/>
          </w:r>
          <w:r>
            <w:rPr>
              <w:rStyle w:val="32"/>
            </w:rPr>
            <w:t>5.2清扫保洁服务要求</w:t>
          </w:r>
          <w:r>
            <w:tab/>
          </w:r>
          <w:r>
            <w:fldChar w:fldCharType="begin"/>
          </w:r>
          <w:r>
            <w:instrText xml:space="preserve"> PAGEREF _Toc98245267 \h </w:instrText>
          </w:r>
          <w:r>
            <w:fldChar w:fldCharType="separate"/>
          </w:r>
          <w:r>
            <w:t>30</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"_Toc98245268" </w:instrText>
          </w:r>
          <w:r>
            <w:fldChar w:fldCharType="separate"/>
          </w:r>
          <w:r>
            <w:rPr>
              <w:rStyle w:val="32"/>
            </w:rPr>
            <w:t>5.3垃圾清运服务和质量要求</w:t>
          </w:r>
          <w:r>
            <w:tab/>
          </w:r>
          <w:r>
            <w:fldChar w:fldCharType="begin"/>
          </w:r>
          <w:r>
            <w:instrText xml:space="preserve"> PAGEREF _Toc98245268 \h </w:instrText>
          </w:r>
          <w:r>
            <w:fldChar w:fldCharType="separate"/>
          </w:r>
          <w:r>
            <w:t>41</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"_Toc98245269" </w:instrText>
          </w:r>
          <w:r>
            <w:fldChar w:fldCharType="separate"/>
          </w:r>
          <w:r>
            <w:rPr>
              <w:rStyle w:val="32"/>
            </w:rPr>
            <w:t>5.4市政公厕管理服务要求</w:t>
          </w:r>
          <w:r>
            <w:tab/>
          </w:r>
          <w:r>
            <w:fldChar w:fldCharType="begin"/>
          </w:r>
          <w:r>
            <w:instrText xml:space="preserve"> PAGEREF _Toc98245269 \h </w:instrText>
          </w:r>
          <w:r>
            <w:fldChar w:fldCharType="separate"/>
          </w:r>
          <w:r>
            <w:t>44</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"_Toc98245270" </w:instrText>
          </w:r>
          <w:r>
            <w:fldChar w:fldCharType="separate"/>
          </w:r>
          <w:r>
            <w:rPr>
              <w:rStyle w:val="32"/>
            </w:rPr>
            <w:t>5.5垃圾分类督导宣传服务要求</w:t>
          </w:r>
          <w:r>
            <w:tab/>
          </w:r>
          <w:r>
            <w:fldChar w:fldCharType="begin"/>
          </w:r>
          <w:r>
            <w:instrText xml:space="preserve"> PAGEREF _Toc98245270 \h </w:instrText>
          </w:r>
          <w:r>
            <w:fldChar w:fldCharType="separate"/>
          </w:r>
          <w:r>
            <w:t>45</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"_Toc98245271" </w:instrText>
          </w:r>
          <w:r>
            <w:fldChar w:fldCharType="separate"/>
          </w:r>
          <w:r>
            <w:rPr>
              <w:rStyle w:val="32"/>
            </w:rPr>
            <w:t>5.6病媒生物防制服务要求</w:t>
          </w:r>
          <w:r>
            <w:tab/>
          </w:r>
          <w:r>
            <w:fldChar w:fldCharType="begin"/>
          </w:r>
          <w:r>
            <w:instrText xml:space="preserve"> PAGEREF _Toc98245271 \h </w:instrText>
          </w:r>
          <w:r>
            <w:fldChar w:fldCharType="separate"/>
          </w:r>
          <w:r>
            <w:t>46</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"_Toc98245272" </w:instrText>
          </w:r>
          <w:r>
            <w:fldChar w:fldCharType="separate"/>
          </w:r>
          <w:r>
            <w:rPr>
              <w:rStyle w:val="32"/>
            </w:rPr>
            <w:t>5.7智慧管理系统要求</w:t>
          </w:r>
          <w:r>
            <w:tab/>
          </w:r>
          <w:r>
            <w:fldChar w:fldCharType="begin"/>
          </w:r>
          <w:r>
            <w:instrText xml:space="preserve"> PAGEREF _Toc98245272 \h </w:instrText>
          </w:r>
          <w:r>
            <w:fldChar w:fldCharType="separate"/>
          </w:r>
          <w:r>
            <w:t>47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"_Toc98245273" </w:instrText>
          </w:r>
          <w:r>
            <w:fldChar w:fldCharType="separate"/>
          </w:r>
          <w:r>
            <w:rPr>
              <w:rStyle w:val="32"/>
            </w:rPr>
            <w:t>5.8其他要求</w:t>
          </w:r>
          <w:r>
            <w:tab/>
          </w:r>
          <w:r>
            <w:fldChar w:fldCharType="begin"/>
          </w:r>
          <w:r>
            <w:instrText xml:space="preserve"> PAGEREF _Toc98245273 \h </w:instrText>
          </w:r>
          <w:r>
            <w:fldChar w:fldCharType="separate"/>
          </w:r>
          <w:r>
            <w:t>48</w:t>
          </w:r>
          <w:r>
            <w:fldChar w:fldCharType="end"/>
          </w:r>
          <w:r>
            <w:fldChar w:fldCharType="end"/>
          </w:r>
        </w:p>
        <w:p>
          <w:pPr>
            <w:pStyle w:val="21"/>
            <w:tabs>
              <w:tab w:val="right" w:leader="dot" w:pos="8296"/>
            </w:tabs>
            <w:rPr>
              <w:rFonts w:asciiTheme="minorHAnsi" w:hAnsiTheme="minorHAnsi" w:eastAsiaTheme="minorEastAsia" w:cstheme="minorBidi"/>
            </w:rPr>
          </w:pPr>
          <w:r>
            <w:fldChar w:fldCharType="begin"/>
          </w:r>
          <w:r>
            <w:instrText xml:space="preserve"> HYPERLINK \l "_Toc98245274" </w:instrText>
          </w:r>
          <w:r>
            <w:fldChar w:fldCharType="separate"/>
          </w:r>
          <w:r>
            <w:rPr>
              <w:rStyle w:val="32"/>
            </w:rPr>
            <w:t>四、项目相关管理要求</w:t>
          </w:r>
          <w:r>
            <w:tab/>
          </w:r>
          <w:r>
            <w:fldChar w:fldCharType="begin"/>
          </w:r>
          <w:r>
            <w:instrText xml:space="preserve"> PAGEREF _Toc98245274 \h </w:instrText>
          </w:r>
          <w:r>
            <w:fldChar w:fldCharType="separate"/>
          </w:r>
          <w:r>
            <w:t>48</w:t>
          </w:r>
          <w:r>
            <w:fldChar w:fldCharType="end"/>
          </w:r>
          <w:r>
            <w:fldChar w:fldCharType="end"/>
          </w:r>
        </w:p>
        <w:p>
          <w:pPr>
            <w:pStyle w:val="22"/>
            <w:tabs>
              <w:tab w:val="right" w:leader="dot" w:pos="8296"/>
            </w:tabs>
            <w:rPr>
              <w:rFonts w:asciiTheme="minorHAnsi" w:hAnsiTheme="minorHAnsi" w:eastAsiaTheme="minorEastAsia" w:cstheme="minorBidi"/>
            </w:rPr>
          </w:pPr>
          <w:r>
            <w:fldChar w:fldCharType="begin"/>
          </w:r>
          <w:r>
            <w:instrText xml:space="preserve"> HYPERLINK \l "_Toc98245275" </w:instrText>
          </w:r>
          <w:r>
            <w:fldChar w:fldCharType="separate"/>
          </w:r>
          <w:r>
            <w:rPr>
              <w:rStyle w:val="32"/>
              <w:rFonts w:ascii="宋体" w:hAnsi="宋体"/>
              <w:b/>
            </w:rPr>
            <w:t>（一）组织管理</w:t>
          </w:r>
          <w:r>
            <w:tab/>
          </w:r>
          <w:r>
            <w:fldChar w:fldCharType="begin"/>
          </w:r>
          <w:r>
            <w:instrText xml:space="preserve"> PAGEREF _Toc98245275 \h </w:instrText>
          </w:r>
          <w:r>
            <w:fldChar w:fldCharType="separate"/>
          </w:r>
          <w:r>
            <w:t>48</w:t>
          </w:r>
          <w:r>
            <w:fldChar w:fldCharType="end"/>
          </w:r>
          <w:r>
            <w:fldChar w:fldCharType="end"/>
          </w:r>
        </w:p>
        <w:p>
          <w:pPr>
            <w:pStyle w:val="22"/>
            <w:tabs>
              <w:tab w:val="right" w:leader="dot" w:pos="8296"/>
            </w:tabs>
            <w:rPr>
              <w:rFonts w:asciiTheme="minorHAnsi" w:hAnsiTheme="minorHAnsi" w:eastAsiaTheme="minorEastAsia" w:cstheme="minorBidi"/>
            </w:rPr>
          </w:pPr>
          <w:r>
            <w:fldChar w:fldCharType="begin"/>
          </w:r>
          <w:r>
            <w:instrText xml:space="preserve"> HYPERLINK \l "_Toc98245276" </w:instrText>
          </w:r>
          <w:r>
            <w:fldChar w:fldCharType="separate"/>
          </w:r>
          <w:r>
            <w:rPr>
              <w:rStyle w:val="32"/>
              <w:rFonts w:ascii="宋体" w:hAnsi="宋体"/>
              <w:b/>
            </w:rPr>
            <w:t>（二）安全生产管理</w:t>
          </w:r>
          <w:r>
            <w:tab/>
          </w:r>
          <w:r>
            <w:fldChar w:fldCharType="begin"/>
          </w:r>
          <w:r>
            <w:instrText xml:space="preserve"> PAGEREF _Toc98245276 \h </w:instrText>
          </w:r>
          <w:r>
            <w:fldChar w:fldCharType="separate"/>
          </w:r>
          <w:r>
            <w:t>50</w:t>
          </w:r>
          <w:r>
            <w:fldChar w:fldCharType="end"/>
          </w:r>
          <w:r>
            <w:fldChar w:fldCharType="end"/>
          </w:r>
        </w:p>
        <w:p>
          <w:pPr>
            <w:pStyle w:val="21"/>
            <w:tabs>
              <w:tab w:val="right" w:leader="dot" w:pos="8296"/>
            </w:tabs>
            <w:rPr>
              <w:rFonts w:asciiTheme="minorHAnsi" w:hAnsiTheme="minorHAnsi" w:eastAsiaTheme="minorEastAsia" w:cstheme="minorBidi"/>
            </w:rPr>
          </w:pPr>
          <w:r>
            <w:fldChar w:fldCharType="begin"/>
          </w:r>
          <w:r>
            <w:instrText xml:space="preserve"> HYPERLINK \l "_Toc98245277" </w:instrText>
          </w:r>
          <w:r>
            <w:fldChar w:fldCharType="separate"/>
          </w:r>
          <w:r>
            <w:rPr>
              <w:rStyle w:val="32"/>
            </w:rPr>
            <w:t>五、项目商务要求</w:t>
          </w:r>
          <w:r>
            <w:tab/>
          </w:r>
          <w:r>
            <w:fldChar w:fldCharType="begin"/>
          </w:r>
          <w:r>
            <w:instrText xml:space="preserve"> PAGEREF _Toc98245277 \h </w:instrText>
          </w:r>
          <w:r>
            <w:fldChar w:fldCharType="separate"/>
          </w:r>
          <w:r>
            <w:t>52</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"_Toc98245278" </w:instrText>
          </w:r>
          <w:r>
            <w:fldChar w:fldCharType="separate"/>
          </w:r>
          <w:r>
            <w:rPr>
              <w:rStyle w:val="32"/>
              <w:rFonts w:ascii="宋体" w:hAnsi="宋体"/>
              <w:b/>
              <w:bCs/>
            </w:rPr>
            <w:t>（一）</w:t>
          </w:r>
          <w:r>
            <w:rPr>
              <w:rFonts w:asciiTheme="minorHAnsi" w:hAnsiTheme="minorHAnsi" w:eastAsiaTheme="minorEastAsia" w:cstheme="minorBidi"/>
            </w:rPr>
            <w:tab/>
          </w:r>
          <w:r>
            <w:rPr>
              <w:rStyle w:val="32"/>
              <w:rFonts w:ascii="宋体" w:hAnsi="宋体"/>
              <w:b/>
              <w:bCs/>
            </w:rPr>
            <w:t>服务期限</w:t>
          </w:r>
          <w:r>
            <w:tab/>
          </w:r>
          <w:r>
            <w:fldChar w:fldCharType="begin"/>
          </w:r>
          <w:r>
            <w:instrText xml:space="preserve"> PAGEREF _Toc98245278 \h </w:instrText>
          </w:r>
          <w:r>
            <w:fldChar w:fldCharType="separate"/>
          </w:r>
          <w:r>
            <w:t>52</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"_Toc98245279" </w:instrText>
          </w:r>
          <w:r>
            <w:fldChar w:fldCharType="separate"/>
          </w:r>
          <w:r>
            <w:rPr>
              <w:rStyle w:val="32"/>
              <w:rFonts w:ascii="宋体" w:hAnsi="宋体"/>
              <w:b/>
              <w:bCs/>
            </w:rPr>
            <w:t>（二）</w:t>
          </w:r>
          <w:r>
            <w:rPr>
              <w:rFonts w:asciiTheme="minorHAnsi" w:hAnsiTheme="minorHAnsi" w:eastAsiaTheme="minorEastAsia" w:cstheme="minorBidi"/>
            </w:rPr>
            <w:tab/>
          </w:r>
          <w:r>
            <w:rPr>
              <w:rStyle w:val="32"/>
              <w:rFonts w:ascii="宋体" w:hAnsi="宋体"/>
              <w:b/>
              <w:bCs/>
            </w:rPr>
            <w:t>项目服务费</w:t>
          </w:r>
          <w:r>
            <w:tab/>
          </w:r>
          <w:r>
            <w:fldChar w:fldCharType="begin"/>
          </w:r>
          <w:r>
            <w:instrText xml:space="preserve"> PAGEREF _Toc98245279 \h </w:instrText>
          </w:r>
          <w:r>
            <w:fldChar w:fldCharType="separate"/>
          </w:r>
          <w:r>
            <w:t>52</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"_Toc98245280" </w:instrText>
          </w:r>
          <w:r>
            <w:fldChar w:fldCharType="separate"/>
          </w:r>
          <w:r>
            <w:rPr>
              <w:rStyle w:val="32"/>
            </w:rPr>
            <w:t>1.服务费内容</w:t>
          </w:r>
          <w:r>
            <w:tab/>
          </w:r>
          <w:r>
            <w:fldChar w:fldCharType="begin"/>
          </w:r>
          <w:r>
            <w:instrText xml:space="preserve"> PAGEREF _Toc98245280 \h </w:instrText>
          </w:r>
          <w:r>
            <w:fldChar w:fldCharType="separate"/>
          </w:r>
          <w:r>
            <w:t>52</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"_Toc98245281" </w:instrText>
          </w:r>
          <w:r>
            <w:fldChar w:fldCharType="separate"/>
          </w:r>
          <w:r>
            <w:rPr>
              <w:rStyle w:val="32"/>
            </w:rPr>
            <w:t>2.服务费的支付</w:t>
          </w:r>
          <w:r>
            <w:tab/>
          </w:r>
          <w:r>
            <w:fldChar w:fldCharType="begin"/>
          </w:r>
          <w:r>
            <w:instrText xml:space="preserve"> PAGEREF _Toc98245281 \h </w:instrText>
          </w:r>
          <w:r>
            <w:fldChar w:fldCharType="separate"/>
          </w:r>
          <w:r>
            <w:t>53</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"_Toc98245282" </w:instrText>
          </w:r>
          <w:r>
            <w:fldChar w:fldCharType="separate"/>
          </w:r>
          <w:r>
            <w:rPr>
              <w:rStyle w:val="32"/>
              <w:rFonts w:ascii="宋体" w:hAnsi="宋体"/>
              <w:b/>
              <w:bCs/>
            </w:rPr>
            <w:t>（三）</w:t>
          </w:r>
          <w:r>
            <w:rPr>
              <w:rFonts w:asciiTheme="minorHAnsi" w:hAnsiTheme="minorHAnsi" w:eastAsiaTheme="minorEastAsia" w:cstheme="minorBidi"/>
            </w:rPr>
            <w:tab/>
          </w:r>
          <w:r>
            <w:rPr>
              <w:rStyle w:val="32"/>
              <w:rFonts w:ascii="宋体" w:hAnsi="宋体"/>
              <w:b/>
              <w:bCs/>
            </w:rPr>
            <w:t>履约保证金</w:t>
          </w:r>
          <w:r>
            <w:tab/>
          </w:r>
          <w:r>
            <w:fldChar w:fldCharType="begin"/>
          </w:r>
          <w:r>
            <w:instrText xml:space="preserve"> PAGEREF _Toc98245282 \h </w:instrText>
          </w:r>
          <w:r>
            <w:fldChar w:fldCharType="separate"/>
          </w:r>
          <w:r>
            <w:t>55</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"_Toc98245283" </w:instrText>
          </w:r>
          <w:r>
            <w:fldChar w:fldCharType="separate"/>
          </w:r>
          <w:r>
            <w:rPr>
              <w:rStyle w:val="32"/>
              <w:rFonts w:ascii="宋体" w:hAnsi="宋体"/>
              <w:b/>
              <w:bCs/>
            </w:rPr>
            <w:t>（四）</w:t>
          </w:r>
          <w:r>
            <w:rPr>
              <w:rFonts w:asciiTheme="minorHAnsi" w:hAnsiTheme="minorHAnsi" w:eastAsiaTheme="minorEastAsia" w:cstheme="minorBidi"/>
            </w:rPr>
            <w:tab/>
          </w:r>
          <w:r>
            <w:rPr>
              <w:rStyle w:val="32"/>
              <w:rFonts w:ascii="宋体" w:hAnsi="宋体"/>
              <w:b/>
              <w:bCs/>
            </w:rPr>
            <w:t>投标报价要求</w:t>
          </w:r>
          <w:r>
            <w:tab/>
          </w:r>
          <w:r>
            <w:fldChar w:fldCharType="begin"/>
          </w:r>
          <w:r>
            <w:instrText xml:space="preserve"> PAGEREF _Toc98245283 \h </w:instrText>
          </w:r>
          <w:r>
            <w:fldChar w:fldCharType="separate"/>
          </w:r>
          <w:r>
            <w:t>56</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"_Toc98245284" </w:instrText>
          </w:r>
          <w:r>
            <w:fldChar w:fldCharType="separate"/>
          </w:r>
          <w:r>
            <w:rPr>
              <w:rStyle w:val="32"/>
              <w:rFonts w:ascii="宋体" w:hAnsi="宋体"/>
              <w:b/>
              <w:bCs/>
            </w:rPr>
            <w:t>（五）</w:t>
          </w:r>
          <w:r>
            <w:rPr>
              <w:rFonts w:asciiTheme="minorHAnsi" w:hAnsiTheme="minorHAnsi" w:eastAsiaTheme="minorEastAsia" w:cstheme="minorBidi"/>
            </w:rPr>
            <w:tab/>
          </w:r>
          <w:r>
            <w:rPr>
              <w:rStyle w:val="32"/>
              <w:rFonts w:ascii="宋体" w:hAnsi="宋体"/>
              <w:b/>
              <w:bCs/>
            </w:rPr>
            <w:t>检查考评</w:t>
          </w:r>
          <w:r>
            <w:tab/>
          </w:r>
          <w:r>
            <w:fldChar w:fldCharType="begin"/>
          </w:r>
          <w:r>
            <w:instrText xml:space="preserve"> PAGEREF _Toc98245284 \h </w:instrText>
          </w:r>
          <w:r>
            <w:fldChar w:fldCharType="separate"/>
          </w:r>
          <w:r>
            <w:t>57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"_Toc98245285" </w:instrText>
          </w:r>
          <w:r>
            <w:fldChar w:fldCharType="separate"/>
          </w:r>
          <w:r>
            <w:rPr>
              <w:rStyle w:val="32"/>
            </w:rPr>
            <w:t>5.1清扫保洁、垃圾清运及公厕管养</w:t>
          </w:r>
          <w:r>
            <w:tab/>
          </w:r>
          <w:r>
            <w:fldChar w:fldCharType="begin"/>
          </w:r>
          <w:r>
            <w:instrText xml:space="preserve"> PAGEREF _Toc98245285 \h </w:instrText>
          </w:r>
          <w:r>
            <w:fldChar w:fldCharType="separate"/>
          </w:r>
          <w:r>
            <w:t>57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"_Toc98245286" </w:instrText>
          </w:r>
          <w:r>
            <w:fldChar w:fldCharType="separate"/>
          </w:r>
          <w:r>
            <w:rPr>
              <w:rStyle w:val="32"/>
            </w:rPr>
            <w:t>5.2垃圾分类督导宣传服务</w:t>
          </w:r>
          <w:r>
            <w:tab/>
          </w:r>
          <w:r>
            <w:fldChar w:fldCharType="begin"/>
          </w:r>
          <w:r>
            <w:instrText xml:space="preserve"> PAGEREF _Toc98245286 \h </w:instrText>
          </w:r>
          <w:r>
            <w:fldChar w:fldCharType="separate"/>
          </w:r>
          <w:r>
            <w:t>60</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"_Toc98245287" </w:instrText>
          </w:r>
          <w:r>
            <w:fldChar w:fldCharType="separate"/>
          </w:r>
          <w:r>
            <w:rPr>
              <w:rStyle w:val="32"/>
            </w:rPr>
            <w:t>5.3病媒生物防制服务</w:t>
          </w:r>
          <w:r>
            <w:tab/>
          </w:r>
          <w:r>
            <w:fldChar w:fldCharType="begin"/>
          </w:r>
          <w:r>
            <w:instrText xml:space="preserve"> PAGEREF _Toc98245287 \h </w:instrText>
          </w:r>
          <w:r>
            <w:fldChar w:fldCharType="separate"/>
          </w:r>
          <w:r>
            <w:t>60</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"_Toc98245288" </w:instrText>
          </w:r>
          <w:r>
            <w:fldChar w:fldCharType="separate"/>
          </w:r>
          <w:r>
            <w:rPr>
              <w:rStyle w:val="32"/>
            </w:rPr>
            <w:t>5.4城市管家咨询服务</w:t>
          </w:r>
          <w:r>
            <w:tab/>
          </w:r>
          <w:r>
            <w:fldChar w:fldCharType="begin"/>
          </w:r>
          <w:r>
            <w:instrText xml:space="preserve"> PAGEREF _Toc98245288 \h </w:instrText>
          </w:r>
          <w:r>
            <w:fldChar w:fldCharType="separate"/>
          </w:r>
          <w:r>
            <w:t>61</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"_Toc98245289" </w:instrText>
          </w:r>
          <w:r>
            <w:fldChar w:fldCharType="separate"/>
          </w:r>
          <w:r>
            <w:rPr>
              <w:rStyle w:val="32"/>
            </w:rPr>
            <w:t>5.5 其他</w:t>
          </w:r>
          <w:r>
            <w:tab/>
          </w:r>
          <w:r>
            <w:fldChar w:fldCharType="begin"/>
          </w:r>
          <w:r>
            <w:instrText xml:space="preserve"> PAGEREF _Toc98245289 \h </w:instrText>
          </w:r>
          <w:r>
            <w:fldChar w:fldCharType="separate"/>
          </w:r>
          <w:r>
            <w:t>61</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"_Toc98245290" </w:instrText>
          </w:r>
          <w:r>
            <w:fldChar w:fldCharType="separate"/>
          </w:r>
          <w:r>
            <w:rPr>
              <w:rStyle w:val="32"/>
              <w:rFonts w:ascii="宋体" w:hAnsi="宋体"/>
              <w:b/>
              <w:bCs/>
            </w:rPr>
            <w:t>（六）</w:t>
          </w:r>
          <w:r>
            <w:rPr>
              <w:rFonts w:asciiTheme="minorHAnsi" w:hAnsiTheme="minorHAnsi" w:eastAsiaTheme="minorEastAsia" w:cstheme="minorBidi"/>
            </w:rPr>
            <w:tab/>
          </w:r>
          <w:r>
            <w:rPr>
              <w:rStyle w:val="32"/>
              <w:rFonts w:ascii="宋体" w:hAnsi="宋体"/>
              <w:b/>
              <w:bCs/>
            </w:rPr>
            <w:t>违约责任</w:t>
          </w:r>
          <w:r>
            <w:tab/>
          </w:r>
          <w:r>
            <w:fldChar w:fldCharType="begin"/>
          </w:r>
          <w:r>
            <w:instrText xml:space="preserve"> PAGEREF _Toc98245290 \h </w:instrText>
          </w:r>
          <w:r>
            <w:fldChar w:fldCharType="separate"/>
          </w:r>
          <w:r>
            <w:t>61</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"_Toc98245291" </w:instrText>
          </w:r>
          <w:r>
            <w:fldChar w:fldCharType="separate"/>
          </w:r>
          <w:r>
            <w:rPr>
              <w:rStyle w:val="32"/>
            </w:rPr>
            <w:t>6.1 环卫作业外包服务违约责任</w:t>
          </w:r>
          <w:r>
            <w:tab/>
          </w:r>
          <w:r>
            <w:fldChar w:fldCharType="begin"/>
          </w:r>
          <w:r>
            <w:instrText xml:space="preserve"> PAGEREF _Toc98245291 \h </w:instrText>
          </w:r>
          <w:r>
            <w:fldChar w:fldCharType="separate"/>
          </w:r>
          <w:r>
            <w:t>61</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"_Toc98245292" </w:instrText>
          </w:r>
          <w:r>
            <w:fldChar w:fldCharType="separate"/>
          </w:r>
          <w:r>
            <w:rPr>
              <w:rStyle w:val="32"/>
            </w:rPr>
            <w:t>6.2 垃圾分类督导及宣传服务违约责任</w:t>
          </w:r>
          <w:r>
            <w:tab/>
          </w:r>
          <w:r>
            <w:fldChar w:fldCharType="begin"/>
          </w:r>
          <w:r>
            <w:instrText xml:space="preserve"> PAGEREF _Toc98245292 \h </w:instrText>
          </w:r>
          <w:r>
            <w:fldChar w:fldCharType="separate"/>
          </w:r>
          <w:r>
            <w:t>67</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"_Toc98245293" </w:instrText>
          </w:r>
          <w:r>
            <w:fldChar w:fldCharType="separate"/>
          </w:r>
          <w:r>
            <w:rPr>
              <w:rStyle w:val="32"/>
            </w:rPr>
            <w:t>6.3病媒生物防制服务违约责任</w:t>
          </w:r>
          <w:r>
            <w:tab/>
          </w:r>
          <w:r>
            <w:fldChar w:fldCharType="begin"/>
          </w:r>
          <w:r>
            <w:instrText xml:space="preserve"> PAGEREF _Toc98245293 \h </w:instrText>
          </w:r>
          <w:r>
            <w:fldChar w:fldCharType="separate"/>
          </w:r>
          <w:r>
            <w:t>68</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"_Toc98245294" </w:instrText>
          </w:r>
          <w:r>
            <w:fldChar w:fldCharType="separate"/>
          </w:r>
          <w:r>
            <w:rPr>
              <w:rStyle w:val="32"/>
            </w:rPr>
            <w:t>6.4市政基础设施维护违约责任</w:t>
          </w:r>
          <w:r>
            <w:tab/>
          </w:r>
          <w:r>
            <w:fldChar w:fldCharType="begin"/>
          </w:r>
          <w:r>
            <w:instrText xml:space="preserve"> PAGEREF _Toc98245294 \h </w:instrText>
          </w:r>
          <w:r>
            <w:fldChar w:fldCharType="separate"/>
          </w:r>
          <w:r>
            <w:t>68</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"_Toc98245295" </w:instrText>
          </w:r>
          <w:r>
            <w:fldChar w:fldCharType="separate"/>
          </w:r>
          <w:r>
            <w:rPr>
              <w:rStyle w:val="32"/>
            </w:rPr>
            <w:t>6.5 城市管家咨询服务违约责任</w:t>
          </w:r>
          <w:r>
            <w:tab/>
          </w:r>
          <w:r>
            <w:fldChar w:fldCharType="begin"/>
          </w:r>
          <w:r>
            <w:instrText xml:space="preserve"> PAGEREF _Toc98245295 \h </w:instrText>
          </w:r>
          <w:r>
            <w:fldChar w:fldCharType="separate"/>
          </w:r>
          <w:r>
            <w:t>69</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"_Toc98245296" </w:instrText>
          </w:r>
          <w:r>
            <w:fldChar w:fldCharType="separate"/>
          </w:r>
          <w:r>
            <w:rPr>
              <w:rStyle w:val="32"/>
              <w:rFonts w:ascii="宋体" w:hAnsi="宋体"/>
              <w:b/>
              <w:bCs/>
            </w:rPr>
            <w:t>（七）</w:t>
          </w:r>
          <w:r>
            <w:rPr>
              <w:rFonts w:asciiTheme="minorHAnsi" w:hAnsiTheme="minorHAnsi" w:eastAsiaTheme="minorEastAsia" w:cstheme="minorBidi"/>
            </w:rPr>
            <w:tab/>
          </w:r>
          <w:r>
            <w:rPr>
              <w:rStyle w:val="32"/>
              <w:rFonts w:ascii="宋体" w:hAnsi="宋体"/>
              <w:b/>
              <w:bCs/>
            </w:rPr>
            <w:t>退出机制</w:t>
          </w:r>
          <w:r>
            <w:tab/>
          </w:r>
          <w:r>
            <w:fldChar w:fldCharType="begin"/>
          </w:r>
          <w:r>
            <w:instrText xml:space="preserve"> PAGEREF _Toc98245296 \h </w:instrText>
          </w:r>
          <w:r>
            <w:fldChar w:fldCharType="separate"/>
          </w:r>
          <w:r>
            <w:t>69</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"_Toc98245297" </w:instrText>
          </w:r>
          <w:r>
            <w:fldChar w:fldCharType="separate"/>
          </w:r>
          <w:r>
            <w:rPr>
              <w:rStyle w:val="32"/>
            </w:rPr>
            <w:t>7.1 环卫作业外包服务</w:t>
          </w:r>
          <w:r>
            <w:tab/>
          </w:r>
          <w:r>
            <w:fldChar w:fldCharType="begin"/>
          </w:r>
          <w:r>
            <w:instrText xml:space="preserve"> PAGEREF _Toc98245297 \h </w:instrText>
          </w:r>
          <w:r>
            <w:fldChar w:fldCharType="separate"/>
          </w:r>
          <w:r>
            <w:t>69</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"_Toc98245298" </w:instrText>
          </w:r>
          <w:r>
            <w:fldChar w:fldCharType="separate"/>
          </w:r>
          <w:r>
            <w:rPr>
              <w:rStyle w:val="32"/>
            </w:rPr>
            <w:t>7.2 垃圾分类督导及宣传服务</w:t>
          </w:r>
          <w:r>
            <w:tab/>
          </w:r>
          <w:r>
            <w:fldChar w:fldCharType="begin"/>
          </w:r>
          <w:r>
            <w:instrText xml:space="preserve"> PAGEREF _Toc98245298 \h </w:instrText>
          </w:r>
          <w:r>
            <w:fldChar w:fldCharType="separate"/>
          </w:r>
          <w:r>
            <w:t>70</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"_Toc98245299" </w:instrText>
          </w:r>
          <w:r>
            <w:fldChar w:fldCharType="separate"/>
          </w:r>
          <w:r>
            <w:rPr>
              <w:rStyle w:val="32"/>
            </w:rPr>
            <w:t>7.3 病媒生物防制服务</w:t>
          </w:r>
          <w:r>
            <w:tab/>
          </w:r>
          <w:r>
            <w:fldChar w:fldCharType="begin"/>
          </w:r>
          <w:r>
            <w:instrText xml:space="preserve"> PAGEREF _Toc98245299 \h </w:instrText>
          </w:r>
          <w:r>
            <w:fldChar w:fldCharType="separate"/>
          </w:r>
          <w:r>
            <w:t>70</w:t>
          </w:r>
          <w:r>
            <w:fldChar w:fldCharType="end"/>
          </w:r>
          <w:r>
            <w:fldChar w:fldCharType="end"/>
          </w:r>
        </w:p>
        <w:p>
          <w:pPr>
            <w:pStyle w:val="17"/>
            <w:tabs>
              <w:tab w:val="right" w:leader="dot" w:pos="8296"/>
            </w:tabs>
            <w:rPr>
              <w:rFonts w:asciiTheme="minorHAnsi" w:hAnsiTheme="minorHAnsi" w:eastAsiaTheme="minorEastAsia" w:cstheme="minorBidi"/>
            </w:rPr>
          </w:pPr>
          <w:r>
            <w:fldChar w:fldCharType="begin"/>
          </w:r>
          <w:r>
            <w:instrText xml:space="preserve"> HYPERLINK \l "_Toc98245300" </w:instrText>
          </w:r>
          <w:r>
            <w:fldChar w:fldCharType="separate"/>
          </w:r>
          <w:r>
            <w:rPr>
              <w:rStyle w:val="32"/>
            </w:rPr>
            <w:t>7.4 其他</w:t>
          </w:r>
          <w:r>
            <w:tab/>
          </w:r>
          <w:r>
            <w:fldChar w:fldCharType="begin"/>
          </w:r>
          <w:r>
            <w:instrText xml:space="preserve"> PAGEREF _Toc98245300 \h </w:instrText>
          </w:r>
          <w:r>
            <w:fldChar w:fldCharType="separate"/>
          </w:r>
          <w:r>
            <w:t>71</w:t>
          </w:r>
          <w:r>
            <w:fldChar w:fldCharType="end"/>
          </w:r>
          <w:r>
            <w:fldChar w:fldCharType="end"/>
          </w:r>
        </w:p>
        <w:p>
          <w:pPr>
            <w:pStyle w:val="22"/>
            <w:tabs>
              <w:tab w:val="left" w:pos="1470"/>
              <w:tab w:val="right" w:leader="dot" w:pos="8296"/>
            </w:tabs>
            <w:rPr>
              <w:rFonts w:asciiTheme="minorHAnsi" w:hAnsiTheme="minorHAnsi" w:eastAsiaTheme="minorEastAsia" w:cstheme="minorBidi"/>
            </w:rPr>
          </w:pPr>
          <w:r>
            <w:fldChar w:fldCharType="begin"/>
          </w:r>
          <w:r>
            <w:instrText xml:space="preserve"> HYPERLINK \l "_Toc98245301" </w:instrText>
          </w:r>
          <w:r>
            <w:fldChar w:fldCharType="separate"/>
          </w:r>
          <w:r>
            <w:rPr>
              <w:rStyle w:val="32"/>
              <w:rFonts w:ascii="宋体" w:hAnsi="宋体"/>
              <w:b/>
              <w:bCs/>
            </w:rPr>
            <w:t>（八）</w:t>
          </w:r>
          <w:r>
            <w:rPr>
              <w:rFonts w:asciiTheme="minorHAnsi" w:hAnsiTheme="minorHAnsi" w:eastAsiaTheme="minorEastAsia" w:cstheme="minorBidi"/>
            </w:rPr>
            <w:tab/>
          </w:r>
          <w:r>
            <w:rPr>
              <w:rStyle w:val="32"/>
              <w:rFonts w:ascii="宋体" w:hAnsi="宋体"/>
              <w:b/>
              <w:bCs/>
            </w:rPr>
            <w:t>其他要求</w:t>
          </w:r>
          <w:r>
            <w:tab/>
          </w:r>
          <w:r>
            <w:fldChar w:fldCharType="begin"/>
          </w:r>
          <w:r>
            <w:instrText xml:space="preserve"> PAGEREF _Toc98245301 \h </w:instrText>
          </w:r>
          <w:r>
            <w:fldChar w:fldCharType="separate"/>
          </w:r>
          <w:r>
            <w:t>71</w:t>
          </w:r>
          <w:r>
            <w:fldChar w:fldCharType="end"/>
          </w:r>
          <w:r>
            <w:fldChar w:fldCharType="end"/>
          </w:r>
        </w:p>
        <w:p>
          <w:pPr>
            <w:pStyle w:val="21"/>
            <w:tabs>
              <w:tab w:val="right" w:leader="dot" w:pos="8296"/>
            </w:tabs>
            <w:rPr>
              <w:rFonts w:asciiTheme="minorHAnsi" w:hAnsiTheme="minorHAnsi" w:eastAsiaTheme="minorEastAsia" w:cstheme="minorBidi"/>
            </w:rPr>
          </w:pPr>
          <w:r>
            <w:fldChar w:fldCharType="begin"/>
          </w:r>
          <w:r>
            <w:instrText xml:space="preserve"> HYPERLINK \l "_Toc98245302" </w:instrText>
          </w:r>
          <w:r>
            <w:fldChar w:fldCharType="separate"/>
          </w:r>
          <w:r>
            <w:rPr>
              <w:rStyle w:val="32"/>
            </w:rPr>
            <w:t>六、词语注释</w:t>
          </w:r>
          <w:r>
            <w:tab/>
          </w:r>
          <w:r>
            <w:fldChar w:fldCharType="begin"/>
          </w:r>
          <w:r>
            <w:instrText xml:space="preserve"> PAGEREF _Toc98245302 \h </w:instrText>
          </w:r>
          <w:r>
            <w:fldChar w:fldCharType="separate"/>
          </w:r>
          <w:r>
            <w:t>73</w:t>
          </w:r>
          <w:r>
            <w:fldChar w:fldCharType="end"/>
          </w:r>
          <w:r>
            <w:fldChar w:fldCharType="end"/>
          </w:r>
        </w:p>
        <w:p>
          <w:pPr>
            <w:pStyle w:val="21"/>
            <w:tabs>
              <w:tab w:val="right" w:leader="dot" w:pos="8296"/>
            </w:tabs>
            <w:rPr>
              <w:rFonts w:asciiTheme="minorHAnsi" w:hAnsiTheme="minorHAnsi" w:eastAsiaTheme="minorEastAsia" w:cstheme="minorBidi"/>
            </w:rPr>
          </w:pPr>
          <w:r>
            <w:fldChar w:fldCharType="begin"/>
          </w:r>
          <w:r>
            <w:instrText xml:space="preserve"> HYPERLINK \l "_Toc98245303" </w:instrText>
          </w:r>
          <w:r>
            <w:fldChar w:fldCharType="separate"/>
          </w:r>
          <w:r>
            <w:rPr>
              <w:rStyle w:val="32"/>
              <w:rFonts w:ascii="宋体" w:hAnsi="宋体"/>
              <w:b/>
              <w:bCs/>
              <w:kern w:val="44"/>
            </w:rPr>
            <w:t>附件：</w:t>
          </w:r>
          <w:r>
            <w:tab/>
          </w:r>
          <w:r>
            <w:fldChar w:fldCharType="begin"/>
          </w:r>
          <w:r>
            <w:instrText xml:space="preserve"> PAGEREF _Toc98245303 \h </w:instrText>
          </w:r>
          <w:r>
            <w:fldChar w:fldCharType="separate"/>
          </w:r>
          <w:r>
            <w:t>75</w:t>
          </w:r>
          <w:r>
            <w:fldChar w:fldCharType="end"/>
          </w:r>
          <w:r>
            <w:fldChar w:fldCharType="end"/>
          </w:r>
        </w:p>
        <w:p>
          <w:pPr>
            <w:spacing w:line="276" w:lineRule="auto"/>
          </w:pPr>
          <w:r>
            <w:rPr>
              <w:rFonts w:ascii="宋体" w:hAnsi="宋体"/>
              <w:sz w:val="28"/>
              <w:szCs w:val="28"/>
              <w:lang w:val="zh-CN"/>
            </w:rPr>
            <w:fldChar w:fldCharType="end"/>
          </w:r>
        </w:p>
      </w:sdtContent>
    </w:sdt>
    <w:p>
      <w:pPr>
        <w:rPr>
          <w:rFonts w:ascii="宋体" w:hAnsi="宋体"/>
          <w:b/>
          <w:sz w:val="36"/>
          <w:szCs w:val="36"/>
        </w:rPr>
      </w:pPr>
      <w:r>
        <w:rPr>
          <w:rFonts w:ascii="宋体" w:hAnsi="宋体"/>
          <w:b/>
          <w:sz w:val="36"/>
          <w:szCs w:val="36"/>
        </w:rPr>
        <w:br w:type="page"/>
      </w:r>
    </w:p>
    <w:p>
      <w:pPr>
        <w:adjustRightInd w:val="0"/>
        <w:snapToGrid w:val="0"/>
        <w:spacing w:line="360" w:lineRule="auto"/>
        <w:jc w:val="center"/>
        <w:rPr>
          <w:rFonts w:ascii="宋体" w:hAnsi="宋体"/>
          <w:b/>
          <w:sz w:val="36"/>
          <w:szCs w:val="36"/>
        </w:rPr>
      </w:pPr>
      <w:r>
        <w:rPr>
          <w:rFonts w:hint="eastAsia" w:ascii="宋体" w:hAnsi="宋体"/>
          <w:b/>
          <w:sz w:val="36"/>
          <w:szCs w:val="36"/>
        </w:rPr>
        <w:t>罗湖区翠竹街道“物管城市”服务项目</w:t>
      </w:r>
      <w:bookmarkEnd w:id="0"/>
    </w:p>
    <w:p>
      <w:pPr>
        <w:adjustRightInd w:val="0"/>
        <w:snapToGrid w:val="0"/>
        <w:spacing w:line="360" w:lineRule="auto"/>
        <w:jc w:val="center"/>
        <w:rPr>
          <w:rFonts w:ascii="宋体" w:hAnsi="宋体"/>
          <w:b/>
          <w:sz w:val="36"/>
          <w:szCs w:val="36"/>
        </w:rPr>
      </w:pPr>
      <w:r>
        <w:rPr>
          <w:rFonts w:hint="eastAsia" w:ascii="宋体" w:hAnsi="宋体"/>
          <w:b/>
          <w:sz w:val="36"/>
          <w:szCs w:val="36"/>
        </w:rPr>
        <w:t>采购需求</w:t>
      </w:r>
      <w:bookmarkEnd w:id="1"/>
    </w:p>
    <w:p>
      <w:pPr>
        <w:pStyle w:val="2"/>
        <w:adjustRightInd w:val="0"/>
        <w:snapToGrid w:val="0"/>
        <w:spacing w:before="0" w:after="0" w:line="360" w:lineRule="auto"/>
        <w:ind w:firstLine="562" w:firstLineChars="200"/>
      </w:pPr>
      <w:bookmarkStart w:id="2" w:name="_Toc98245241"/>
      <w:r>
        <w:rPr>
          <w:rFonts w:hint="eastAsia"/>
        </w:rPr>
        <w:t>一、投标供应商资格</w:t>
      </w:r>
      <w:bookmarkEnd w:id="2"/>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1.具有独立法人资格或是具有独立承担民事责任能力的其它组织（提供营业执照或事业单位法人证书等证明资料扫描件）。</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2.本项目不接受联合体投标，不接受投标供应商选用进口产品参与投标。</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3.参与本项目投标前三年内，在经营活动中没有重大违法记录（由供应商在《政府采购投标及履约承诺函》中作出声明）。</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4.参与本项目政府采购活动时不存在被有关部门禁止参与政府采购活动且在有效期内的情况（由供应商在《政府采购投标及履约承诺函》中作出声明）。</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5.具备《中华人民共和国政府采购法》第二十二条第一款的条件（由供应商在《政府采购投标及履约承诺函》中作出声明）。</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6.未被列入失信被执行人、重大税收违法案件当事人名单、政府采购严重违法失信行为记录名单（由供应商在《政府采购投标及履约承诺函》中作出声明）。</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注：（1）“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pPr>
        <w:pStyle w:val="2"/>
        <w:adjustRightInd w:val="0"/>
        <w:snapToGrid w:val="0"/>
        <w:spacing w:before="0" w:after="0" w:line="360" w:lineRule="auto"/>
        <w:ind w:firstLine="562" w:firstLineChars="200"/>
      </w:pPr>
      <w:bookmarkStart w:id="3" w:name="_Toc98245242"/>
      <w:r>
        <w:rPr>
          <w:rFonts w:hint="eastAsia"/>
        </w:rPr>
        <w:t>二、招标项目概况</w:t>
      </w:r>
      <w:bookmarkEnd w:id="3"/>
    </w:p>
    <w:p>
      <w:pPr>
        <w:adjustRightInd w:val="0"/>
        <w:snapToGrid w:val="0"/>
        <w:spacing w:line="360" w:lineRule="auto"/>
        <w:ind w:firstLine="282" w:firstLineChars="101"/>
        <w:rPr>
          <w:rFonts w:ascii="宋体" w:hAnsi="宋体"/>
          <w:sz w:val="28"/>
          <w:szCs w:val="28"/>
        </w:rPr>
      </w:pPr>
      <w:r>
        <w:rPr>
          <w:rFonts w:hint="eastAsia" w:ascii="宋体" w:hAnsi="宋体"/>
          <w:sz w:val="28"/>
          <w:szCs w:val="28"/>
        </w:rPr>
        <w:t>（一）项目名称：罗湖区翠竹街道“物管城市”服务项目。</w:t>
      </w:r>
    </w:p>
    <w:p>
      <w:pPr>
        <w:adjustRightInd w:val="0"/>
        <w:snapToGrid w:val="0"/>
        <w:spacing w:line="360" w:lineRule="auto"/>
        <w:ind w:firstLine="282" w:firstLineChars="101"/>
        <w:rPr>
          <w:rFonts w:ascii="宋体" w:hAnsi="宋体"/>
          <w:sz w:val="28"/>
          <w:szCs w:val="28"/>
        </w:rPr>
      </w:pPr>
      <w:r>
        <w:rPr>
          <w:rFonts w:hint="eastAsia" w:ascii="宋体" w:hAnsi="宋体"/>
          <w:sz w:val="28"/>
          <w:szCs w:val="28"/>
        </w:rPr>
        <w:t>（二）采购人：翠竹街道办事处</w:t>
      </w:r>
    </w:p>
    <w:p>
      <w:pPr>
        <w:adjustRightInd w:val="0"/>
        <w:snapToGrid w:val="0"/>
        <w:spacing w:line="360" w:lineRule="auto"/>
        <w:ind w:firstLine="282" w:firstLineChars="101"/>
        <w:rPr>
          <w:rFonts w:ascii="宋体" w:hAnsi="宋体"/>
          <w:b/>
          <w:bCs/>
          <w:sz w:val="28"/>
          <w:szCs w:val="28"/>
        </w:rPr>
      </w:pPr>
      <w:r>
        <w:rPr>
          <w:rFonts w:hint="eastAsia" w:ascii="宋体" w:hAnsi="宋体"/>
          <w:sz w:val="28"/>
          <w:szCs w:val="28"/>
        </w:rPr>
        <w:t>（三）预算控制金额：</w:t>
      </w:r>
      <w:r>
        <w:rPr>
          <w:rFonts w:ascii="宋体" w:hAnsi="宋体"/>
          <w:sz w:val="28"/>
          <w:szCs w:val="28"/>
        </w:rPr>
        <w:t>4675.7725</w:t>
      </w:r>
      <w:r>
        <w:rPr>
          <w:rFonts w:hint="eastAsia" w:ascii="宋体" w:hAnsi="宋体"/>
          <w:sz w:val="28"/>
          <w:szCs w:val="28"/>
        </w:rPr>
        <w:t>万元/年，其中各项招标预算控制金额如下：</w:t>
      </w:r>
    </w:p>
    <w:tbl>
      <w:tblPr>
        <w:tblStyle w:val="27"/>
        <w:tblW w:w="6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8" w:type="dxa"/>
            <w:vAlign w:val="center"/>
          </w:tcPr>
          <w:p>
            <w:pPr>
              <w:jc w:val="center"/>
              <w:rPr>
                <w:rFonts w:ascii="宋体" w:hAnsi="宋体" w:cs="仿宋_GB2312"/>
                <w:b/>
                <w:bCs/>
                <w:kern w:val="0"/>
                <w:sz w:val="24"/>
                <w:szCs w:val="24"/>
              </w:rPr>
            </w:pPr>
            <w:bookmarkStart w:id="4" w:name="_Hlk90556568"/>
            <w:r>
              <w:rPr>
                <w:rFonts w:hint="eastAsia" w:ascii="宋体" w:hAnsi="宋体" w:cs="仿宋_GB2312"/>
                <w:b/>
                <w:bCs/>
                <w:kern w:val="0"/>
                <w:sz w:val="24"/>
                <w:szCs w:val="24"/>
              </w:rPr>
              <w:t>序号</w:t>
            </w:r>
          </w:p>
        </w:tc>
        <w:tc>
          <w:tcPr>
            <w:tcW w:w="2693"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服务类别</w:t>
            </w:r>
          </w:p>
        </w:tc>
        <w:tc>
          <w:tcPr>
            <w:tcW w:w="3118"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预算控制金额（万元/年）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1</w:t>
            </w:r>
          </w:p>
        </w:tc>
        <w:tc>
          <w:tcPr>
            <w:tcW w:w="2693" w:type="dxa"/>
            <w:vAlign w:val="center"/>
          </w:tcPr>
          <w:p>
            <w:pPr>
              <w:adjustRightInd w:val="0"/>
              <w:snapToGrid w:val="0"/>
              <w:spacing w:line="276" w:lineRule="auto"/>
              <w:jc w:val="center"/>
              <w:rPr>
                <w:rFonts w:ascii="宋体" w:hAnsi="宋体"/>
                <w:sz w:val="24"/>
                <w:szCs w:val="24"/>
              </w:rPr>
            </w:pPr>
            <w:r>
              <w:rPr>
                <w:rFonts w:hint="eastAsia"/>
                <w:sz w:val="24"/>
                <w:szCs w:val="24"/>
              </w:rPr>
              <w:t>环卫清扫保洁</w:t>
            </w:r>
          </w:p>
        </w:tc>
        <w:tc>
          <w:tcPr>
            <w:tcW w:w="3118" w:type="dxa"/>
            <w:vAlign w:val="center"/>
          </w:tcPr>
          <w:p>
            <w:pPr>
              <w:adjustRightInd w:val="0"/>
              <w:snapToGrid w:val="0"/>
              <w:spacing w:line="276" w:lineRule="auto"/>
              <w:jc w:val="center"/>
              <w:rPr>
                <w:rFonts w:ascii="宋体" w:hAnsi="宋体"/>
                <w:sz w:val="24"/>
                <w:szCs w:val="24"/>
              </w:rPr>
            </w:pPr>
            <w:r>
              <w:rPr>
                <w:sz w:val="24"/>
                <w:szCs w:val="24"/>
              </w:rPr>
              <w:t>2018.2041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2</w:t>
            </w:r>
          </w:p>
        </w:tc>
        <w:tc>
          <w:tcPr>
            <w:tcW w:w="2693" w:type="dxa"/>
            <w:vAlign w:val="center"/>
          </w:tcPr>
          <w:p>
            <w:pPr>
              <w:adjustRightInd w:val="0"/>
              <w:snapToGrid w:val="0"/>
              <w:spacing w:line="276" w:lineRule="auto"/>
              <w:jc w:val="center"/>
              <w:rPr>
                <w:rFonts w:ascii="宋体" w:hAnsi="宋体"/>
                <w:sz w:val="24"/>
                <w:szCs w:val="24"/>
              </w:rPr>
            </w:pPr>
            <w:r>
              <w:rPr>
                <w:rFonts w:hint="eastAsia"/>
                <w:sz w:val="24"/>
                <w:szCs w:val="24"/>
              </w:rPr>
              <w:t>垃圾清运</w:t>
            </w:r>
          </w:p>
        </w:tc>
        <w:tc>
          <w:tcPr>
            <w:tcW w:w="3118" w:type="dxa"/>
            <w:vAlign w:val="center"/>
          </w:tcPr>
          <w:p>
            <w:pPr>
              <w:adjustRightInd w:val="0"/>
              <w:snapToGrid w:val="0"/>
              <w:spacing w:line="276" w:lineRule="auto"/>
              <w:jc w:val="center"/>
              <w:rPr>
                <w:rFonts w:ascii="宋体" w:hAnsi="宋体"/>
                <w:sz w:val="24"/>
                <w:szCs w:val="24"/>
              </w:rPr>
            </w:pPr>
            <w:r>
              <w:rPr>
                <w:sz w:val="24"/>
                <w:szCs w:val="24"/>
              </w:rPr>
              <w:t>1371.7827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3</w:t>
            </w:r>
          </w:p>
        </w:tc>
        <w:tc>
          <w:tcPr>
            <w:tcW w:w="2693" w:type="dxa"/>
            <w:vAlign w:val="center"/>
          </w:tcPr>
          <w:p>
            <w:pPr>
              <w:adjustRightInd w:val="0"/>
              <w:snapToGrid w:val="0"/>
              <w:spacing w:line="276" w:lineRule="auto"/>
              <w:jc w:val="center"/>
              <w:rPr>
                <w:rFonts w:ascii="宋体" w:hAnsi="宋体"/>
                <w:sz w:val="24"/>
                <w:szCs w:val="24"/>
              </w:rPr>
            </w:pPr>
            <w:r>
              <w:rPr>
                <w:rFonts w:hint="eastAsia"/>
                <w:sz w:val="24"/>
                <w:szCs w:val="24"/>
              </w:rPr>
              <w:t>公厕管理</w:t>
            </w:r>
          </w:p>
        </w:tc>
        <w:tc>
          <w:tcPr>
            <w:tcW w:w="3118" w:type="dxa"/>
            <w:vAlign w:val="center"/>
          </w:tcPr>
          <w:p>
            <w:pPr>
              <w:adjustRightInd w:val="0"/>
              <w:snapToGrid w:val="0"/>
              <w:spacing w:line="276" w:lineRule="auto"/>
              <w:jc w:val="center"/>
              <w:rPr>
                <w:rFonts w:ascii="宋体" w:hAnsi="宋体"/>
                <w:sz w:val="24"/>
                <w:szCs w:val="24"/>
              </w:rPr>
            </w:pPr>
            <w:r>
              <w:rPr>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4</w:t>
            </w:r>
          </w:p>
        </w:tc>
        <w:tc>
          <w:tcPr>
            <w:tcW w:w="2693" w:type="dxa"/>
            <w:vAlign w:val="center"/>
          </w:tcPr>
          <w:p>
            <w:pPr>
              <w:adjustRightInd w:val="0"/>
              <w:snapToGrid w:val="0"/>
              <w:spacing w:line="276" w:lineRule="auto"/>
              <w:jc w:val="center"/>
              <w:rPr>
                <w:sz w:val="24"/>
                <w:szCs w:val="24"/>
              </w:rPr>
            </w:pPr>
            <w:r>
              <w:rPr>
                <w:rFonts w:hint="eastAsia"/>
                <w:sz w:val="24"/>
                <w:szCs w:val="24"/>
              </w:rPr>
              <w:t>垃圾分类督导宣传</w:t>
            </w:r>
          </w:p>
        </w:tc>
        <w:tc>
          <w:tcPr>
            <w:tcW w:w="3118" w:type="dxa"/>
            <w:vAlign w:val="center"/>
          </w:tcPr>
          <w:p>
            <w:pPr>
              <w:adjustRightInd w:val="0"/>
              <w:snapToGrid w:val="0"/>
              <w:spacing w:line="276" w:lineRule="auto"/>
              <w:jc w:val="center"/>
              <w:rPr>
                <w:sz w:val="24"/>
                <w:szCs w:val="24"/>
              </w:rPr>
            </w:pPr>
            <w:r>
              <w:rPr>
                <w:sz w:val="24"/>
                <w:szCs w:val="24"/>
              </w:rPr>
              <w:t>682.88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5</w:t>
            </w:r>
          </w:p>
        </w:tc>
        <w:tc>
          <w:tcPr>
            <w:tcW w:w="2693" w:type="dxa"/>
            <w:vAlign w:val="center"/>
          </w:tcPr>
          <w:p>
            <w:pPr>
              <w:adjustRightInd w:val="0"/>
              <w:snapToGrid w:val="0"/>
              <w:spacing w:line="276" w:lineRule="auto"/>
              <w:jc w:val="center"/>
              <w:rPr>
                <w:rFonts w:ascii="宋体" w:hAnsi="宋体"/>
                <w:sz w:val="24"/>
                <w:szCs w:val="24"/>
              </w:rPr>
            </w:pPr>
            <w:r>
              <w:rPr>
                <w:rFonts w:hint="eastAsia"/>
                <w:sz w:val="24"/>
                <w:szCs w:val="24"/>
              </w:rPr>
              <w:t>病媒生物防制</w:t>
            </w:r>
          </w:p>
        </w:tc>
        <w:tc>
          <w:tcPr>
            <w:tcW w:w="3118" w:type="dxa"/>
            <w:vAlign w:val="center"/>
          </w:tcPr>
          <w:p>
            <w:pPr>
              <w:adjustRightInd w:val="0"/>
              <w:snapToGrid w:val="0"/>
              <w:spacing w:line="276" w:lineRule="auto"/>
              <w:jc w:val="center"/>
              <w:rPr>
                <w:sz w:val="24"/>
                <w:szCs w:val="24"/>
              </w:rPr>
            </w:pPr>
            <w:r>
              <w:rPr>
                <w:sz w:val="24"/>
                <w:szCs w:val="24"/>
              </w:rPr>
              <w:t>324.9057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6</w:t>
            </w:r>
          </w:p>
        </w:tc>
        <w:tc>
          <w:tcPr>
            <w:tcW w:w="2693" w:type="dxa"/>
            <w:vAlign w:val="center"/>
          </w:tcPr>
          <w:p>
            <w:pPr>
              <w:adjustRightInd w:val="0"/>
              <w:snapToGrid w:val="0"/>
              <w:spacing w:line="276" w:lineRule="auto"/>
              <w:jc w:val="center"/>
              <w:rPr>
                <w:rFonts w:ascii="宋体" w:hAnsi="宋体"/>
                <w:sz w:val="24"/>
                <w:szCs w:val="24"/>
              </w:rPr>
            </w:pPr>
            <w:r>
              <w:rPr>
                <w:rFonts w:hint="eastAsia"/>
                <w:sz w:val="24"/>
                <w:szCs w:val="24"/>
              </w:rPr>
              <w:t>市政基础设施维护</w:t>
            </w:r>
          </w:p>
        </w:tc>
        <w:tc>
          <w:tcPr>
            <w:tcW w:w="3118" w:type="dxa"/>
            <w:vAlign w:val="center"/>
          </w:tcPr>
          <w:p>
            <w:pPr>
              <w:adjustRightInd w:val="0"/>
              <w:snapToGrid w:val="0"/>
              <w:spacing w:line="276" w:lineRule="auto"/>
              <w:jc w:val="center"/>
              <w:rPr>
                <w:rFonts w:ascii="宋体" w:hAnsi="宋体"/>
                <w:sz w:val="24"/>
                <w:szCs w:val="24"/>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7</w:t>
            </w:r>
          </w:p>
        </w:tc>
        <w:tc>
          <w:tcPr>
            <w:tcW w:w="2693" w:type="dxa"/>
            <w:vAlign w:val="center"/>
          </w:tcPr>
          <w:p>
            <w:pPr>
              <w:adjustRightInd w:val="0"/>
              <w:snapToGrid w:val="0"/>
              <w:spacing w:line="276" w:lineRule="auto"/>
              <w:jc w:val="center"/>
              <w:rPr>
                <w:sz w:val="24"/>
                <w:szCs w:val="24"/>
              </w:rPr>
            </w:pPr>
            <w:r>
              <w:rPr>
                <w:rFonts w:hint="eastAsia" w:ascii="宋体" w:hAnsi="宋体"/>
                <w:sz w:val="24"/>
                <w:szCs w:val="24"/>
              </w:rPr>
              <w:t>城市管家服务</w:t>
            </w:r>
          </w:p>
        </w:tc>
        <w:tc>
          <w:tcPr>
            <w:tcW w:w="3118" w:type="dxa"/>
            <w:vAlign w:val="center"/>
          </w:tcPr>
          <w:p>
            <w:pPr>
              <w:adjustRightInd w:val="0"/>
              <w:snapToGrid w:val="0"/>
              <w:spacing w:line="276" w:lineRule="auto"/>
              <w:jc w:val="center"/>
              <w:rPr>
                <w:sz w:val="24"/>
                <w:szCs w:val="24"/>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gridSpan w:val="2"/>
            <w:vAlign w:val="center"/>
          </w:tcPr>
          <w:p>
            <w:pPr>
              <w:adjustRightInd w:val="0"/>
              <w:snapToGrid w:val="0"/>
              <w:spacing w:line="276" w:lineRule="auto"/>
              <w:jc w:val="center"/>
              <w:rPr>
                <w:rFonts w:ascii="宋体" w:hAnsi="宋体"/>
                <w:sz w:val="24"/>
                <w:szCs w:val="24"/>
              </w:rPr>
            </w:pPr>
            <w:r>
              <w:rPr>
                <w:rFonts w:hint="eastAsia" w:ascii="宋体" w:hAnsi="宋体"/>
                <w:b/>
                <w:bCs/>
                <w:sz w:val="24"/>
                <w:szCs w:val="24"/>
              </w:rPr>
              <w:t>合计</w:t>
            </w:r>
          </w:p>
        </w:tc>
        <w:tc>
          <w:tcPr>
            <w:tcW w:w="3118" w:type="dxa"/>
            <w:vAlign w:val="center"/>
          </w:tcPr>
          <w:p>
            <w:pPr>
              <w:adjustRightInd w:val="0"/>
              <w:snapToGrid w:val="0"/>
              <w:spacing w:line="276" w:lineRule="auto"/>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sz w:val="24"/>
                <w:szCs w:val="24"/>
              </w:rPr>
              <w:t>4675.7725</w:t>
            </w:r>
            <w:r>
              <w:rPr>
                <w:sz w:val="24"/>
                <w:szCs w:val="24"/>
              </w:rPr>
              <w:fldChar w:fldCharType="end"/>
            </w:r>
          </w:p>
        </w:tc>
      </w:tr>
    </w:tbl>
    <w:p>
      <w:pPr>
        <w:adjustRightInd w:val="0"/>
        <w:snapToGrid w:val="0"/>
        <w:spacing w:line="360" w:lineRule="auto"/>
        <w:ind w:firstLine="420" w:firstLineChars="200"/>
        <w:rPr>
          <w:rFonts w:ascii="宋体" w:hAnsi="宋体"/>
          <w:szCs w:val="21"/>
        </w:rPr>
      </w:pPr>
      <w:r>
        <w:rPr>
          <w:rFonts w:hint="eastAsia" w:ascii="宋体" w:hAnsi="宋体"/>
          <w:szCs w:val="21"/>
        </w:rPr>
        <w:t>注：本项目不允许擅自以任何形式的转包，其中环卫清扫保洁、垃圾清运、公厕管理、病媒生物防制服务及城市管家服务不允许分包，其他业务分包须经采购人同意。</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本项目单价最高限价如下：</w:t>
      </w:r>
    </w:p>
    <w:tbl>
      <w:tblPr>
        <w:tblStyle w:val="14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3569"/>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4"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服务类别</w:t>
            </w:r>
          </w:p>
        </w:tc>
        <w:tc>
          <w:tcPr>
            <w:tcW w:w="3569"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服务场所</w:t>
            </w:r>
          </w:p>
        </w:tc>
        <w:tc>
          <w:tcPr>
            <w:tcW w:w="3119"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restart"/>
            <w:vAlign w:val="center"/>
          </w:tcPr>
          <w:p>
            <w:pPr>
              <w:jc w:val="center"/>
              <w:rPr>
                <w:rFonts w:ascii="宋体" w:hAnsi="宋体" w:cs="仿宋_GB2312"/>
                <w:kern w:val="0"/>
                <w:sz w:val="24"/>
                <w:szCs w:val="24"/>
              </w:rPr>
            </w:pPr>
            <w:r>
              <w:rPr>
                <w:rFonts w:hint="eastAsia" w:ascii="宋体" w:hAnsi="宋体" w:cs="仿宋_GB2312"/>
                <w:kern w:val="0"/>
                <w:sz w:val="24"/>
                <w:szCs w:val="24"/>
              </w:rPr>
              <w:t>清扫保洁</w:t>
            </w: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特级路</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3</w:t>
            </w:r>
            <w:r>
              <w:rPr>
                <w:rFonts w:ascii="宋体" w:hAnsi="宋体" w:cs="仿宋_GB2312"/>
                <w:kern w:val="0"/>
                <w:sz w:val="24"/>
                <w:szCs w:val="24"/>
              </w:rPr>
              <w:t>2.55</w:t>
            </w:r>
            <w:r>
              <w:rPr>
                <w:rFonts w:hint="eastAsia" w:ascii="宋体" w:hAnsi="宋体" w:cs="仿宋_GB2312"/>
                <w:kern w:val="0"/>
                <w:sz w:val="24"/>
                <w:szCs w:val="24"/>
              </w:rPr>
              <w:t>元/平方米·年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一级路</w:t>
            </w:r>
          </w:p>
        </w:tc>
        <w:tc>
          <w:tcPr>
            <w:tcW w:w="3119" w:type="dxa"/>
            <w:vAlign w:val="center"/>
          </w:tcPr>
          <w:p>
            <w:pPr>
              <w:jc w:val="center"/>
              <w:rPr>
                <w:rFonts w:ascii="宋体" w:hAnsi="宋体" w:cs="仿宋_GB2312"/>
                <w:kern w:val="0"/>
                <w:sz w:val="24"/>
                <w:szCs w:val="24"/>
              </w:rPr>
            </w:pPr>
            <w:r>
              <w:rPr>
                <w:rFonts w:ascii="宋体" w:hAnsi="宋体" w:cs="仿宋_GB2312"/>
                <w:kern w:val="0"/>
                <w:sz w:val="24"/>
                <w:szCs w:val="24"/>
              </w:rPr>
              <w:t>23.66</w:t>
            </w:r>
            <w:r>
              <w:rPr>
                <w:rFonts w:hint="eastAsia" w:ascii="宋体" w:hAnsi="宋体" w:cs="仿宋_GB2312"/>
                <w:kern w:val="0"/>
                <w:sz w:val="24"/>
                <w:szCs w:val="24"/>
              </w:rPr>
              <w:t>元/平方米·年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城中村</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5</w:t>
            </w:r>
            <w:r>
              <w:rPr>
                <w:rFonts w:ascii="宋体" w:hAnsi="宋体" w:cs="仿宋_GB2312"/>
                <w:kern w:val="0"/>
                <w:sz w:val="24"/>
                <w:szCs w:val="24"/>
              </w:rPr>
              <w:t>2.00</w:t>
            </w:r>
            <w:r>
              <w:rPr>
                <w:rFonts w:hint="eastAsia" w:ascii="宋体" w:hAnsi="宋体" w:cs="仿宋_GB2312"/>
                <w:kern w:val="0"/>
                <w:sz w:val="24"/>
                <w:szCs w:val="24"/>
              </w:rPr>
              <w:t>元/平方米·年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社区公园</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1</w:t>
            </w:r>
            <w:r>
              <w:rPr>
                <w:rFonts w:ascii="宋体" w:hAnsi="宋体" w:cs="仿宋_GB2312"/>
                <w:kern w:val="0"/>
                <w:sz w:val="24"/>
                <w:szCs w:val="24"/>
              </w:rPr>
              <w:t>6.00</w:t>
            </w:r>
            <w:r>
              <w:rPr>
                <w:rFonts w:hint="eastAsia" w:ascii="宋体" w:hAnsi="宋体" w:cs="仿宋_GB2312"/>
                <w:kern w:val="0"/>
                <w:sz w:val="24"/>
                <w:szCs w:val="24"/>
              </w:rPr>
              <w:t>元/平方米·年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绿地保洁</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5</w:t>
            </w:r>
            <w:r>
              <w:rPr>
                <w:rFonts w:ascii="宋体" w:hAnsi="宋体" w:cs="仿宋_GB2312"/>
                <w:kern w:val="0"/>
                <w:sz w:val="24"/>
                <w:szCs w:val="24"/>
              </w:rPr>
              <w:t>.00</w:t>
            </w:r>
            <w:r>
              <w:rPr>
                <w:rFonts w:hint="eastAsia" w:ascii="宋体" w:hAnsi="宋体" w:cs="仿宋_GB2312"/>
                <w:kern w:val="0"/>
                <w:sz w:val="24"/>
                <w:szCs w:val="24"/>
              </w:rPr>
              <w:t>元/平方米·年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restart"/>
            <w:vAlign w:val="center"/>
          </w:tcPr>
          <w:p>
            <w:pPr>
              <w:jc w:val="center"/>
              <w:rPr>
                <w:rFonts w:ascii="宋体" w:hAnsi="宋体" w:cs="仿宋_GB2312"/>
                <w:kern w:val="0"/>
                <w:sz w:val="24"/>
                <w:szCs w:val="24"/>
              </w:rPr>
            </w:pPr>
            <w:r>
              <w:rPr>
                <w:rFonts w:hint="eastAsia" w:ascii="宋体" w:hAnsi="宋体" w:cs="仿宋_GB2312"/>
                <w:kern w:val="0"/>
                <w:sz w:val="24"/>
                <w:szCs w:val="24"/>
              </w:rPr>
              <w:t>垃圾清运</w:t>
            </w: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盐田能源生态园</w:t>
            </w:r>
          </w:p>
        </w:tc>
        <w:tc>
          <w:tcPr>
            <w:tcW w:w="3119" w:type="dxa"/>
            <w:vAlign w:val="center"/>
          </w:tcPr>
          <w:p>
            <w:pPr>
              <w:jc w:val="center"/>
              <w:rPr>
                <w:rFonts w:ascii="宋体" w:hAnsi="宋体" w:cs="仿宋_GB2312"/>
                <w:kern w:val="0"/>
                <w:sz w:val="24"/>
                <w:szCs w:val="24"/>
              </w:rPr>
            </w:pPr>
            <w:r>
              <w:rPr>
                <w:rFonts w:ascii="宋体" w:hAnsi="宋体" w:cs="仿宋_GB2312"/>
                <w:kern w:val="0"/>
                <w:sz w:val="24"/>
                <w:szCs w:val="24"/>
              </w:rPr>
              <w:t>228.01</w:t>
            </w:r>
            <w:r>
              <w:rPr>
                <w:rFonts w:hint="eastAsia" w:ascii="宋体" w:hAnsi="宋体" w:cs="仿宋_GB2312"/>
                <w:kern w:val="0"/>
                <w:sz w:val="24"/>
                <w:szCs w:val="24"/>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龙岗能源生态园</w:t>
            </w:r>
          </w:p>
        </w:tc>
        <w:tc>
          <w:tcPr>
            <w:tcW w:w="3119" w:type="dxa"/>
            <w:vAlign w:val="center"/>
          </w:tcPr>
          <w:p>
            <w:pPr>
              <w:jc w:val="center"/>
              <w:rPr>
                <w:rFonts w:ascii="宋体" w:hAnsi="宋体" w:cs="仿宋_GB2312"/>
                <w:kern w:val="0"/>
                <w:sz w:val="24"/>
                <w:szCs w:val="24"/>
              </w:rPr>
            </w:pPr>
            <w:r>
              <w:rPr>
                <w:rFonts w:ascii="宋体" w:hAnsi="宋体" w:cs="仿宋_GB2312"/>
                <w:kern w:val="0"/>
                <w:sz w:val="24"/>
                <w:szCs w:val="24"/>
              </w:rPr>
              <w:t>277.76</w:t>
            </w:r>
            <w:r>
              <w:rPr>
                <w:rFonts w:hint="eastAsia" w:ascii="宋体" w:hAnsi="宋体" w:cs="仿宋_GB2312"/>
                <w:kern w:val="0"/>
                <w:sz w:val="24"/>
                <w:szCs w:val="24"/>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清水河下坪填埋场</w:t>
            </w:r>
          </w:p>
        </w:tc>
        <w:tc>
          <w:tcPr>
            <w:tcW w:w="3119" w:type="dxa"/>
            <w:vAlign w:val="center"/>
          </w:tcPr>
          <w:p>
            <w:pPr>
              <w:jc w:val="center"/>
              <w:rPr>
                <w:rFonts w:ascii="宋体" w:hAnsi="宋体" w:cs="仿宋_GB2312"/>
                <w:kern w:val="0"/>
                <w:sz w:val="24"/>
                <w:szCs w:val="24"/>
              </w:rPr>
            </w:pPr>
            <w:r>
              <w:rPr>
                <w:rFonts w:ascii="宋体" w:hAnsi="宋体" w:cs="仿宋_GB2312"/>
                <w:kern w:val="0"/>
                <w:sz w:val="24"/>
                <w:szCs w:val="24"/>
              </w:rPr>
              <w:t>209.29</w:t>
            </w:r>
            <w:r>
              <w:rPr>
                <w:rFonts w:hint="eastAsia" w:ascii="宋体" w:hAnsi="宋体" w:cs="仿宋_GB2312"/>
                <w:kern w:val="0"/>
                <w:sz w:val="24"/>
                <w:szCs w:val="24"/>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restart"/>
            <w:vAlign w:val="center"/>
          </w:tcPr>
          <w:p>
            <w:pPr>
              <w:jc w:val="center"/>
              <w:rPr>
                <w:rFonts w:ascii="宋体" w:hAnsi="宋体" w:cs="仿宋_GB2312"/>
                <w:kern w:val="0"/>
                <w:sz w:val="24"/>
                <w:szCs w:val="24"/>
              </w:rPr>
            </w:pPr>
            <w:r>
              <w:rPr>
                <w:rFonts w:hint="eastAsia" w:ascii="宋体" w:hAnsi="宋体" w:cs="仿宋_GB2312"/>
                <w:kern w:val="0"/>
                <w:sz w:val="24"/>
                <w:szCs w:val="24"/>
              </w:rPr>
              <w:t>公厕管理</w:t>
            </w: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10个厕位及以下</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1</w:t>
            </w:r>
            <w:r>
              <w:rPr>
                <w:rFonts w:ascii="宋体" w:hAnsi="宋体" w:cs="仿宋_GB2312"/>
                <w:kern w:val="0"/>
                <w:sz w:val="24"/>
                <w:szCs w:val="24"/>
              </w:rPr>
              <w:t>5</w:t>
            </w:r>
            <w:r>
              <w:rPr>
                <w:rFonts w:hint="eastAsia" w:ascii="宋体" w:hAnsi="宋体" w:cs="仿宋_GB2312"/>
                <w:kern w:val="0"/>
                <w:sz w:val="24"/>
                <w:szCs w:val="24"/>
              </w:rPr>
              <w:t>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10个厕位以上</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2</w:t>
            </w:r>
            <w:r>
              <w:rPr>
                <w:rFonts w:ascii="宋体" w:hAnsi="宋体" w:cs="仿宋_GB2312"/>
                <w:kern w:val="0"/>
                <w:sz w:val="24"/>
                <w:szCs w:val="24"/>
              </w:rPr>
              <w:t>5</w:t>
            </w:r>
            <w:r>
              <w:rPr>
                <w:rFonts w:hint="eastAsia" w:ascii="宋体" w:hAnsi="宋体" w:cs="仿宋_GB2312"/>
                <w:kern w:val="0"/>
                <w:sz w:val="24"/>
                <w:szCs w:val="24"/>
              </w:rPr>
              <w:t>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Merge w:val="continue"/>
            <w:vAlign w:val="center"/>
          </w:tcPr>
          <w:p>
            <w:pPr>
              <w:jc w:val="center"/>
              <w:rPr>
                <w:rFonts w:ascii="宋体" w:hAnsi="宋体" w:cs="仿宋_GB2312"/>
                <w:kern w:val="0"/>
                <w:sz w:val="24"/>
                <w:szCs w:val="24"/>
              </w:rPr>
            </w:pP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街头小型公共洗手间</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1</w:t>
            </w:r>
            <w:r>
              <w:rPr>
                <w:rFonts w:ascii="宋体" w:hAnsi="宋体" w:cs="仿宋_GB2312"/>
                <w:kern w:val="0"/>
                <w:sz w:val="24"/>
                <w:szCs w:val="24"/>
              </w:rPr>
              <w:t>5</w:t>
            </w:r>
            <w:r>
              <w:rPr>
                <w:rFonts w:hint="eastAsia" w:ascii="宋体" w:hAnsi="宋体" w:cs="仿宋_GB2312"/>
                <w:kern w:val="0"/>
                <w:sz w:val="24"/>
                <w:szCs w:val="24"/>
              </w:rPr>
              <w:t>万元/处·年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Align w:val="center"/>
          </w:tcPr>
          <w:p>
            <w:pPr>
              <w:jc w:val="center"/>
              <w:rPr>
                <w:rFonts w:ascii="宋体" w:hAnsi="宋体" w:cs="仿宋_GB2312"/>
                <w:kern w:val="0"/>
                <w:sz w:val="24"/>
                <w:szCs w:val="24"/>
              </w:rPr>
            </w:pPr>
            <w:r>
              <w:rPr>
                <w:rFonts w:hint="eastAsia" w:ascii="宋体" w:hAnsi="宋体" w:cs="仿宋_GB2312"/>
                <w:kern w:val="0"/>
                <w:sz w:val="24"/>
                <w:szCs w:val="24"/>
              </w:rPr>
              <w:t>垃圾分类督导宣传</w:t>
            </w: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集中分类投放点督导</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6</w:t>
            </w:r>
            <w:r>
              <w:rPr>
                <w:rFonts w:ascii="宋体" w:hAnsi="宋体" w:cs="仿宋_GB2312"/>
                <w:kern w:val="0"/>
                <w:sz w:val="24"/>
                <w:szCs w:val="24"/>
              </w:rPr>
              <w:t>0</w:t>
            </w:r>
            <w:r>
              <w:rPr>
                <w:rFonts w:hint="eastAsia" w:ascii="宋体" w:hAnsi="宋体" w:cs="仿宋_GB2312"/>
                <w:kern w:val="0"/>
                <w:sz w:val="24"/>
                <w:szCs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4" w:type="dxa"/>
            <w:vAlign w:val="center"/>
          </w:tcPr>
          <w:p>
            <w:pPr>
              <w:jc w:val="center"/>
              <w:rPr>
                <w:rFonts w:ascii="宋体" w:hAnsi="宋体" w:cs="仿宋_GB2312"/>
                <w:kern w:val="0"/>
                <w:sz w:val="24"/>
                <w:szCs w:val="24"/>
              </w:rPr>
            </w:pPr>
            <w:r>
              <w:rPr>
                <w:rFonts w:hint="eastAsia" w:ascii="宋体" w:hAnsi="宋体" w:cs="仿宋_GB2312"/>
                <w:kern w:val="0"/>
                <w:sz w:val="24"/>
                <w:szCs w:val="24"/>
              </w:rPr>
              <w:t>病媒生物防制</w:t>
            </w:r>
          </w:p>
        </w:tc>
        <w:tc>
          <w:tcPr>
            <w:tcW w:w="3569" w:type="dxa"/>
            <w:vAlign w:val="center"/>
          </w:tcPr>
          <w:p>
            <w:pPr>
              <w:jc w:val="center"/>
              <w:rPr>
                <w:rFonts w:ascii="宋体" w:hAnsi="宋体" w:cs="仿宋_GB2312"/>
                <w:kern w:val="0"/>
                <w:sz w:val="24"/>
                <w:szCs w:val="24"/>
              </w:rPr>
            </w:pPr>
            <w:r>
              <w:rPr>
                <w:rFonts w:hint="eastAsia" w:ascii="宋体" w:hAnsi="宋体" w:cs="仿宋_GB2312"/>
                <w:kern w:val="0"/>
                <w:sz w:val="24"/>
                <w:szCs w:val="24"/>
              </w:rPr>
              <w:t>防治费用</w:t>
            </w:r>
          </w:p>
        </w:tc>
        <w:tc>
          <w:tcPr>
            <w:tcW w:w="3119" w:type="dxa"/>
            <w:vAlign w:val="center"/>
          </w:tcPr>
          <w:p>
            <w:pPr>
              <w:jc w:val="center"/>
              <w:rPr>
                <w:rFonts w:ascii="宋体" w:hAnsi="宋体" w:cs="仿宋_GB2312"/>
                <w:kern w:val="0"/>
                <w:sz w:val="24"/>
                <w:szCs w:val="24"/>
              </w:rPr>
            </w:pPr>
            <w:r>
              <w:rPr>
                <w:rFonts w:hint="eastAsia" w:ascii="宋体" w:hAnsi="宋体" w:cs="仿宋_GB2312"/>
                <w:kern w:val="0"/>
                <w:sz w:val="24"/>
                <w:szCs w:val="24"/>
              </w:rPr>
              <w:t>2</w:t>
            </w:r>
            <w:r>
              <w:rPr>
                <w:rFonts w:ascii="宋体" w:hAnsi="宋体" w:cs="仿宋_GB2312"/>
                <w:kern w:val="0"/>
                <w:sz w:val="24"/>
                <w:szCs w:val="24"/>
              </w:rPr>
              <w:t>.4</w:t>
            </w:r>
            <w:r>
              <w:rPr>
                <w:rFonts w:hint="eastAsia" w:ascii="宋体" w:hAnsi="宋体" w:cs="仿宋_GB2312"/>
                <w:kern w:val="0"/>
                <w:sz w:val="24"/>
                <w:szCs w:val="24"/>
              </w:rPr>
              <w:t>元/m²·年</w:t>
            </w:r>
          </w:p>
        </w:tc>
      </w:tr>
    </w:tbl>
    <w:p>
      <w:pPr>
        <w:adjustRightInd w:val="0"/>
        <w:snapToGrid w:val="0"/>
        <w:spacing w:line="360" w:lineRule="auto"/>
        <w:ind w:firstLine="420" w:firstLineChars="200"/>
        <w:rPr>
          <w:rFonts w:ascii="宋体" w:hAnsi="宋体"/>
          <w:szCs w:val="21"/>
        </w:rPr>
      </w:pPr>
      <w:r>
        <w:rPr>
          <w:rFonts w:hint="eastAsia" w:ascii="宋体" w:hAnsi="宋体"/>
          <w:szCs w:val="21"/>
        </w:rPr>
        <w:t>注：病媒生物防制应急、四害防制设施安装与维护费用由区财政局与主管部门根据防制实际情况预估，已总包在本项目中。</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四）本项目由罗湖区翠竹街道办事处委托授权罗湖区城市管理和综合执法局代为统一编制采购预算、采购需求进行招标。产生中标供应商后，由街道办事处作为采购人、中标供应商作为乙方就街道服务事项签订服务合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（五）如因旧改、棚改、学校拆建等情形，需调整病媒生物防制服务面积的，采购方经与区财政局、区卫生健康局协商后，根据实际调整合同金额。</w:t>
      </w:r>
    </w:p>
    <w:p>
      <w:pPr>
        <w:pStyle w:val="2"/>
        <w:adjustRightInd w:val="0"/>
        <w:snapToGrid w:val="0"/>
        <w:spacing w:before="0" w:after="0" w:line="360" w:lineRule="auto"/>
      </w:pPr>
      <w:bookmarkStart w:id="5" w:name="_Toc98245243"/>
      <w:r>
        <w:rPr>
          <w:rFonts w:hint="eastAsia"/>
        </w:rPr>
        <w:t>三、技术要求</w:t>
      </w:r>
      <w:bookmarkEnd w:id="5"/>
    </w:p>
    <w:p>
      <w:pPr>
        <w:pStyle w:val="5"/>
        <w:numPr>
          <w:ilvl w:val="0"/>
          <w:numId w:val="3"/>
        </w:numPr>
        <w:snapToGrid w:val="0"/>
        <w:spacing w:line="360" w:lineRule="auto"/>
        <w:jc w:val="left"/>
        <w:rPr>
          <w:rFonts w:ascii="宋体" w:hAnsi="宋体"/>
          <w:b/>
          <w:bCs/>
          <w:sz w:val="28"/>
          <w:szCs w:val="28"/>
        </w:rPr>
      </w:pPr>
      <w:bookmarkStart w:id="6" w:name="_Toc98245244"/>
      <w:bookmarkStart w:id="7" w:name="_Hlk90549997"/>
      <w:r>
        <w:rPr>
          <w:rFonts w:hint="eastAsia" w:ascii="宋体" w:hAnsi="宋体"/>
          <w:b/>
          <w:bCs/>
          <w:sz w:val="28"/>
          <w:szCs w:val="28"/>
        </w:rPr>
        <w:t>服务范围</w:t>
      </w:r>
      <w:bookmarkEnd w:id="6"/>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本项目服务范围包括罗湖区翠竹街道辖区范围内的环卫清扫保洁、垃圾清运、公厕管理、垃圾分类督导宣传、病媒生物防制、市政基础设施维护及城市管家服务等。各项工程量汇总如下：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410"/>
        <w:gridCol w:w="155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71"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序号</w:t>
            </w:r>
          </w:p>
        </w:tc>
        <w:tc>
          <w:tcPr>
            <w:tcW w:w="2410"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服务类别</w:t>
            </w:r>
          </w:p>
        </w:tc>
        <w:tc>
          <w:tcPr>
            <w:tcW w:w="1559"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工程量</w:t>
            </w:r>
          </w:p>
        </w:tc>
        <w:tc>
          <w:tcPr>
            <w:tcW w:w="1950" w:type="dxa"/>
            <w:vAlign w:val="center"/>
          </w:tcPr>
          <w:p>
            <w:pPr>
              <w:jc w:val="center"/>
              <w:rPr>
                <w:rFonts w:ascii="宋体" w:hAnsi="宋体" w:cs="仿宋_GB2312"/>
                <w:b/>
                <w:bCs/>
                <w:kern w:val="0"/>
                <w:sz w:val="24"/>
                <w:szCs w:val="24"/>
              </w:rPr>
            </w:pPr>
            <w:r>
              <w:rPr>
                <w:rFonts w:hint="eastAsia" w:ascii="宋体" w:hAnsi="宋体" w:cs="仿宋_GB2312"/>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1</w:t>
            </w:r>
          </w:p>
        </w:tc>
        <w:tc>
          <w:tcPr>
            <w:tcW w:w="2410" w:type="dxa"/>
          </w:tcPr>
          <w:p>
            <w:pPr>
              <w:adjustRightInd w:val="0"/>
              <w:snapToGrid w:val="0"/>
              <w:spacing w:line="276" w:lineRule="auto"/>
              <w:jc w:val="center"/>
              <w:rPr>
                <w:rFonts w:ascii="宋体" w:hAnsi="宋体"/>
                <w:sz w:val="24"/>
                <w:szCs w:val="24"/>
              </w:rPr>
            </w:pPr>
            <w:r>
              <w:rPr>
                <w:rFonts w:hint="eastAsia"/>
                <w:sz w:val="24"/>
                <w:szCs w:val="24"/>
              </w:rPr>
              <w:t>环卫清扫保洁</w:t>
            </w:r>
          </w:p>
        </w:tc>
        <w:tc>
          <w:tcPr>
            <w:tcW w:w="1559" w:type="dxa"/>
            <w:vAlign w:val="center"/>
          </w:tcPr>
          <w:p>
            <w:pPr>
              <w:adjustRightInd w:val="0"/>
              <w:snapToGrid w:val="0"/>
              <w:spacing w:line="276" w:lineRule="auto"/>
              <w:jc w:val="center"/>
              <w:rPr>
                <w:sz w:val="24"/>
                <w:szCs w:val="24"/>
              </w:rPr>
            </w:pPr>
            <w:r>
              <w:rPr>
                <w:sz w:val="24"/>
                <w:szCs w:val="24"/>
              </w:rPr>
              <w:t>742340.30</w:t>
            </w:r>
          </w:p>
        </w:tc>
        <w:tc>
          <w:tcPr>
            <w:tcW w:w="1950" w:type="dxa"/>
            <w:vAlign w:val="center"/>
          </w:tcPr>
          <w:p>
            <w:pPr>
              <w:adjustRightInd w:val="0"/>
              <w:snapToGrid w:val="0"/>
              <w:spacing w:line="276" w:lineRule="auto"/>
              <w:jc w:val="center"/>
              <w:rPr>
                <w:sz w:val="24"/>
                <w:szCs w:val="24"/>
              </w:rPr>
            </w:pPr>
            <w:r>
              <w:rPr>
                <w:sz w:val="24"/>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2</w:t>
            </w:r>
          </w:p>
        </w:tc>
        <w:tc>
          <w:tcPr>
            <w:tcW w:w="2410" w:type="dxa"/>
          </w:tcPr>
          <w:p>
            <w:pPr>
              <w:adjustRightInd w:val="0"/>
              <w:snapToGrid w:val="0"/>
              <w:spacing w:line="276" w:lineRule="auto"/>
              <w:jc w:val="center"/>
              <w:rPr>
                <w:rFonts w:ascii="宋体" w:hAnsi="宋体"/>
                <w:sz w:val="24"/>
                <w:szCs w:val="24"/>
              </w:rPr>
            </w:pPr>
            <w:r>
              <w:rPr>
                <w:rFonts w:hint="eastAsia"/>
                <w:sz w:val="24"/>
                <w:szCs w:val="24"/>
              </w:rPr>
              <w:t>垃圾清运</w:t>
            </w:r>
          </w:p>
        </w:tc>
        <w:tc>
          <w:tcPr>
            <w:tcW w:w="1559" w:type="dxa"/>
            <w:vAlign w:val="center"/>
          </w:tcPr>
          <w:p>
            <w:pPr>
              <w:adjustRightInd w:val="0"/>
              <w:snapToGrid w:val="0"/>
              <w:spacing w:line="276" w:lineRule="auto"/>
              <w:jc w:val="center"/>
              <w:rPr>
                <w:sz w:val="24"/>
                <w:szCs w:val="24"/>
              </w:rPr>
            </w:pPr>
            <w:r>
              <w:rPr>
                <w:sz w:val="24"/>
                <w:szCs w:val="24"/>
              </w:rPr>
              <w:t>138.89</w:t>
            </w:r>
          </w:p>
        </w:tc>
        <w:tc>
          <w:tcPr>
            <w:tcW w:w="1950" w:type="dxa"/>
            <w:vAlign w:val="center"/>
          </w:tcPr>
          <w:p>
            <w:pPr>
              <w:adjustRightInd w:val="0"/>
              <w:snapToGrid w:val="0"/>
              <w:spacing w:line="276" w:lineRule="auto"/>
              <w:jc w:val="center"/>
              <w:rPr>
                <w:sz w:val="24"/>
                <w:szCs w:val="24"/>
              </w:rPr>
            </w:pPr>
            <w:r>
              <w:rPr>
                <w:sz w:val="24"/>
                <w:szCs w:val="24"/>
              </w:rPr>
              <w:t>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3</w:t>
            </w:r>
          </w:p>
        </w:tc>
        <w:tc>
          <w:tcPr>
            <w:tcW w:w="2410" w:type="dxa"/>
          </w:tcPr>
          <w:p>
            <w:pPr>
              <w:adjustRightInd w:val="0"/>
              <w:snapToGrid w:val="0"/>
              <w:spacing w:line="276" w:lineRule="auto"/>
              <w:jc w:val="center"/>
              <w:rPr>
                <w:sz w:val="24"/>
                <w:szCs w:val="24"/>
              </w:rPr>
            </w:pPr>
            <w:r>
              <w:rPr>
                <w:rFonts w:hint="eastAsia"/>
                <w:sz w:val="24"/>
                <w:szCs w:val="24"/>
              </w:rPr>
              <w:t>垃圾转运站</w:t>
            </w:r>
          </w:p>
        </w:tc>
        <w:tc>
          <w:tcPr>
            <w:tcW w:w="1559" w:type="dxa"/>
            <w:vAlign w:val="center"/>
          </w:tcPr>
          <w:p>
            <w:pPr>
              <w:adjustRightInd w:val="0"/>
              <w:snapToGrid w:val="0"/>
              <w:spacing w:line="276" w:lineRule="auto"/>
              <w:jc w:val="center"/>
              <w:rPr>
                <w:sz w:val="24"/>
                <w:szCs w:val="24"/>
              </w:rPr>
            </w:pPr>
            <w:r>
              <w:rPr>
                <w:sz w:val="24"/>
                <w:szCs w:val="24"/>
              </w:rPr>
              <w:t>5</w:t>
            </w:r>
          </w:p>
        </w:tc>
        <w:tc>
          <w:tcPr>
            <w:tcW w:w="1950" w:type="dxa"/>
            <w:vAlign w:val="center"/>
          </w:tcPr>
          <w:p>
            <w:pPr>
              <w:adjustRightInd w:val="0"/>
              <w:snapToGrid w:val="0"/>
              <w:spacing w:line="276" w:lineRule="auto"/>
              <w:jc w:val="center"/>
              <w:rPr>
                <w:sz w:val="24"/>
                <w:szCs w:val="24"/>
              </w:rPr>
            </w:pPr>
            <w:r>
              <w:rPr>
                <w:sz w:val="24"/>
                <w:szCs w:val="24"/>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ascii="宋体" w:hAnsi="宋体"/>
                <w:sz w:val="24"/>
                <w:szCs w:val="24"/>
              </w:rPr>
              <w:t>4</w:t>
            </w:r>
          </w:p>
        </w:tc>
        <w:tc>
          <w:tcPr>
            <w:tcW w:w="2410" w:type="dxa"/>
          </w:tcPr>
          <w:p>
            <w:pPr>
              <w:adjustRightInd w:val="0"/>
              <w:snapToGrid w:val="0"/>
              <w:spacing w:line="276" w:lineRule="auto"/>
              <w:jc w:val="center"/>
              <w:rPr>
                <w:rFonts w:ascii="宋体" w:hAnsi="宋体"/>
                <w:sz w:val="24"/>
                <w:szCs w:val="24"/>
              </w:rPr>
            </w:pPr>
            <w:r>
              <w:rPr>
                <w:rFonts w:hint="eastAsia"/>
                <w:sz w:val="24"/>
                <w:szCs w:val="24"/>
              </w:rPr>
              <w:t>公厕管理</w:t>
            </w:r>
          </w:p>
        </w:tc>
        <w:tc>
          <w:tcPr>
            <w:tcW w:w="1559" w:type="dxa"/>
            <w:vAlign w:val="center"/>
          </w:tcPr>
          <w:p>
            <w:pPr>
              <w:adjustRightInd w:val="0"/>
              <w:snapToGrid w:val="0"/>
              <w:spacing w:line="276" w:lineRule="auto"/>
              <w:jc w:val="center"/>
              <w:rPr>
                <w:sz w:val="24"/>
                <w:szCs w:val="24"/>
              </w:rPr>
            </w:pPr>
            <w:r>
              <w:rPr>
                <w:sz w:val="24"/>
                <w:szCs w:val="24"/>
              </w:rPr>
              <w:t>4</w:t>
            </w:r>
          </w:p>
        </w:tc>
        <w:tc>
          <w:tcPr>
            <w:tcW w:w="1950" w:type="dxa"/>
            <w:vAlign w:val="center"/>
          </w:tcPr>
          <w:p>
            <w:pPr>
              <w:adjustRightInd w:val="0"/>
              <w:snapToGrid w:val="0"/>
              <w:spacing w:line="276" w:lineRule="auto"/>
              <w:jc w:val="center"/>
              <w:rPr>
                <w:sz w:val="24"/>
                <w:szCs w:val="24"/>
              </w:rPr>
            </w:pPr>
            <w:r>
              <w:rPr>
                <w:sz w:val="24"/>
                <w:szCs w:val="24"/>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ascii="宋体" w:hAnsi="宋体"/>
                <w:sz w:val="24"/>
                <w:szCs w:val="24"/>
              </w:rPr>
              <w:t>5</w:t>
            </w:r>
          </w:p>
        </w:tc>
        <w:tc>
          <w:tcPr>
            <w:tcW w:w="2410" w:type="dxa"/>
            <w:vAlign w:val="center"/>
          </w:tcPr>
          <w:p>
            <w:pPr>
              <w:adjustRightInd w:val="0"/>
              <w:snapToGrid w:val="0"/>
              <w:spacing w:line="276" w:lineRule="auto"/>
              <w:jc w:val="center"/>
              <w:rPr>
                <w:rFonts w:ascii="宋体" w:hAnsi="宋体"/>
                <w:sz w:val="24"/>
                <w:szCs w:val="24"/>
              </w:rPr>
            </w:pPr>
            <w:r>
              <w:rPr>
                <w:rFonts w:hint="eastAsia"/>
                <w:sz w:val="24"/>
                <w:szCs w:val="24"/>
              </w:rPr>
              <w:t>垃圾分类督导宣传</w:t>
            </w:r>
          </w:p>
        </w:tc>
        <w:tc>
          <w:tcPr>
            <w:tcW w:w="1559" w:type="dxa"/>
            <w:vAlign w:val="center"/>
          </w:tcPr>
          <w:p>
            <w:pPr>
              <w:adjustRightInd w:val="0"/>
              <w:snapToGrid w:val="0"/>
              <w:spacing w:line="276" w:lineRule="auto"/>
              <w:jc w:val="center"/>
              <w:rPr>
                <w:sz w:val="24"/>
                <w:szCs w:val="24"/>
              </w:rPr>
            </w:pPr>
            <w:r>
              <w:rPr>
                <w:sz w:val="24"/>
                <w:szCs w:val="24"/>
              </w:rPr>
              <w:t>247</w:t>
            </w:r>
          </w:p>
        </w:tc>
        <w:tc>
          <w:tcPr>
            <w:tcW w:w="1950" w:type="dxa"/>
            <w:vAlign w:val="center"/>
          </w:tcPr>
          <w:p>
            <w:pPr>
              <w:adjustRightInd w:val="0"/>
              <w:snapToGrid w:val="0"/>
              <w:spacing w:line="276" w:lineRule="auto"/>
              <w:jc w:val="center"/>
              <w:rPr>
                <w:sz w:val="24"/>
                <w:szCs w:val="24"/>
              </w:rPr>
            </w:pPr>
            <w:r>
              <w:rPr>
                <w:sz w:val="24"/>
                <w:szCs w:val="24"/>
              </w:rPr>
              <w:t>个</w:t>
            </w:r>
            <w:r>
              <w:rPr>
                <w:rFonts w:hint="eastAsia"/>
                <w:sz w:val="24"/>
                <w:szCs w:val="24"/>
              </w:rPr>
              <w:t>（投放点）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ascii="宋体" w:hAnsi="宋体"/>
                <w:sz w:val="24"/>
                <w:szCs w:val="24"/>
              </w:rPr>
              <w:t>6</w:t>
            </w:r>
          </w:p>
        </w:tc>
        <w:tc>
          <w:tcPr>
            <w:tcW w:w="2410" w:type="dxa"/>
          </w:tcPr>
          <w:p>
            <w:pPr>
              <w:adjustRightInd w:val="0"/>
              <w:snapToGrid w:val="0"/>
              <w:spacing w:line="276" w:lineRule="auto"/>
              <w:jc w:val="center"/>
              <w:rPr>
                <w:rFonts w:ascii="宋体" w:hAnsi="宋体"/>
                <w:sz w:val="24"/>
                <w:szCs w:val="24"/>
              </w:rPr>
            </w:pPr>
            <w:r>
              <w:rPr>
                <w:rFonts w:hint="eastAsia"/>
                <w:sz w:val="24"/>
                <w:szCs w:val="24"/>
              </w:rPr>
              <w:t>病媒生物防制</w:t>
            </w:r>
          </w:p>
        </w:tc>
        <w:tc>
          <w:tcPr>
            <w:tcW w:w="1559" w:type="dxa"/>
            <w:vAlign w:val="center"/>
          </w:tcPr>
          <w:p>
            <w:pPr>
              <w:adjustRightInd w:val="0"/>
              <w:snapToGrid w:val="0"/>
              <w:spacing w:line="276" w:lineRule="auto"/>
              <w:jc w:val="center"/>
              <w:rPr>
                <w:sz w:val="24"/>
                <w:szCs w:val="24"/>
              </w:rPr>
            </w:pPr>
            <w:r>
              <w:rPr>
                <w:sz w:val="24"/>
                <w:szCs w:val="24"/>
              </w:rPr>
              <w:t>1174809</w:t>
            </w:r>
          </w:p>
        </w:tc>
        <w:tc>
          <w:tcPr>
            <w:tcW w:w="1950" w:type="dxa"/>
            <w:vAlign w:val="center"/>
          </w:tcPr>
          <w:p>
            <w:pPr>
              <w:adjustRightInd w:val="0"/>
              <w:snapToGrid w:val="0"/>
              <w:spacing w:line="276" w:lineRule="auto"/>
              <w:jc w:val="center"/>
              <w:rPr>
                <w:sz w:val="24"/>
                <w:szCs w:val="24"/>
              </w:rPr>
            </w:pPr>
            <w:r>
              <w:rPr>
                <w:sz w:val="24"/>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ascii="宋体" w:hAnsi="宋体"/>
                <w:sz w:val="24"/>
                <w:szCs w:val="24"/>
              </w:rPr>
              <w:t>7</w:t>
            </w:r>
          </w:p>
        </w:tc>
        <w:tc>
          <w:tcPr>
            <w:tcW w:w="2410" w:type="dxa"/>
          </w:tcPr>
          <w:p>
            <w:pPr>
              <w:adjustRightInd w:val="0"/>
              <w:snapToGrid w:val="0"/>
              <w:spacing w:line="276" w:lineRule="auto"/>
              <w:jc w:val="center"/>
              <w:rPr>
                <w:rFonts w:ascii="宋体" w:hAnsi="宋体"/>
                <w:sz w:val="24"/>
                <w:szCs w:val="24"/>
              </w:rPr>
            </w:pPr>
            <w:r>
              <w:rPr>
                <w:rFonts w:hint="eastAsia"/>
                <w:sz w:val="24"/>
                <w:szCs w:val="24"/>
              </w:rPr>
              <w:t>市政基础设施维护</w:t>
            </w:r>
          </w:p>
        </w:tc>
        <w:tc>
          <w:tcPr>
            <w:tcW w:w="1559" w:type="dxa"/>
            <w:vAlign w:val="center"/>
          </w:tcPr>
          <w:p>
            <w:pPr>
              <w:adjustRightInd w:val="0"/>
              <w:snapToGrid w:val="0"/>
              <w:spacing w:line="276" w:lineRule="auto"/>
              <w:jc w:val="center"/>
              <w:rPr>
                <w:sz w:val="24"/>
                <w:szCs w:val="24"/>
              </w:rPr>
            </w:pPr>
            <w:r>
              <w:rPr>
                <w:sz w:val="24"/>
                <w:szCs w:val="24"/>
              </w:rPr>
              <w:t>1</w:t>
            </w:r>
          </w:p>
        </w:tc>
        <w:tc>
          <w:tcPr>
            <w:tcW w:w="1950" w:type="dxa"/>
            <w:vAlign w:val="center"/>
          </w:tcPr>
          <w:p>
            <w:pPr>
              <w:adjustRightInd w:val="0"/>
              <w:snapToGrid w:val="0"/>
              <w:spacing w:line="276" w:lineRule="auto"/>
              <w:jc w:val="center"/>
              <w:rPr>
                <w:sz w:val="24"/>
                <w:szCs w:val="24"/>
              </w:rPr>
            </w:pPr>
            <w:r>
              <w:rPr>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spacing w:line="276" w:lineRule="auto"/>
              <w:jc w:val="center"/>
              <w:rPr>
                <w:rFonts w:ascii="宋体" w:hAnsi="宋体"/>
                <w:sz w:val="24"/>
                <w:szCs w:val="24"/>
              </w:rPr>
            </w:pPr>
            <w:r>
              <w:rPr>
                <w:rFonts w:hint="eastAsia" w:ascii="宋体" w:hAnsi="宋体"/>
                <w:sz w:val="24"/>
                <w:szCs w:val="24"/>
              </w:rPr>
              <w:t>8</w:t>
            </w:r>
          </w:p>
        </w:tc>
        <w:tc>
          <w:tcPr>
            <w:tcW w:w="2410" w:type="dxa"/>
            <w:vAlign w:val="center"/>
          </w:tcPr>
          <w:p>
            <w:pPr>
              <w:adjustRightInd w:val="0"/>
              <w:snapToGrid w:val="0"/>
              <w:spacing w:line="276" w:lineRule="auto"/>
              <w:jc w:val="center"/>
              <w:rPr>
                <w:sz w:val="24"/>
                <w:szCs w:val="24"/>
              </w:rPr>
            </w:pPr>
            <w:r>
              <w:rPr>
                <w:rFonts w:hint="eastAsia" w:ascii="宋体" w:hAnsi="宋体"/>
                <w:sz w:val="24"/>
                <w:szCs w:val="24"/>
              </w:rPr>
              <w:t>城市管家服务</w:t>
            </w:r>
          </w:p>
        </w:tc>
        <w:tc>
          <w:tcPr>
            <w:tcW w:w="1559" w:type="dxa"/>
            <w:vAlign w:val="center"/>
          </w:tcPr>
          <w:p>
            <w:pPr>
              <w:adjustRightInd w:val="0"/>
              <w:snapToGrid w:val="0"/>
              <w:spacing w:line="276" w:lineRule="auto"/>
              <w:jc w:val="center"/>
              <w:rPr>
                <w:sz w:val="24"/>
                <w:szCs w:val="24"/>
              </w:rPr>
            </w:pPr>
            <w:r>
              <w:rPr>
                <w:sz w:val="24"/>
                <w:szCs w:val="24"/>
              </w:rPr>
              <w:t>1</w:t>
            </w:r>
          </w:p>
        </w:tc>
        <w:tc>
          <w:tcPr>
            <w:tcW w:w="1950" w:type="dxa"/>
            <w:vAlign w:val="center"/>
          </w:tcPr>
          <w:p>
            <w:pPr>
              <w:adjustRightInd w:val="0"/>
              <w:snapToGrid w:val="0"/>
              <w:spacing w:line="276" w:lineRule="auto"/>
              <w:jc w:val="center"/>
              <w:rPr>
                <w:sz w:val="24"/>
                <w:szCs w:val="24"/>
              </w:rPr>
            </w:pPr>
            <w:r>
              <w:rPr>
                <w:sz w:val="24"/>
                <w:szCs w:val="24"/>
              </w:rPr>
              <w:t>项</w:t>
            </w:r>
          </w:p>
        </w:tc>
      </w:tr>
    </w:tbl>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在合同履行期间，因政策变化、上级主管部门要求或实际管理需要，导致清扫保洁面积、道路等级、公厕数量或规格发生变化、垃圾清运处理场地、病媒生物防制要求与范围等变更的，中标供应商需无条件服从安排。因增加清扫保洁面积、市政公厕数量改变、垃圾清运处理场地变更、病媒生物防制要求与面积等导致服务费变动，当服务费增加金额未超过合同金额10%时，通过签订补充协议相应地增加服务经费。</w:t>
      </w:r>
    </w:p>
    <w:p>
      <w:pPr>
        <w:pStyle w:val="3"/>
        <w:snapToGrid w:val="0"/>
        <w:spacing w:before="0" w:after="0" w:line="360" w:lineRule="auto"/>
        <w:ind w:left="567"/>
        <w:jc w:val="left"/>
        <w:rPr>
          <w:rFonts w:eastAsia="宋体"/>
          <w:szCs w:val="28"/>
        </w:rPr>
      </w:pPr>
      <w:bookmarkStart w:id="8" w:name="_Toc98245245"/>
      <w:bookmarkStart w:id="9" w:name="_Hlk92905793"/>
      <w:r>
        <w:rPr>
          <w:rFonts w:hint="eastAsia" w:eastAsia="宋体"/>
          <w:szCs w:val="28"/>
        </w:rPr>
        <w:t>1</w:t>
      </w:r>
      <w:r>
        <w:rPr>
          <w:rFonts w:eastAsia="宋体"/>
          <w:szCs w:val="28"/>
        </w:rPr>
        <w:t>.</w:t>
      </w:r>
      <w:r>
        <w:rPr>
          <w:rFonts w:hint="eastAsia" w:eastAsia="宋体"/>
          <w:szCs w:val="28"/>
        </w:rPr>
        <w:t>清扫保洁服务</w:t>
      </w:r>
      <w:bookmarkEnd w:id="8"/>
    </w:p>
    <w:p>
      <w:pPr>
        <w:adjustRightInd w:val="0"/>
        <w:snapToGrid w:val="0"/>
        <w:spacing w:line="360" w:lineRule="auto"/>
        <w:ind w:firstLine="560" w:firstLineChars="200"/>
        <w:rPr>
          <w:rFonts w:ascii="宋体" w:hAnsi="宋体"/>
          <w:sz w:val="28"/>
          <w:szCs w:val="28"/>
        </w:rPr>
      </w:pPr>
      <w:r>
        <w:rPr>
          <w:rFonts w:hint="eastAsia" w:ascii="宋体" w:hAnsi="宋体"/>
          <w:snapToGrid w:val="0"/>
          <w:kern w:val="0"/>
          <w:sz w:val="28"/>
          <w:szCs w:val="28"/>
        </w:rPr>
        <w:t>本项目</w:t>
      </w:r>
      <w:r>
        <w:rPr>
          <w:rFonts w:hint="eastAsia" w:ascii="宋体" w:hAnsi="宋体"/>
          <w:sz w:val="28"/>
          <w:szCs w:val="28"/>
        </w:rPr>
        <w:t>辖区范围内的城市道路（包括机动车道、非机动车道、人行道）、口岸区域出入境道路及跨境公路、立交桥、人行天桥、人行隧道、公共场所、社区公园、绿地及绿化带（包括人行道树穴等）、城中村。</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本项目清扫保洁外包面积如下：（单位：平方米）</w:t>
      </w:r>
    </w:p>
    <w:tbl>
      <w:tblPr>
        <w:tblStyle w:val="26"/>
        <w:tblW w:w="7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2"/>
        <w:gridCol w:w="1134"/>
        <w:gridCol w:w="1026"/>
        <w:gridCol w:w="967"/>
        <w:gridCol w:w="1027"/>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52" w:type="dxa"/>
            <w:gridSpan w:val="3"/>
            <w:vAlign w:val="center"/>
          </w:tcPr>
          <w:p>
            <w:pPr>
              <w:adjustRightInd w:val="0"/>
              <w:snapToGrid w:val="0"/>
              <w:jc w:val="center"/>
              <w:textAlignment w:val="center"/>
              <w:rPr>
                <w:rFonts w:ascii="宋体" w:hAnsi="宋体" w:cs="宋体"/>
                <w:b/>
                <w:szCs w:val="21"/>
              </w:rPr>
            </w:pPr>
            <w:r>
              <w:rPr>
                <w:rFonts w:hint="eastAsia" w:ascii="宋体" w:hAnsi="宋体" w:cs="宋体"/>
                <w:b/>
                <w:kern w:val="0"/>
                <w:szCs w:val="21"/>
              </w:rPr>
              <w:t>道路面积</w:t>
            </w:r>
          </w:p>
        </w:tc>
        <w:tc>
          <w:tcPr>
            <w:tcW w:w="967" w:type="dxa"/>
            <w:vMerge w:val="restart"/>
            <w:tcMar>
              <w:top w:w="15" w:type="dxa"/>
              <w:left w:w="15" w:type="dxa"/>
              <w:right w:w="15" w:type="dxa"/>
            </w:tcMar>
            <w:vAlign w:val="center"/>
          </w:tcPr>
          <w:p>
            <w:pPr>
              <w:widowControl/>
              <w:adjustRightInd w:val="0"/>
              <w:snapToGrid w:val="0"/>
              <w:jc w:val="center"/>
              <w:textAlignment w:val="center"/>
              <w:rPr>
                <w:rFonts w:ascii="宋体" w:hAnsi="宋体" w:cs="宋体"/>
                <w:b/>
                <w:szCs w:val="21"/>
              </w:rPr>
            </w:pPr>
            <w:r>
              <w:rPr>
                <w:rFonts w:hint="eastAsia" w:ascii="宋体" w:hAnsi="宋体" w:cs="宋体"/>
                <w:b/>
                <w:kern w:val="0"/>
                <w:szCs w:val="21"/>
              </w:rPr>
              <w:t>城中村</w:t>
            </w:r>
          </w:p>
        </w:tc>
        <w:tc>
          <w:tcPr>
            <w:tcW w:w="1027" w:type="dxa"/>
            <w:vMerge w:val="restart"/>
            <w:tcMar>
              <w:top w:w="15" w:type="dxa"/>
              <w:left w:w="15" w:type="dxa"/>
              <w:right w:w="15" w:type="dxa"/>
            </w:tcMar>
            <w:vAlign w:val="center"/>
          </w:tcPr>
          <w:p>
            <w:pPr>
              <w:widowControl/>
              <w:adjustRightInd w:val="0"/>
              <w:snapToGrid w:val="0"/>
              <w:jc w:val="center"/>
              <w:textAlignment w:val="center"/>
              <w:rPr>
                <w:rFonts w:ascii="宋体" w:hAnsi="宋体" w:cs="宋体"/>
                <w:b/>
                <w:szCs w:val="21"/>
              </w:rPr>
            </w:pPr>
            <w:bookmarkStart w:id="10" w:name="_Hlk88237462"/>
            <w:r>
              <w:rPr>
                <w:rFonts w:hint="eastAsia" w:ascii="宋体" w:hAnsi="宋体" w:cs="宋体"/>
                <w:b/>
                <w:kern w:val="0"/>
                <w:szCs w:val="21"/>
              </w:rPr>
              <w:t>社区公园</w:t>
            </w:r>
            <w:bookmarkEnd w:id="10"/>
          </w:p>
        </w:tc>
        <w:tc>
          <w:tcPr>
            <w:tcW w:w="992" w:type="dxa"/>
            <w:vMerge w:val="restart"/>
            <w:tcMar>
              <w:top w:w="15" w:type="dxa"/>
              <w:left w:w="15" w:type="dxa"/>
              <w:right w:w="15" w:type="dxa"/>
            </w:tcMar>
            <w:vAlign w:val="center"/>
          </w:tcPr>
          <w:p>
            <w:pPr>
              <w:widowControl/>
              <w:adjustRightInd w:val="0"/>
              <w:snapToGrid w:val="0"/>
              <w:jc w:val="center"/>
              <w:textAlignment w:val="center"/>
              <w:rPr>
                <w:rFonts w:ascii="宋体" w:hAnsi="宋体" w:cs="宋体"/>
                <w:b/>
                <w:szCs w:val="21"/>
              </w:rPr>
            </w:pPr>
            <w:r>
              <w:rPr>
                <w:rFonts w:hint="eastAsia" w:ascii="宋体" w:hAnsi="宋体" w:cs="宋体"/>
                <w:b/>
                <w:kern w:val="0"/>
                <w:szCs w:val="21"/>
              </w:rPr>
              <w:t>绿地</w:t>
            </w:r>
          </w:p>
        </w:tc>
        <w:tc>
          <w:tcPr>
            <w:tcW w:w="992" w:type="dxa"/>
            <w:vMerge w:val="restart"/>
            <w:tcMar>
              <w:top w:w="15" w:type="dxa"/>
              <w:left w:w="15" w:type="dxa"/>
              <w:right w:w="15" w:type="dxa"/>
            </w:tcMar>
            <w:vAlign w:val="center"/>
          </w:tcPr>
          <w:p>
            <w:pPr>
              <w:widowControl/>
              <w:adjustRightInd w:val="0"/>
              <w:snapToGrid w:val="0"/>
              <w:jc w:val="center"/>
              <w:textAlignment w:val="center"/>
              <w:rPr>
                <w:rFonts w:ascii="宋体" w:hAnsi="宋体" w:cs="宋体"/>
                <w:b/>
                <w:szCs w:val="21"/>
              </w:rPr>
            </w:pPr>
            <w:r>
              <w:rPr>
                <w:rFonts w:hint="eastAsia" w:ascii="宋体" w:hAnsi="宋体" w:cs="宋体"/>
                <w:b/>
                <w:kern w:val="0"/>
                <w:szCs w:val="21"/>
              </w:rPr>
              <w:t>面积合计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992" w:type="dxa"/>
            <w:tcMar>
              <w:top w:w="15" w:type="dxa"/>
              <w:left w:w="15" w:type="dxa"/>
              <w:right w:w="15" w:type="dxa"/>
            </w:tcMar>
            <w:vAlign w:val="center"/>
          </w:tcPr>
          <w:p>
            <w:pPr>
              <w:widowControl/>
              <w:adjustRightInd w:val="0"/>
              <w:snapToGrid w:val="0"/>
              <w:jc w:val="center"/>
              <w:textAlignment w:val="center"/>
              <w:rPr>
                <w:rFonts w:ascii="宋体" w:hAnsi="宋体" w:cs="宋体"/>
                <w:b/>
                <w:szCs w:val="21"/>
              </w:rPr>
            </w:pPr>
            <w:r>
              <w:rPr>
                <w:rFonts w:hint="eastAsia" w:ascii="宋体" w:hAnsi="宋体" w:cs="宋体"/>
                <w:b/>
                <w:kern w:val="0"/>
                <w:szCs w:val="21"/>
              </w:rPr>
              <w:t>特级路</w:t>
            </w:r>
          </w:p>
        </w:tc>
        <w:tc>
          <w:tcPr>
            <w:tcW w:w="1134" w:type="dxa"/>
            <w:tcMar>
              <w:top w:w="15" w:type="dxa"/>
              <w:left w:w="15" w:type="dxa"/>
              <w:right w:w="15" w:type="dxa"/>
            </w:tcMar>
            <w:vAlign w:val="center"/>
          </w:tcPr>
          <w:p>
            <w:pPr>
              <w:widowControl/>
              <w:adjustRightInd w:val="0"/>
              <w:snapToGrid w:val="0"/>
              <w:jc w:val="center"/>
              <w:textAlignment w:val="center"/>
              <w:rPr>
                <w:rFonts w:ascii="宋体" w:hAnsi="宋体" w:cs="宋体"/>
                <w:b/>
                <w:szCs w:val="21"/>
              </w:rPr>
            </w:pPr>
            <w:r>
              <w:rPr>
                <w:rFonts w:hint="eastAsia" w:ascii="宋体" w:hAnsi="宋体" w:cs="宋体"/>
                <w:b/>
                <w:kern w:val="0"/>
                <w:szCs w:val="21"/>
              </w:rPr>
              <w:t>一级路</w:t>
            </w:r>
          </w:p>
        </w:tc>
        <w:tc>
          <w:tcPr>
            <w:tcW w:w="1026" w:type="dxa"/>
            <w:tcMar>
              <w:top w:w="15" w:type="dxa"/>
              <w:left w:w="15" w:type="dxa"/>
              <w:right w:w="15" w:type="dxa"/>
            </w:tcMar>
            <w:vAlign w:val="center"/>
          </w:tcPr>
          <w:p>
            <w:pPr>
              <w:widowControl/>
              <w:adjustRightInd w:val="0"/>
              <w:snapToGrid w:val="0"/>
              <w:jc w:val="center"/>
              <w:textAlignment w:val="center"/>
              <w:rPr>
                <w:rFonts w:ascii="宋体" w:hAnsi="宋体" w:cs="宋体"/>
                <w:b/>
                <w:szCs w:val="21"/>
              </w:rPr>
            </w:pPr>
            <w:r>
              <w:rPr>
                <w:rFonts w:hint="eastAsia" w:ascii="宋体" w:hAnsi="宋体" w:cs="宋体"/>
                <w:b/>
                <w:szCs w:val="21"/>
              </w:rPr>
              <w:t>小计</w:t>
            </w:r>
          </w:p>
        </w:tc>
        <w:tc>
          <w:tcPr>
            <w:tcW w:w="967" w:type="dxa"/>
            <w:vMerge w:val="continue"/>
            <w:tcMar>
              <w:top w:w="15" w:type="dxa"/>
              <w:left w:w="15" w:type="dxa"/>
              <w:right w:w="15" w:type="dxa"/>
            </w:tcMar>
            <w:vAlign w:val="center"/>
          </w:tcPr>
          <w:p>
            <w:pPr>
              <w:adjustRightInd w:val="0"/>
              <w:snapToGrid w:val="0"/>
              <w:jc w:val="center"/>
              <w:rPr>
                <w:rFonts w:ascii="宋体" w:hAnsi="宋体" w:cs="宋体"/>
                <w:bCs/>
                <w:sz w:val="24"/>
                <w:szCs w:val="24"/>
              </w:rPr>
            </w:pPr>
          </w:p>
        </w:tc>
        <w:tc>
          <w:tcPr>
            <w:tcW w:w="1027" w:type="dxa"/>
            <w:vMerge w:val="continue"/>
            <w:tcMar>
              <w:top w:w="15" w:type="dxa"/>
              <w:left w:w="15" w:type="dxa"/>
              <w:right w:w="15" w:type="dxa"/>
            </w:tcMar>
            <w:vAlign w:val="center"/>
          </w:tcPr>
          <w:p>
            <w:pPr>
              <w:adjustRightInd w:val="0"/>
              <w:snapToGrid w:val="0"/>
              <w:jc w:val="center"/>
              <w:rPr>
                <w:rFonts w:ascii="宋体" w:hAnsi="宋体" w:cs="宋体"/>
                <w:bCs/>
                <w:sz w:val="24"/>
                <w:szCs w:val="24"/>
              </w:rPr>
            </w:pPr>
          </w:p>
        </w:tc>
        <w:tc>
          <w:tcPr>
            <w:tcW w:w="992" w:type="dxa"/>
            <w:vMerge w:val="continue"/>
            <w:tcMar>
              <w:top w:w="15" w:type="dxa"/>
              <w:left w:w="15" w:type="dxa"/>
              <w:right w:w="15" w:type="dxa"/>
            </w:tcMar>
            <w:vAlign w:val="center"/>
          </w:tcPr>
          <w:p>
            <w:pPr>
              <w:adjustRightInd w:val="0"/>
              <w:snapToGrid w:val="0"/>
              <w:jc w:val="center"/>
              <w:rPr>
                <w:rFonts w:ascii="宋体" w:hAnsi="宋体" w:cs="宋体"/>
                <w:bCs/>
                <w:sz w:val="24"/>
                <w:szCs w:val="24"/>
              </w:rPr>
            </w:pPr>
          </w:p>
        </w:tc>
        <w:tc>
          <w:tcPr>
            <w:tcW w:w="992" w:type="dxa"/>
            <w:vMerge w:val="continue"/>
            <w:tcMar>
              <w:top w:w="15" w:type="dxa"/>
              <w:left w:w="15" w:type="dxa"/>
              <w:right w:w="15" w:type="dxa"/>
            </w:tcMar>
            <w:vAlign w:val="center"/>
          </w:tcPr>
          <w:p>
            <w:pPr>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92" w:type="dxa"/>
            <w:tcMar>
              <w:top w:w="15" w:type="dxa"/>
              <w:left w:w="15" w:type="dxa"/>
              <w:right w:w="15" w:type="dxa"/>
            </w:tcMar>
            <w:vAlign w:val="center"/>
          </w:tcPr>
          <w:p>
            <w:pPr>
              <w:widowControl/>
              <w:adjustRightInd w:val="0"/>
              <w:snapToGrid w:val="0"/>
              <w:jc w:val="center"/>
              <w:textAlignment w:val="center"/>
              <w:rPr>
                <w:rFonts w:ascii="宋体" w:hAnsi="宋体" w:cs="宋体"/>
                <w:sz w:val="24"/>
                <w:szCs w:val="24"/>
              </w:rPr>
            </w:pPr>
            <w:r>
              <w:t>142945.09</w:t>
            </w:r>
          </w:p>
        </w:tc>
        <w:tc>
          <w:tcPr>
            <w:tcW w:w="1134" w:type="dxa"/>
            <w:tcMar>
              <w:top w:w="15" w:type="dxa"/>
              <w:left w:w="15" w:type="dxa"/>
              <w:right w:w="15" w:type="dxa"/>
            </w:tcMar>
            <w:vAlign w:val="center"/>
          </w:tcPr>
          <w:p>
            <w:pPr>
              <w:widowControl/>
              <w:adjustRightInd w:val="0"/>
              <w:snapToGrid w:val="0"/>
              <w:jc w:val="center"/>
              <w:textAlignment w:val="center"/>
              <w:rPr>
                <w:rFonts w:ascii="宋体" w:hAnsi="宋体" w:cs="宋体"/>
                <w:sz w:val="24"/>
                <w:szCs w:val="24"/>
              </w:rPr>
            </w:pPr>
            <w:r>
              <w:t>388185.13</w:t>
            </w:r>
          </w:p>
        </w:tc>
        <w:tc>
          <w:tcPr>
            <w:tcW w:w="1026" w:type="dxa"/>
            <w:tcMar>
              <w:top w:w="15" w:type="dxa"/>
              <w:left w:w="15" w:type="dxa"/>
              <w:right w:w="15" w:type="dxa"/>
            </w:tcMar>
            <w:vAlign w:val="center"/>
          </w:tcPr>
          <w:p>
            <w:pPr>
              <w:widowControl/>
              <w:adjustRightInd w:val="0"/>
              <w:snapToGrid w:val="0"/>
              <w:jc w:val="center"/>
              <w:textAlignment w:val="center"/>
              <w:rPr>
                <w:rFonts w:ascii="宋体" w:hAnsi="宋体" w:cs="宋体"/>
                <w:sz w:val="24"/>
                <w:szCs w:val="24"/>
              </w:rPr>
            </w:pPr>
            <w:r>
              <w:t>531130.22</w:t>
            </w:r>
          </w:p>
        </w:tc>
        <w:tc>
          <w:tcPr>
            <w:tcW w:w="967" w:type="dxa"/>
            <w:tcMar>
              <w:top w:w="15" w:type="dxa"/>
              <w:left w:w="15" w:type="dxa"/>
              <w:right w:w="15" w:type="dxa"/>
            </w:tcMar>
            <w:vAlign w:val="center"/>
          </w:tcPr>
          <w:p>
            <w:pPr>
              <w:widowControl/>
              <w:adjustRightInd w:val="0"/>
              <w:snapToGrid w:val="0"/>
              <w:jc w:val="center"/>
              <w:textAlignment w:val="center"/>
              <w:rPr>
                <w:rFonts w:ascii="宋体" w:hAnsi="宋体" w:cs="宋体"/>
                <w:sz w:val="24"/>
                <w:szCs w:val="24"/>
              </w:rPr>
            </w:pPr>
            <w:r>
              <w:t>104337.4</w:t>
            </w:r>
          </w:p>
        </w:tc>
        <w:tc>
          <w:tcPr>
            <w:tcW w:w="1027" w:type="dxa"/>
            <w:tcMar>
              <w:top w:w="15" w:type="dxa"/>
              <w:left w:w="15" w:type="dxa"/>
              <w:right w:w="15" w:type="dxa"/>
            </w:tcMar>
            <w:vAlign w:val="center"/>
          </w:tcPr>
          <w:p>
            <w:pPr>
              <w:widowControl/>
              <w:adjustRightInd w:val="0"/>
              <w:snapToGrid w:val="0"/>
              <w:jc w:val="center"/>
              <w:textAlignment w:val="center"/>
              <w:rPr>
                <w:rFonts w:ascii="宋体" w:hAnsi="宋体" w:cs="宋体"/>
                <w:sz w:val="24"/>
                <w:szCs w:val="24"/>
              </w:rPr>
            </w:pPr>
            <w:r>
              <w:t>34982.75</w:t>
            </w:r>
          </w:p>
        </w:tc>
        <w:tc>
          <w:tcPr>
            <w:tcW w:w="992" w:type="dxa"/>
            <w:tcMar>
              <w:top w:w="15" w:type="dxa"/>
              <w:left w:w="15" w:type="dxa"/>
              <w:right w:w="15" w:type="dxa"/>
            </w:tcMar>
            <w:vAlign w:val="center"/>
          </w:tcPr>
          <w:p>
            <w:pPr>
              <w:widowControl/>
              <w:adjustRightInd w:val="0"/>
              <w:snapToGrid w:val="0"/>
              <w:jc w:val="center"/>
              <w:textAlignment w:val="center"/>
              <w:rPr>
                <w:rFonts w:ascii="宋体" w:hAnsi="宋体" w:cs="宋体"/>
                <w:sz w:val="24"/>
                <w:szCs w:val="24"/>
              </w:rPr>
            </w:pPr>
            <w:r>
              <w:t>71889.93</w:t>
            </w:r>
          </w:p>
        </w:tc>
        <w:tc>
          <w:tcPr>
            <w:tcW w:w="992" w:type="dxa"/>
            <w:tcMar>
              <w:top w:w="15" w:type="dxa"/>
              <w:left w:w="15" w:type="dxa"/>
              <w:right w:w="15" w:type="dxa"/>
            </w:tcMar>
            <w:vAlign w:val="center"/>
          </w:tcPr>
          <w:p>
            <w:pPr>
              <w:widowControl/>
              <w:adjustRightInd w:val="0"/>
              <w:snapToGrid w:val="0"/>
              <w:jc w:val="center"/>
              <w:textAlignment w:val="center"/>
              <w:rPr>
                <w:rFonts w:ascii="宋体" w:hAnsi="宋体" w:cs="宋体"/>
                <w:sz w:val="24"/>
                <w:szCs w:val="24"/>
              </w:rPr>
            </w:pPr>
            <w:r>
              <w:t>742340.3</w:t>
            </w:r>
          </w:p>
        </w:tc>
      </w:tr>
    </w:tbl>
    <w:p>
      <w:pPr>
        <w:adjustRightInd w:val="0"/>
        <w:snapToGrid w:val="0"/>
        <w:spacing w:line="360" w:lineRule="auto"/>
        <w:ind w:firstLine="560" w:firstLineChars="200"/>
        <w:rPr>
          <w:rFonts w:ascii="宋体" w:hAnsi="宋体"/>
          <w:bCs/>
          <w:sz w:val="28"/>
          <w:szCs w:val="28"/>
        </w:rPr>
      </w:pPr>
      <w:r>
        <w:rPr>
          <w:rFonts w:hint="eastAsia" w:ascii="宋体" w:hAnsi="宋体" w:cs="宋体"/>
          <w:sz w:val="28"/>
          <w:szCs w:val="28"/>
        </w:rPr>
        <w:t>（具体清扫明细详见附件1《罗湖区</w:t>
      </w:r>
      <w:r>
        <w:rPr>
          <w:rFonts w:hint="eastAsia" w:ascii="宋体" w:hAnsi="宋体"/>
          <w:sz w:val="28"/>
          <w:szCs w:val="28"/>
        </w:rPr>
        <w:t>翠竹</w:t>
      </w:r>
      <w:r>
        <w:rPr>
          <w:rFonts w:hint="eastAsia" w:ascii="宋体" w:hAnsi="宋体" w:cs="宋体"/>
          <w:sz w:val="28"/>
          <w:szCs w:val="28"/>
        </w:rPr>
        <w:t>街道道路和公共场所清扫保洁面积明细表》、附件2《罗湖区</w:t>
      </w:r>
      <w:r>
        <w:rPr>
          <w:rFonts w:hint="eastAsia" w:ascii="宋体" w:hAnsi="宋体"/>
          <w:sz w:val="28"/>
          <w:szCs w:val="28"/>
        </w:rPr>
        <w:t>翠竹</w:t>
      </w:r>
      <w:r>
        <w:rPr>
          <w:rFonts w:hint="eastAsia" w:ascii="宋体" w:hAnsi="宋体" w:cs="宋体"/>
          <w:sz w:val="28"/>
          <w:szCs w:val="28"/>
        </w:rPr>
        <w:t>街道绿地及社区公园清扫保洁面积明细表》及附件3《</w:t>
      </w:r>
      <w:r>
        <w:rPr>
          <w:rFonts w:hint="eastAsia" w:ascii="宋体" w:hAnsi="宋体"/>
          <w:sz w:val="28"/>
          <w:szCs w:val="28"/>
        </w:rPr>
        <w:t>罗湖区翠竹街道城中村清扫保洁面积明细表》</w:t>
      </w:r>
      <w:r>
        <w:rPr>
          <w:rFonts w:hint="eastAsia" w:ascii="宋体" w:hAnsi="宋体" w:cs="宋体"/>
          <w:sz w:val="28"/>
          <w:szCs w:val="28"/>
        </w:rPr>
        <w:t>）</w:t>
      </w:r>
      <w:bookmarkEnd w:id="7"/>
      <w:bookmarkEnd w:id="9"/>
    </w:p>
    <w:p>
      <w:pPr>
        <w:pStyle w:val="3"/>
        <w:snapToGrid w:val="0"/>
        <w:spacing w:before="0" w:after="0" w:line="360" w:lineRule="auto"/>
        <w:ind w:left="567"/>
        <w:jc w:val="left"/>
        <w:rPr>
          <w:rFonts w:eastAsia="宋体"/>
          <w:szCs w:val="28"/>
        </w:rPr>
      </w:pPr>
      <w:bookmarkStart w:id="11" w:name="_Toc98245246"/>
      <w:r>
        <w:rPr>
          <w:rFonts w:eastAsia="宋体"/>
          <w:szCs w:val="28"/>
        </w:rPr>
        <w:t>2.垃圾清运服务</w:t>
      </w:r>
      <w:bookmarkEnd w:id="11"/>
    </w:p>
    <w:p>
      <w:pPr>
        <w:adjustRightInd w:val="0"/>
        <w:snapToGrid w:val="0"/>
        <w:spacing w:line="36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2.1</w:t>
      </w:r>
      <w:r>
        <w:rPr>
          <w:rFonts w:hint="eastAsia" w:ascii="宋体" w:hAnsi="宋体"/>
          <w:snapToGrid w:val="0"/>
          <w:color w:val="000000" w:themeColor="text1"/>
          <w:kern w:val="0"/>
          <w:sz w:val="28"/>
          <w:szCs w:val="28"/>
          <w14:textFill>
            <w14:solidFill>
              <w14:schemeClr w14:val="tx1"/>
            </w14:solidFill>
          </w14:textFill>
        </w:rPr>
        <w:t>本项目</w:t>
      </w:r>
      <w:r>
        <w:rPr>
          <w:rFonts w:hint="eastAsia" w:ascii="宋体" w:hAnsi="宋体" w:cs="宋体"/>
          <w:color w:val="000000" w:themeColor="text1"/>
          <w:sz w:val="28"/>
          <w:szCs w:val="28"/>
          <w14:textFill>
            <w14:solidFill>
              <w14:schemeClr w14:val="tx1"/>
            </w14:solidFill>
          </w14:textFill>
        </w:rPr>
        <w:t>辖区</w:t>
      </w:r>
      <w:r>
        <w:rPr>
          <w:rFonts w:hint="eastAsia" w:ascii="宋体" w:hAnsi="宋体"/>
          <w:bCs/>
          <w:color w:val="000000" w:themeColor="text1"/>
          <w:sz w:val="28"/>
          <w:szCs w:val="28"/>
          <w14:textFill>
            <w14:solidFill>
              <w14:schemeClr w14:val="tx1"/>
            </w14:solidFill>
          </w14:textFill>
        </w:rPr>
        <w:t>内小区、商业综合体、城中村、城市</w:t>
      </w:r>
      <w:r>
        <w:rPr>
          <w:rFonts w:hint="eastAsia" w:ascii="宋体" w:hAnsi="宋体"/>
          <w:color w:val="000000" w:themeColor="text1"/>
          <w:sz w:val="28"/>
          <w:szCs w:val="28"/>
          <w14:textFill>
            <w14:solidFill>
              <w14:schemeClr w14:val="tx1"/>
            </w14:solidFill>
          </w14:textFill>
        </w:rPr>
        <w:t>道路、公共场所、</w:t>
      </w:r>
      <w:r>
        <w:rPr>
          <w:rFonts w:hint="eastAsia" w:ascii="宋体" w:hAnsi="宋体"/>
          <w:bCs/>
          <w:color w:val="000000" w:themeColor="text1"/>
          <w:sz w:val="28"/>
          <w:szCs w:val="28"/>
          <w14:textFill>
            <w14:solidFill>
              <w14:schemeClr w14:val="tx1"/>
            </w14:solidFill>
          </w14:textFill>
        </w:rPr>
        <w:t>绿化带及社区公园的城市生活垃圾的清运。</w:t>
      </w:r>
    </w:p>
    <w:p>
      <w:pPr>
        <w:adjustRightInd w:val="0"/>
        <w:snapToGrid w:val="0"/>
        <w:spacing w:line="360" w:lineRule="auto"/>
        <w:ind w:firstLine="560" w:firstLineChars="200"/>
        <w:rPr>
          <w:rFonts w:ascii="宋体" w:hAnsi="宋体"/>
          <w:snapToGrid w:val="0"/>
          <w:color w:val="000000" w:themeColor="text1"/>
          <w:kern w:val="0"/>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2.2</w:t>
      </w:r>
      <w:r>
        <w:rPr>
          <w:rFonts w:hint="eastAsia" w:ascii="宋体" w:hAnsi="宋体"/>
          <w:snapToGrid w:val="0"/>
          <w:color w:val="000000" w:themeColor="text1"/>
          <w:kern w:val="0"/>
          <w:sz w:val="28"/>
          <w:szCs w:val="28"/>
          <w14:textFill>
            <w14:solidFill>
              <w14:schemeClr w14:val="tx1"/>
            </w14:solidFill>
          </w14:textFill>
        </w:rPr>
        <w:t>本项目</w:t>
      </w:r>
      <w:r>
        <w:rPr>
          <w:rFonts w:hint="eastAsia" w:ascii="宋体" w:hAnsi="宋体" w:cs="宋体"/>
          <w:color w:val="000000" w:themeColor="text1"/>
          <w:sz w:val="28"/>
          <w:szCs w:val="28"/>
          <w14:textFill>
            <w14:solidFill>
              <w14:schemeClr w14:val="tx1"/>
            </w14:solidFill>
          </w14:textFill>
        </w:rPr>
        <w:t>辖区范围内</w:t>
      </w:r>
      <w:r>
        <w:rPr>
          <w:rFonts w:hint="eastAsia" w:ascii="宋体" w:hAnsi="宋体"/>
          <w:snapToGrid w:val="0"/>
          <w:color w:val="000000" w:themeColor="text1"/>
          <w:kern w:val="0"/>
          <w:sz w:val="28"/>
          <w:szCs w:val="28"/>
          <w14:textFill>
            <w14:solidFill>
              <w14:schemeClr w14:val="tx1"/>
            </w14:solidFill>
          </w14:textFill>
        </w:rPr>
        <w:t>垃圾转运站的管理及维护。</w:t>
      </w:r>
    </w:p>
    <w:p>
      <w:pPr>
        <w:adjustRightInd w:val="0"/>
        <w:snapToGrid w:val="0"/>
        <w:spacing w:line="360" w:lineRule="auto"/>
        <w:ind w:firstLine="560" w:firstLineChars="200"/>
        <w:rPr>
          <w:rFonts w:ascii="宋体" w:hAnsi="宋体"/>
          <w:bCs/>
          <w:snapToGrid w:val="0"/>
          <w:color w:val="000000" w:themeColor="text1"/>
          <w:kern w:val="0"/>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2.3</w:t>
      </w:r>
      <w:r>
        <w:rPr>
          <w:rFonts w:hint="eastAsia" w:ascii="宋体" w:hAnsi="宋体"/>
          <w:bCs/>
          <w:snapToGrid w:val="0"/>
          <w:color w:val="000000" w:themeColor="text1"/>
          <w:kern w:val="0"/>
          <w:sz w:val="28"/>
          <w:szCs w:val="28"/>
          <w14:textFill>
            <w14:solidFill>
              <w14:schemeClr w14:val="tx1"/>
            </w14:solidFill>
          </w14:textFill>
        </w:rPr>
        <w:t>本项目的垃圾清运量见下表，该垃圾清运量基本长期维持在此水平。</w:t>
      </w:r>
      <w:r>
        <w:rPr>
          <w:rFonts w:hint="eastAsia" w:ascii="宋体" w:hAnsi="宋体"/>
          <w:bCs/>
          <w:snapToGrid w:val="0"/>
          <w:kern w:val="0"/>
          <w:sz w:val="28"/>
          <w:szCs w:val="28"/>
        </w:rPr>
        <w:t>合同履行期间，垃圾清运量连续6个月增量并达到3%及以上的，</w:t>
      </w:r>
      <w:r>
        <w:rPr>
          <w:rFonts w:hint="eastAsia" w:ascii="宋体" w:hAnsi="宋体"/>
          <w:bCs/>
          <w:snapToGrid w:val="0"/>
          <w:kern w:val="0"/>
          <w:sz w:val="28"/>
          <w:szCs w:val="28"/>
          <w:lang w:val="zh-CN"/>
        </w:rPr>
        <w:t>采购人按垃圾清运中标单价的50%进行补充采购</w:t>
      </w:r>
      <w:r>
        <w:rPr>
          <w:rFonts w:hint="eastAsia" w:ascii="宋体" w:hAnsi="宋体"/>
          <w:bCs/>
          <w:snapToGrid w:val="0"/>
          <w:kern w:val="0"/>
          <w:sz w:val="28"/>
          <w:szCs w:val="28"/>
        </w:rPr>
        <w:t>，</w:t>
      </w:r>
      <w:r>
        <w:rPr>
          <w:rStyle w:val="33"/>
          <w:rFonts w:hint="eastAsia" w:ascii="宋体" w:hAnsi="宋体"/>
          <w:sz w:val="28"/>
          <w:szCs w:val="28"/>
        </w:rPr>
        <w:t>补充采购按政府采购的法律法规执行。</w:t>
      </w:r>
    </w:p>
    <w:p>
      <w:pPr>
        <w:adjustRightInd w:val="0"/>
        <w:snapToGrid w:val="0"/>
        <w:spacing w:line="360" w:lineRule="auto"/>
        <w:ind w:firstLine="560" w:firstLineChars="200"/>
        <w:rPr>
          <w:rFonts w:ascii="宋体" w:hAnsi="宋体"/>
          <w:snapToGrid w:val="0"/>
          <w:color w:val="000000" w:themeColor="text1"/>
          <w:kern w:val="0"/>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2.4</w:t>
      </w:r>
      <w:r>
        <w:rPr>
          <w:rFonts w:hint="eastAsia" w:ascii="宋体" w:hAnsi="宋体"/>
          <w:snapToGrid w:val="0"/>
          <w:color w:val="000000" w:themeColor="text1"/>
          <w:kern w:val="0"/>
          <w:sz w:val="28"/>
          <w:szCs w:val="28"/>
          <w14:textFill>
            <w14:solidFill>
              <w14:schemeClr w14:val="tx1"/>
            </w14:solidFill>
          </w14:textFill>
        </w:rPr>
        <w:t>服务期内，本项目辖区范围内新建垃圾转运站的管理、维护及前述垃圾转运站覆盖范围内的新增垃圾量一并纳入本项目垃圾清运服务范围，垃圾清运增量按上述垃圾清运服务“2.3”的条款执行。</w:t>
      </w:r>
    </w:p>
    <w:p>
      <w:pPr>
        <w:adjustRightInd w:val="0"/>
        <w:snapToGrid w:val="0"/>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本项目垃圾转运站如下：</w:t>
      </w:r>
    </w:p>
    <w:tbl>
      <w:tblPr>
        <w:tblStyle w:val="27"/>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25"/>
        <w:gridCol w:w="1649"/>
        <w:gridCol w:w="18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blHeader/>
          <w:jc w:val="center"/>
        </w:trPr>
        <w:tc>
          <w:tcPr>
            <w:tcW w:w="846" w:type="dxa"/>
            <w:vMerge w:val="restart"/>
            <w:vAlign w:val="center"/>
          </w:tcPr>
          <w:p>
            <w:pPr>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1625" w:type="dxa"/>
            <w:vMerge w:val="restart"/>
            <w:vAlign w:val="center"/>
          </w:tcPr>
          <w:p>
            <w:pPr>
              <w:spacing w:line="300" w:lineRule="exact"/>
              <w:jc w:val="center"/>
              <w:rPr>
                <w:rFonts w:ascii="宋体" w:hAnsi="宋体" w:cs="宋体"/>
                <w:b/>
                <w:bCs/>
                <w:kern w:val="0"/>
                <w:szCs w:val="21"/>
              </w:rPr>
            </w:pPr>
            <w:r>
              <w:rPr>
                <w:rFonts w:hint="eastAsia" w:ascii="宋体" w:hAnsi="宋体" w:cs="宋体"/>
                <w:b/>
                <w:bCs/>
                <w:kern w:val="0"/>
                <w:szCs w:val="21"/>
              </w:rPr>
              <w:t>站内箱体容量（箱）</w:t>
            </w:r>
          </w:p>
        </w:tc>
        <w:tc>
          <w:tcPr>
            <w:tcW w:w="1649" w:type="dxa"/>
            <w:vMerge w:val="restart"/>
            <w:vAlign w:val="center"/>
          </w:tcPr>
          <w:p>
            <w:pPr>
              <w:spacing w:line="300" w:lineRule="exact"/>
              <w:jc w:val="center"/>
              <w:rPr>
                <w:rFonts w:ascii="宋体" w:hAnsi="宋体" w:cs="宋体"/>
                <w:b/>
                <w:bCs/>
                <w:kern w:val="0"/>
                <w:szCs w:val="21"/>
              </w:rPr>
            </w:pPr>
            <w:r>
              <w:rPr>
                <w:rFonts w:hint="eastAsia" w:ascii="宋体" w:hAnsi="宋体" w:cs="宋体"/>
                <w:b/>
                <w:bCs/>
                <w:kern w:val="0"/>
                <w:szCs w:val="21"/>
              </w:rPr>
              <w:t>垃圾转站名称</w:t>
            </w:r>
          </w:p>
        </w:tc>
        <w:tc>
          <w:tcPr>
            <w:tcW w:w="1834" w:type="dxa"/>
            <w:vMerge w:val="restart"/>
            <w:vAlign w:val="center"/>
          </w:tcPr>
          <w:p>
            <w:pPr>
              <w:spacing w:line="300" w:lineRule="exact"/>
              <w:jc w:val="center"/>
              <w:rPr>
                <w:rFonts w:ascii="宋体" w:hAnsi="宋体" w:cs="宋体"/>
                <w:b/>
                <w:bCs/>
                <w:kern w:val="0"/>
                <w:szCs w:val="21"/>
              </w:rPr>
            </w:pPr>
            <w:r>
              <w:rPr>
                <w:rFonts w:hint="eastAsia" w:ascii="宋体" w:hAnsi="宋体" w:cs="宋体"/>
                <w:b/>
                <w:bCs/>
                <w:kern w:val="0"/>
                <w:szCs w:val="21"/>
              </w:rPr>
              <w:t>站台开放时间</w:t>
            </w:r>
          </w:p>
        </w:tc>
        <w:tc>
          <w:tcPr>
            <w:tcW w:w="1984" w:type="dxa"/>
            <w:gridSpan w:val="2"/>
          </w:tcPr>
          <w:p>
            <w:pPr>
              <w:spacing w:line="300" w:lineRule="exact"/>
              <w:jc w:val="center"/>
              <w:rPr>
                <w:rFonts w:ascii="宋体" w:hAnsi="宋体" w:cs="宋体"/>
                <w:b/>
                <w:bCs/>
                <w:kern w:val="0"/>
                <w:szCs w:val="21"/>
              </w:rPr>
            </w:pPr>
            <w:r>
              <w:rPr>
                <w:rFonts w:hint="eastAsia" w:ascii="宋体" w:hAnsi="宋体" w:cs="宋体"/>
                <w:b/>
                <w:bCs/>
                <w:kern w:val="0"/>
                <w:szCs w:val="21"/>
              </w:rPr>
              <w:t>垃圾清运量</w:t>
            </w:r>
          </w:p>
          <w:p>
            <w:pPr>
              <w:spacing w:line="300" w:lineRule="exact"/>
              <w:jc w:val="center"/>
              <w:rPr>
                <w:rFonts w:ascii="宋体" w:hAnsi="宋体" w:cs="宋体"/>
                <w:b/>
                <w:bCs/>
                <w:kern w:val="0"/>
                <w:szCs w:val="21"/>
              </w:rPr>
            </w:pPr>
            <w:r>
              <w:rPr>
                <w:rFonts w:hint="eastAsia" w:ascii="宋体" w:hAnsi="宋体" w:cs="宋体"/>
                <w:b/>
                <w:bCs/>
                <w:kern w:val="0"/>
                <w:szCs w:val="21"/>
              </w:rPr>
              <w:t>（吨/日）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tblHeader/>
          <w:jc w:val="center"/>
        </w:trPr>
        <w:tc>
          <w:tcPr>
            <w:tcW w:w="846" w:type="dxa"/>
            <w:vMerge w:val="continue"/>
            <w:vAlign w:val="center"/>
          </w:tcPr>
          <w:p>
            <w:pPr>
              <w:spacing w:line="300" w:lineRule="exact"/>
              <w:jc w:val="center"/>
              <w:rPr>
                <w:rFonts w:ascii="宋体" w:hAnsi="宋体" w:cs="宋体"/>
                <w:b/>
                <w:bCs/>
                <w:kern w:val="0"/>
                <w:szCs w:val="21"/>
              </w:rPr>
            </w:pPr>
          </w:p>
        </w:tc>
        <w:tc>
          <w:tcPr>
            <w:tcW w:w="1625" w:type="dxa"/>
            <w:vMerge w:val="continue"/>
            <w:vAlign w:val="center"/>
          </w:tcPr>
          <w:p>
            <w:pPr>
              <w:spacing w:line="300" w:lineRule="exact"/>
              <w:jc w:val="center"/>
              <w:rPr>
                <w:rFonts w:ascii="宋体" w:hAnsi="宋体" w:cs="宋体"/>
                <w:b/>
                <w:bCs/>
                <w:kern w:val="0"/>
                <w:szCs w:val="21"/>
              </w:rPr>
            </w:pPr>
          </w:p>
        </w:tc>
        <w:tc>
          <w:tcPr>
            <w:tcW w:w="1649" w:type="dxa"/>
            <w:vMerge w:val="continue"/>
            <w:vAlign w:val="center"/>
          </w:tcPr>
          <w:p>
            <w:pPr>
              <w:spacing w:line="300" w:lineRule="exact"/>
              <w:jc w:val="center"/>
              <w:rPr>
                <w:rFonts w:ascii="宋体" w:hAnsi="宋体" w:cs="宋体"/>
                <w:b/>
                <w:bCs/>
                <w:kern w:val="0"/>
                <w:szCs w:val="21"/>
              </w:rPr>
            </w:pPr>
          </w:p>
        </w:tc>
        <w:tc>
          <w:tcPr>
            <w:tcW w:w="1834" w:type="dxa"/>
            <w:vMerge w:val="continue"/>
          </w:tcPr>
          <w:p>
            <w:pPr>
              <w:spacing w:line="300" w:lineRule="exact"/>
              <w:jc w:val="center"/>
              <w:rPr>
                <w:rFonts w:ascii="宋体" w:hAnsi="宋体" w:cs="宋体"/>
                <w:b/>
                <w:bCs/>
                <w:kern w:val="0"/>
                <w:szCs w:val="21"/>
              </w:rPr>
            </w:pPr>
          </w:p>
        </w:tc>
        <w:tc>
          <w:tcPr>
            <w:tcW w:w="992" w:type="dxa"/>
          </w:tcPr>
          <w:p>
            <w:pPr>
              <w:spacing w:line="300" w:lineRule="exact"/>
              <w:jc w:val="center"/>
              <w:rPr>
                <w:rFonts w:ascii="宋体" w:hAnsi="宋体" w:cs="宋体"/>
                <w:b/>
                <w:bCs/>
                <w:kern w:val="0"/>
                <w:szCs w:val="21"/>
              </w:rPr>
            </w:pPr>
            <w:r>
              <w:rPr>
                <w:rFonts w:hint="eastAsia" w:ascii="宋体" w:hAnsi="宋体" w:cs="宋体"/>
                <w:b/>
                <w:bCs/>
                <w:kern w:val="0"/>
                <w:szCs w:val="21"/>
              </w:rPr>
              <w:t>龙岗</w:t>
            </w:r>
          </w:p>
        </w:tc>
        <w:tc>
          <w:tcPr>
            <w:tcW w:w="992" w:type="dxa"/>
          </w:tcPr>
          <w:p>
            <w:pPr>
              <w:spacing w:line="300" w:lineRule="exact"/>
              <w:jc w:val="center"/>
              <w:rPr>
                <w:rFonts w:ascii="宋体" w:hAnsi="宋体" w:cs="宋体"/>
                <w:b/>
                <w:bCs/>
                <w:kern w:val="0"/>
                <w:szCs w:val="21"/>
              </w:rPr>
            </w:pPr>
            <w:r>
              <w:rPr>
                <w:rFonts w:hint="eastAsia" w:ascii="宋体" w:hAnsi="宋体" w:cs="宋体"/>
                <w:b/>
                <w:bCs/>
                <w:kern w:val="0"/>
                <w:szCs w:val="21"/>
              </w:rPr>
              <w:t>盐田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pPr>
              <w:widowControl/>
              <w:jc w:val="center"/>
              <w:textAlignment w:val="center"/>
              <w:rPr>
                <w:kern w:val="0"/>
                <w:szCs w:val="21"/>
              </w:rPr>
            </w:pPr>
            <w:r>
              <w:rPr>
                <w:rFonts w:hint="eastAsia"/>
                <w:kern w:val="0"/>
                <w:szCs w:val="21"/>
              </w:rPr>
              <w:t>1</w:t>
            </w:r>
          </w:p>
        </w:tc>
        <w:tc>
          <w:tcPr>
            <w:tcW w:w="1625"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1</w:t>
            </w:r>
          </w:p>
        </w:tc>
        <w:tc>
          <w:tcPr>
            <w:tcW w:w="1649" w:type="dxa"/>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德弘天下</w:t>
            </w:r>
          </w:p>
        </w:tc>
        <w:tc>
          <w:tcPr>
            <w:tcW w:w="1834" w:type="dxa"/>
            <w:vAlign w:val="center"/>
          </w:tcPr>
          <w:p>
            <w:pPr>
              <w:widowControl/>
              <w:jc w:val="center"/>
              <w:textAlignment w:val="center"/>
              <w:rPr>
                <w:szCs w:val="21"/>
              </w:rPr>
            </w:pPr>
            <w:r>
              <w:rPr>
                <w:szCs w:val="21"/>
              </w:rPr>
              <w:t>05:30-11:00</w:t>
            </w:r>
          </w:p>
          <w:p>
            <w:pPr>
              <w:widowControl/>
              <w:jc w:val="center"/>
              <w:textAlignment w:val="center"/>
              <w:rPr>
                <w:szCs w:val="21"/>
              </w:rPr>
            </w:pPr>
            <w:r>
              <w:rPr>
                <w:szCs w:val="21"/>
              </w:rPr>
              <w:t>14:00-20:30</w:t>
            </w:r>
          </w:p>
        </w:tc>
        <w:tc>
          <w:tcPr>
            <w:tcW w:w="992" w:type="dxa"/>
            <w:vMerge w:val="restart"/>
            <w:vAlign w:val="center"/>
          </w:tcPr>
          <w:p>
            <w:pPr>
              <w:widowControl/>
              <w:jc w:val="center"/>
              <w:textAlignment w:val="center"/>
              <w:rPr>
                <w:color w:val="000000"/>
                <w:kern w:val="0"/>
                <w:szCs w:val="21"/>
              </w:rPr>
            </w:pPr>
            <w:r>
              <w:rPr>
                <w:szCs w:val="21"/>
              </w:rPr>
              <w:t>118.89</w:t>
            </w:r>
          </w:p>
        </w:tc>
        <w:tc>
          <w:tcPr>
            <w:tcW w:w="992" w:type="dxa"/>
            <w:vMerge w:val="restart"/>
            <w:vAlign w:val="center"/>
          </w:tcPr>
          <w:p>
            <w:pPr>
              <w:widowControl/>
              <w:jc w:val="center"/>
              <w:textAlignment w:val="center"/>
              <w:rPr>
                <w:color w:val="000000"/>
                <w:kern w:val="0"/>
                <w:szCs w:val="21"/>
              </w:rPr>
            </w:pPr>
            <w:r>
              <w:rPr>
                <w:szCs w:val="21"/>
                <w:lang w:val="e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pPr>
              <w:widowControl/>
              <w:jc w:val="center"/>
              <w:textAlignment w:val="center"/>
              <w:rPr>
                <w:kern w:val="0"/>
                <w:szCs w:val="21"/>
              </w:rPr>
            </w:pPr>
            <w:r>
              <w:rPr>
                <w:rFonts w:hint="eastAsia"/>
                <w:kern w:val="0"/>
                <w:szCs w:val="21"/>
              </w:rPr>
              <w:t>2</w:t>
            </w:r>
          </w:p>
        </w:tc>
        <w:tc>
          <w:tcPr>
            <w:tcW w:w="1625"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2</w:t>
            </w:r>
          </w:p>
        </w:tc>
        <w:tc>
          <w:tcPr>
            <w:tcW w:w="1649" w:type="dxa"/>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爱国路</w:t>
            </w:r>
          </w:p>
        </w:tc>
        <w:tc>
          <w:tcPr>
            <w:tcW w:w="1834" w:type="dxa"/>
            <w:vAlign w:val="center"/>
          </w:tcPr>
          <w:p>
            <w:pPr>
              <w:widowControl/>
              <w:jc w:val="center"/>
              <w:textAlignment w:val="center"/>
              <w:rPr>
                <w:color w:val="000000"/>
                <w:kern w:val="0"/>
                <w:szCs w:val="21"/>
              </w:rPr>
            </w:pPr>
            <w:r>
              <w:rPr>
                <w:color w:val="000000"/>
                <w:kern w:val="0"/>
                <w:szCs w:val="21"/>
              </w:rPr>
              <w:t>06:00-17:00</w:t>
            </w:r>
          </w:p>
        </w:tc>
        <w:tc>
          <w:tcPr>
            <w:tcW w:w="992" w:type="dxa"/>
            <w:vMerge w:val="continue"/>
          </w:tcPr>
          <w:p>
            <w:pPr>
              <w:widowControl/>
              <w:jc w:val="center"/>
              <w:textAlignment w:val="center"/>
              <w:rPr>
                <w:rFonts w:ascii="宋体" w:hAnsi="宋体" w:cs="宋体"/>
                <w:color w:val="000000"/>
                <w:kern w:val="0"/>
                <w:szCs w:val="21"/>
              </w:rPr>
            </w:pPr>
          </w:p>
        </w:tc>
        <w:tc>
          <w:tcPr>
            <w:tcW w:w="992" w:type="dxa"/>
            <w:vMerge w:val="continue"/>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pPr>
              <w:widowControl/>
              <w:jc w:val="center"/>
              <w:textAlignment w:val="center"/>
              <w:rPr>
                <w:kern w:val="0"/>
                <w:szCs w:val="21"/>
              </w:rPr>
            </w:pPr>
            <w:r>
              <w:rPr>
                <w:rFonts w:hint="eastAsia"/>
                <w:kern w:val="0"/>
                <w:szCs w:val="21"/>
              </w:rPr>
              <w:t>3</w:t>
            </w:r>
          </w:p>
        </w:tc>
        <w:tc>
          <w:tcPr>
            <w:tcW w:w="1625"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2</w:t>
            </w:r>
          </w:p>
        </w:tc>
        <w:tc>
          <w:tcPr>
            <w:tcW w:w="1649" w:type="dxa"/>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水贝站</w:t>
            </w:r>
          </w:p>
        </w:tc>
        <w:tc>
          <w:tcPr>
            <w:tcW w:w="1834" w:type="dxa"/>
            <w:vAlign w:val="center"/>
          </w:tcPr>
          <w:p>
            <w:pPr>
              <w:widowControl/>
              <w:jc w:val="center"/>
              <w:textAlignment w:val="center"/>
              <w:rPr>
                <w:color w:val="000000"/>
                <w:kern w:val="0"/>
                <w:szCs w:val="21"/>
              </w:rPr>
            </w:pPr>
            <w:r>
              <w:rPr>
                <w:color w:val="000000"/>
                <w:kern w:val="0"/>
                <w:szCs w:val="21"/>
              </w:rPr>
              <w:t>05:30-11:00</w:t>
            </w:r>
          </w:p>
          <w:p>
            <w:pPr>
              <w:widowControl/>
              <w:jc w:val="center"/>
              <w:textAlignment w:val="center"/>
              <w:rPr>
                <w:color w:val="000000"/>
                <w:kern w:val="0"/>
                <w:szCs w:val="21"/>
              </w:rPr>
            </w:pPr>
            <w:r>
              <w:rPr>
                <w:color w:val="000000"/>
                <w:kern w:val="0"/>
                <w:szCs w:val="21"/>
              </w:rPr>
              <w:t>14:00-21:00</w:t>
            </w:r>
          </w:p>
        </w:tc>
        <w:tc>
          <w:tcPr>
            <w:tcW w:w="992" w:type="dxa"/>
            <w:vMerge w:val="continue"/>
          </w:tcPr>
          <w:p>
            <w:pPr>
              <w:widowControl/>
              <w:jc w:val="center"/>
              <w:textAlignment w:val="center"/>
              <w:rPr>
                <w:rFonts w:ascii="宋体" w:hAnsi="宋体" w:cs="宋体"/>
                <w:color w:val="000000"/>
                <w:kern w:val="0"/>
                <w:szCs w:val="21"/>
              </w:rPr>
            </w:pPr>
          </w:p>
        </w:tc>
        <w:tc>
          <w:tcPr>
            <w:tcW w:w="992" w:type="dxa"/>
            <w:vMerge w:val="continue"/>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pPr>
              <w:widowControl/>
              <w:jc w:val="center"/>
              <w:textAlignment w:val="center"/>
              <w:rPr>
                <w:kern w:val="0"/>
                <w:szCs w:val="21"/>
              </w:rPr>
            </w:pPr>
            <w:r>
              <w:rPr>
                <w:rFonts w:hint="eastAsia"/>
                <w:kern w:val="0"/>
                <w:szCs w:val="21"/>
              </w:rPr>
              <w:t>4</w:t>
            </w:r>
          </w:p>
        </w:tc>
        <w:tc>
          <w:tcPr>
            <w:tcW w:w="1625"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2</w:t>
            </w:r>
          </w:p>
        </w:tc>
        <w:tc>
          <w:tcPr>
            <w:tcW w:w="1649" w:type="dxa"/>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贝丽北</w:t>
            </w:r>
          </w:p>
        </w:tc>
        <w:tc>
          <w:tcPr>
            <w:tcW w:w="1834" w:type="dxa"/>
            <w:vAlign w:val="center"/>
          </w:tcPr>
          <w:p>
            <w:pPr>
              <w:widowControl/>
              <w:jc w:val="center"/>
              <w:textAlignment w:val="center"/>
              <w:rPr>
                <w:color w:val="000000"/>
                <w:kern w:val="0"/>
                <w:szCs w:val="21"/>
              </w:rPr>
            </w:pPr>
            <w:r>
              <w:rPr>
                <w:color w:val="000000"/>
                <w:kern w:val="0"/>
                <w:szCs w:val="21"/>
              </w:rPr>
              <w:t>05:00-11:00</w:t>
            </w:r>
          </w:p>
          <w:p>
            <w:pPr>
              <w:widowControl/>
              <w:jc w:val="center"/>
              <w:textAlignment w:val="center"/>
              <w:rPr>
                <w:color w:val="000000"/>
                <w:kern w:val="0"/>
                <w:szCs w:val="21"/>
              </w:rPr>
            </w:pPr>
            <w:r>
              <w:rPr>
                <w:color w:val="000000"/>
                <w:kern w:val="0"/>
                <w:szCs w:val="21"/>
              </w:rPr>
              <w:t>14:00-23:00</w:t>
            </w:r>
          </w:p>
        </w:tc>
        <w:tc>
          <w:tcPr>
            <w:tcW w:w="992" w:type="dxa"/>
            <w:vMerge w:val="continue"/>
          </w:tcPr>
          <w:p>
            <w:pPr>
              <w:widowControl/>
              <w:jc w:val="center"/>
              <w:textAlignment w:val="center"/>
              <w:rPr>
                <w:rFonts w:ascii="宋体" w:hAnsi="宋体" w:cs="宋体"/>
                <w:color w:val="000000"/>
                <w:kern w:val="0"/>
                <w:szCs w:val="21"/>
              </w:rPr>
            </w:pPr>
          </w:p>
        </w:tc>
        <w:tc>
          <w:tcPr>
            <w:tcW w:w="992" w:type="dxa"/>
            <w:vMerge w:val="continue"/>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pPr>
              <w:widowControl/>
              <w:jc w:val="center"/>
              <w:textAlignment w:val="center"/>
              <w:rPr>
                <w:kern w:val="0"/>
                <w:szCs w:val="21"/>
              </w:rPr>
            </w:pPr>
            <w:r>
              <w:rPr>
                <w:kern w:val="0"/>
                <w:szCs w:val="21"/>
              </w:rPr>
              <w:t>5</w:t>
            </w:r>
          </w:p>
        </w:tc>
        <w:tc>
          <w:tcPr>
            <w:tcW w:w="1625"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2</w:t>
            </w:r>
          </w:p>
        </w:tc>
        <w:tc>
          <w:tcPr>
            <w:tcW w:w="1649" w:type="dxa"/>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水库新村</w:t>
            </w:r>
          </w:p>
        </w:tc>
        <w:tc>
          <w:tcPr>
            <w:tcW w:w="1834" w:type="dxa"/>
            <w:vAlign w:val="center"/>
          </w:tcPr>
          <w:p>
            <w:pPr>
              <w:widowControl/>
              <w:jc w:val="center"/>
              <w:textAlignment w:val="center"/>
              <w:rPr>
                <w:color w:val="000000"/>
                <w:kern w:val="0"/>
                <w:szCs w:val="21"/>
              </w:rPr>
            </w:pPr>
            <w:r>
              <w:rPr>
                <w:color w:val="000000"/>
                <w:kern w:val="0"/>
                <w:szCs w:val="21"/>
              </w:rPr>
              <w:t>05:30-11:30</w:t>
            </w:r>
          </w:p>
          <w:p>
            <w:pPr>
              <w:widowControl/>
              <w:jc w:val="center"/>
              <w:textAlignment w:val="center"/>
              <w:rPr>
                <w:color w:val="000000"/>
                <w:kern w:val="0"/>
                <w:szCs w:val="21"/>
              </w:rPr>
            </w:pPr>
            <w:r>
              <w:rPr>
                <w:color w:val="000000"/>
                <w:kern w:val="0"/>
                <w:szCs w:val="21"/>
              </w:rPr>
              <w:t>17:30-20:30</w:t>
            </w:r>
          </w:p>
        </w:tc>
        <w:tc>
          <w:tcPr>
            <w:tcW w:w="992" w:type="dxa"/>
            <w:vMerge w:val="continue"/>
          </w:tcPr>
          <w:p>
            <w:pPr>
              <w:widowControl/>
              <w:jc w:val="center"/>
              <w:textAlignment w:val="center"/>
              <w:rPr>
                <w:rFonts w:ascii="宋体" w:hAnsi="宋体" w:cs="宋体"/>
                <w:color w:val="000000"/>
                <w:kern w:val="0"/>
                <w:szCs w:val="21"/>
              </w:rPr>
            </w:pPr>
          </w:p>
        </w:tc>
        <w:tc>
          <w:tcPr>
            <w:tcW w:w="992" w:type="dxa"/>
            <w:vMerge w:val="continue"/>
          </w:tcPr>
          <w:p>
            <w:pPr>
              <w:widowControl/>
              <w:jc w:val="center"/>
              <w:textAlignment w:val="center"/>
              <w:rPr>
                <w:rFonts w:ascii="宋体" w:hAnsi="宋体" w:cs="宋体"/>
                <w:color w:val="000000"/>
                <w:kern w:val="0"/>
                <w:szCs w:val="21"/>
              </w:rPr>
            </w:pPr>
          </w:p>
        </w:tc>
      </w:tr>
    </w:tbl>
    <w:p>
      <w:pPr>
        <w:pStyle w:val="3"/>
        <w:snapToGrid w:val="0"/>
        <w:spacing w:before="0" w:after="0" w:line="360" w:lineRule="auto"/>
        <w:ind w:left="567"/>
        <w:jc w:val="left"/>
        <w:rPr>
          <w:rFonts w:eastAsia="宋体"/>
          <w:szCs w:val="28"/>
        </w:rPr>
      </w:pPr>
      <w:bookmarkStart w:id="12" w:name="_Toc98245247"/>
      <w:r>
        <w:rPr>
          <w:rFonts w:eastAsia="宋体"/>
          <w:szCs w:val="28"/>
        </w:rPr>
        <w:t>3.公厕管理服务</w:t>
      </w:r>
      <w:bookmarkEnd w:id="12"/>
    </w:p>
    <w:p>
      <w:pPr>
        <w:adjustRightInd w:val="0"/>
        <w:snapToGrid w:val="0"/>
        <w:spacing w:line="360" w:lineRule="auto"/>
        <w:ind w:firstLine="560" w:firstLineChars="200"/>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本项目公厕（含街头小型公共洗手间）分布如下：</w:t>
      </w:r>
      <w:bookmarkStart w:id="13" w:name="_Hlk92905943"/>
    </w:p>
    <w:tbl>
      <w:tblPr>
        <w:tblStyle w:val="26"/>
        <w:tblW w:w="7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3"/>
        <w:gridCol w:w="1559"/>
        <w:gridCol w:w="1608"/>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9" w:hRule="atLeast"/>
          <w:tblHeader/>
          <w:jc w:val="center"/>
        </w:trPr>
        <w:tc>
          <w:tcPr>
            <w:tcW w:w="1843" w:type="dxa"/>
            <w:vAlign w:val="center"/>
          </w:tcPr>
          <w:p>
            <w:pPr>
              <w:widowControl/>
              <w:adjustRightInd w:val="0"/>
              <w:snapToGrid w:val="0"/>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公厕名称</w:t>
            </w:r>
          </w:p>
        </w:tc>
        <w:tc>
          <w:tcPr>
            <w:tcW w:w="1559" w:type="dxa"/>
            <w:vAlign w:val="center"/>
          </w:tcPr>
          <w:p>
            <w:pPr>
              <w:widowControl/>
              <w:adjustRightInd w:val="0"/>
              <w:snapToGrid w:val="0"/>
              <w:jc w:val="center"/>
              <w:textAlignment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公厕类型</w:t>
            </w:r>
          </w:p>
        </w:tc>
        <w:tc>
          <w:tcPr>
            <w:tcW w:w="1608" w:type="dxa"/>
            <w:vAlign w:val="center"/>
          </w:tcPr>
          <w:p>
            <w:pPr>
              <w:widowControl/>
              <w:adjustRightInd w:val="0"/>
              <w:snapToGrid w:val="0"/>
              <w:jc w:val="center"/>
              <w:textAlignment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保洁时间段</w:t>
            </w:r>
          </w:p>
        </w:tc>
        <w:tc>
          <w:tcPr>
            <w:tcW w:w="1275" w:type="dxa"/>
            <w:vAlign w:val="center"/>
          </w:tcPr>
          <w:p>
            <w:pPr>
              <w:widowControl/>
              <w:adjustRightInd w:val="0"/>
              <w:snapToGrid w:val="0"/>
              <w:jc w:val="center"/>
              <w:textAlignment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开放时长</w:t>
            </w:r>
          </w:p>
          <w:p>
            <w:pPr>
              <w:widowControl/>
              <w:adjustRightInd w:val="0"/>
              <w:snapToGrid w:val="0"/>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（小时）</w:t>
            </w:r>
          </w:p>
        </w:tc>
        <w:tc>
          <w:tcPr>
            <w:tcW w:w="1134" w:type="dxa"/>
            <w:vAlign w:val="center"/>
          </w:tcPr>
          <w:p>
            <w:pPr>
              <w:widowControl/>
              <w:adjustRightInd w:val="0"/>
              <w:snapToGrid w:val="0"/>
              <w:jc w:val="center"/>
              <w:textAlignment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kern w:val="0"/>
                <w:szCs w:val="21"/>
              </w:rPr>
              <w:t>定期清洁频次（次）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843" w:type="dxa"/>
            <w:vAlign w:val="center"/>
          </w:tcPr>
          <w:p>
            <w:pPr>
              <w:widowControl/>
              <w:adjustRightInd w:val="0"/>
              <w:snapToGrid w:val="0"/>
              <w:jc w:val="center"/>
              <w:textAlignment w:val="center"/>
              <w:rPr>
                <w:rFonts w:ascii="宋体" w:hAnsi="宋体" w:cs="宋体"/>
                <w:color w:val="000000" w:themeColor="text1"/>
                <w:szCs w:val="21"/>
                <w14:textFill>
                  <w14:solidFill>
                    <w14:schemeClr w14:val="tx1"/>
                  </w14:solidFill>
                </w14:textFill>
              </w:rPr>
            </w:pPr>
            <w:r>
              <w:rPr>
                <w:rFonts w:hint="eastAsia"/>
              </w:rPr>
              <w:t>泰宁花园前</w:t>
            </w:r>
          </w:p>
        </w:tc>
        <w:tc>
          <w:tcPr>
            <w:tcW w:w="1559" w:type="dxa"/>
            <w:vAlign w:val="center"/>
          </w:tcPr>
          <w:p>
            <w:pPr>
              <w:widowControl/>
              <w:adjustRightInd w:val="0"/>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小型公共洗手间</w:t>
            </w:r>
          </w:p>
        </w:tc>
        <w:tc>
          <w:tcPr>
            <w:tcW w:w="1608"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7:00-23:00</w:t>
            </w:r>
          </w:p>
        </w:tc>
        <w:tc>
          <w:tcPr>
            <w:tcW w:w="1275"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16</w:t>
            </w:r>
          </w:p>
        </w:tc>
        <w:tc>
          <w:tcPr>
            <w:tcW w:w="1134"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843" w:type="dxa"/>
            <w:vAlign w:val="center"/>
          </w:tcPr>
          <w:p>
            <w:pPr>
              <w:widowControl/>
              <w:adjustRightInd w:val="0"/>
              <w:snapToGrid w:val="0"/>
              <w:jc w:val="center"/>
              <w:textAlignment w:val="center"/>
              <w:rPr>
                <w:rFonts w:ascii="宋体" w:hAnsi="宋体" w:cs="宋体"/>
                <w:color w:val="000000" w:themeColor="text1"/>
                <w:szCs w:val="21"/>
                <w14:textFill>
                  <w14:solidFill>
                    <w14:schemeClr w14:val="tx1"/>
                  </w14:solidFill>
                </w14:textFill>
              </w:rPr>
            </w:pPr>
            <w:r>
              <w:rPr>
                <w:rFonts w:hint="eastAsia"/>
              </w:rPr>
              <w:t>文锦北社区公园</w:t>
            </w:r>
          </w:p>
        </w:tc>
        <w:tc>
          <w:tcPr>
            <w:tcW w:w="1559" w:type="dxa"/>
            <w:vAlign w:val="center"/>
          </w:tcPr>
          <w:p>
            <w:pPr>
              <w:widowControl/>
              <w:adjustRightInd w:val="0"/>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小型公共洗手间</w:t>
            </w:r>
          </w:p>
        </w:tc>
        <w:tc>
          <w:tcPr>
            <w:tcW w:w="1608"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7:00-23:00</w:t>
            </w:r>
          </w:p>
        </w:tc>
        <w:tc>
          <w:tcPr>
            <w:tcW w:w="1275"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16</w:t>
            </w:r>
          </w:p>
        </w:tc>
        <w:tc>
          <w:tcPr>
            <w:tcW w:w="1134"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843" w:type="dxa"/>
            <w:vAlign w:val="center"/>
          </w:tcPr>
          <w:p>
            <w:pPr>
              <w:widowControl/>
              <w:adjustRightInd w:val="0"/>
              <w:snapToGrid w:val="0"/>
              <w:jc w:val="center"/>
              <w:textAlignment w:val="center"/>
              <w:rPr>
                <w:rFonts w:ascii="宋体" w:hAnsi="宋体" w:cs="宋体"/>
                <w:color w:val="000000" w:themeColor="text1"/>
                <w:szCs w:val="21"/>
                <w14:textFill>
                  <w14:solidFill>
                    <w14:schemeClr w14:val="tx1"/>
                  </w14:solidFill>
                </w14:textFill>
              </w:rPr>
            </w:pPr>
            <w:r>
              <w:rPr>
                <w:rFonts w:hint="eastAsia"/>
              </w:rPr>
              <w:t>水库新村</w:t>
            </w:r>
          </w:p>
        </w:tc>
        <w:tc>
          <w:tcPr>
            <w:tcW w:w="1559" w:type="dxa"/>
            <w:vAlign w:val="center"/>
          </w:tcPr>
          <w:p>
            <w:pPr>
              <w:widowControl/>
              <w:adjustRightInd w:val="0"/>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10个厕位以上</w:t>
            </w:r>
          </w:p>
        </w:tc>
        <w:tc>
          <w:tcPr>
            <w:tcW w:w="1608"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t>8:00-23:00</w:t>
            </w:r>
          </w:p>
        </w:tc>
        <w:tc>
          <w:tcPr>
            <w:tcW w:w="1275"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15</w:t>
            </w:r>
          </w:p>
        </w:tc>
        <w:tc>
          <w:tcPr>
            <w:tcW w:w="1134"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843" w:type="dxa"/>
            <w:vAlign w:val="center"/>
          </w:tcPr>
          <w:p>
            <w:pPr>
              <w:widowControl/>
              <w:adjustRightInd w:val="0"/>
              <w:snapToGrid w:val="0"/>
              <w:jc w:val="center"/>
              <w:textAlignment w:val="center"/>
              <w:rPr>
                <w:rFonts w:ascii="宋体" w:hAnsi="宋体" w:cs="宋体"/>
                <w:color w:val="000000" w:themeColor="text1"/>
                <w:szCs w:val="21"/>
                <w14:textFill>
                  <w14:solidFill>
                    <w14:schemeClr w14:val="tx1"/>
                  </w14:solidFill>
                </w14:textFill>
              </w:rPr>
            </w:pPr>
            <w:r>
              <w:rPr>
                <w:rFonts w:hint="eastAsia"/>
              </w:rPr>
              <w:t>水贝站</w:t>
            </w:r>
          </w:p>
        </w:tc>
        <w:tc>
          <w:tcPr>
            <w:tcW w:w="1559" w:type="dxa"/>
            <w:vAlign w:val="center"/>
          </w:tcPr>
          <w:p>
            <w:pPr>
              <w:widowControl/>
              <w:adjustRightInd w:val="0"/>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10个厕位以上</w:t>
            </w:r>
          </w:p>
        </w:tc>
        <w:tc>
          <w:tcPr>
            <w:tcW w:w="1608"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t>7:00-23:00</w:t>
            </w:r>
          </w:p>
        </w:tc>
        <w:tc>
          <w:tcPr>
            <w:tcW w:w="1275"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16</w:t>
            </w:r>
          </w:p>
        </w:tc>
        <w:tc>
          <w:tcPr>
            <w:tcW w:w="1134" w:type="dxa"/>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p>
        </w:tc>
      </w:tr>
      <w:bookmarkEnd w:id="4"/>
      <w:bookmarkEnd w:id="13"/>
    </w:tbl>
    <w:p>
      <w:pPr>
        <w:pStyle w:val="3"/>
        <w:snapToGrid w:val="0"/>
        <w:spacing w:before="0" w:after="0" w:line="360" w:lineRule="auto"/>
        <w:ind w:left="567"/>
        <w:jc w:val="left"/>
        <w:rPr>
          <w:rFonts w:eastAsia="宋体"/>
          <w:szCs w:val="28"/>
        </w:rPr>
      </w:pPr>
      <w:bookmarkStart w:id="14" w:name="_Toc98245248"/>
      <w:r>
        <w:rPr>
          <w:rFonts w:eastAsia="宋体"/>
          <w:szCs w:val="28"/>
        </w:rPr>
        <w:t>4.</w:t>
      </w:r>
      <w:r>
        <w:rPr>
          <w:rFonts w:hint="eastAsia" w:eastAsia="宋体"/>
          <w:szCs w:val="28"/>
        </w:rPr>
        <w:t>垃圾分类督导宣传</w:t>
      </w:r>
      <w:r>
        <w:rPr>
          <w:rFonts w:eastAsia="宋体"/>
          <w:szCs w:val="28"/>
        </w:rPr>
        <w:t>服务</w:t>
      </w:r>
      <w:bookmarkEnd w:id="14"/>
    </w:p>
    <w:p>
      <w:pPr>
        <w:adjustRightInd w:val="0"/>
        <w:snapToGrid w:val="0"/>
        <w:spacing w:line="360" w:lineRule="auto"/>
        <w:ind w:firstLine="560" w:firstLineChars="200"/>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本项目辖区范围内的</w:t>
      </w:r>
      <w:r>
        <w:rPr>
          <w:rFonts w:ascii="宋体" w:hAnsi="宋体"/>
          <w:snapToGrid w:val="0"/>
          <w:kern w:val="0"/>
          <w:sz w:val="28"/>
          <w:szCs w:val="28"/>
        </w:rPr>
        <w:t>100</w:t>
      </w:r>
      <w:r>
        <w:rPr>
          <w:rFonts w:hint="eastAsia" w:ascii="宋体" w:hAnsi="宋体"/>
          <w:snapToGrid w:val="0"/>
          <w:kern w:val="0"/>
          <w:sz w:val="28"/>
          <w:szCs w:val="28"/>
        </w:rPr>
        <w:t>个住宅区（含城中村），</w:t>
      </w:r>
      <w:r>
        <w:rPr>
          <w:rFonts w:ascii="宋体" w:hAnsi="宋体"/>
          <w:snapToGrid w:val="0"/>
          <w:kern w:val="0"/>
          <w:sz w:val="28"/>
          <w:szCs w:val="28"/>
        </w:rPr>
        <w:t>11</w:t>
      </w:r>
      <w:r>
        <w:rPr>
          <w:rFonts w:hint="eastAsia" w:ascii="宋体" w:hAnsi="宋体"/>
          <w:snapToGrid w:val="0"/>
          <w:kern w:val="0"/>
          <w:sz w:val="28"/>
          <w:szCs w:val="28"/>
        </w:rPr>
        <w:t>个社区工作站和翠竹街道办事处，协助街道开展垃圾分类的宣传指导、知识培训以及小区日常工作监督考评工作，以及辖区</w:t>
      </w:r>
      <w:r>
        <w:rPr>
          <w:rFonts w:ascii="宋体" w:hAnsi="宋体"/>
          <w:snapToGrid w:val="0"/>
          <w:kern w:val="0"/>
          <w:sz w:val="28"/>
          <w:szCs w:val="28"/>
        </w:rPr>
        <w:t>100</w:t>
      </w:r>
      <w:r>
        <w:rPr>
          <w:rFonts w:hint="eastAsia" w:ascii="宋体" w:hAnsi="宋体"/>
          <w:snapToGrid w:val="0"/>
          <w:kern w:val="0"/>
          <w:sz w:val="28"/>
          <w:szCs w:val="28"/>
        </w:rPr>
        <w:t>个 “集中分类投放+定时定点督导” 垃圾分类模式住宅区（含城中村）的</w:t>
      </w:r>
      <w:r>
        <w:rPr>
          <w:rFonts w:ascii="宋体" w:hAnsi="宋体"/>
          <w:snapToGrid w:val="0"/>
          <w:kern w:val="0"/>
          <w:sz w:val="28"/>
          <w:szCs w:val="28"/>
        </w:rPr>
        <w:t>247</w:t>
      </w:r>
      <w:r>
        <w:rPr>
          <w:rFonts w:hint="eastAsia" w:ascii="宋体" w:hAnsi="宋体"/>
          <w:snapToGrid w:val="0"/>
          <w:kern w:val="0"/>
          <w:sz w:val="28"/>
          <w:szCs w:val="28"/>
        </w:rPr>
        <w:t>个集中分</w:t>
      </w:r>
      <w:r>
        <w:rPr>
          <w:rFonts w:hint="eastAsia" w:ascii="宋体" w:hAnsi="宋体"/>
          <w:snapToGrid w:val="0"/>
          <w:color w:val="000000" w:themeColor="text1"/>
          <w:kern w:val="0"/>
          <w:sz w:val="28"/>
          <w:szCs w:val="28"/>
          <w14:textFill>
            <w14:solidFill>
              <w14:schemeClr w14:val="tx1"/>
            </w14:solidFill>
          </w14:textFill>
        </w:rPr>
        <w:t>类投放点日常督导工作。（街道督导点位明细详见</w:t>
      </w:r>
      <w:r>
        <w:rPr>
          <w:rFonts w:hint="eastAsia" w:ascii="宋体" w:hAnsi="宋体"/>
          <w:snapToGrid w:val="0"/>
          <w:kern w:val="0"/>
          <w:sz w:val="28"/>
          <w:szCs w:val="28"/>
        </w:rPr>
        <w:t>附件1</w:t>
      </w:r>
      <w:r>
        <w:rPr>
          <w:rFonts w:ascii="宋体" w:hAnsi="宋体"/>
          <w:snapToGrid w:val="0"/>
          <w:kern w:val="0"/>
          <w:sz w:val="28"/>
          <w:szCs w:val="28"/>
        </w:rPr>
        <w:t>5</w:t>
      </w:r>
      <w:r>
        <w:rPr>
          <w:rFonts w:hint="eastAsia" w:ascii="宋体" w:hAnsi="宋体"/>
          <w:snapToGrid w:val="0"/>
          <w:color w:val="000000" w:themeColor="text1"/>
          <w:kern w:val="0"/>
          <w:sz w:val="28"/>
          <w:szCs w:val="28"/>
          <w14:textFill>
            <w14:solidFill>
              <w14:schemeClr w14:val="tx1"/>
            </w14:solidFill>
          </w14:textFill>
        </w:rPr>
        <w:t>）</w:t>
      </w:r>
    </w:p>
    <w:p>
      <w:pPr>
        <w:pStyle w:val="3"/>
        <w:snapToGrid w:val="0"/>
        <w:spacing w:before="0" w:after="0" w:line="360" w:lineRule="auto"/>
        <w:ind w:left="567"/>
        <w:jc w:val="left"/>
        <w:rPr>
          <w:rFonts w:eastAsia="宋体"/>
          <w:szCs w:val="28"/>
        </w:rPr>
      </w:pPr>
      <w:bookmarkStart w:id="15" w:name="_Toc98245249"/>
      <w:r>
        <w:rPr>
          <w:rFonts w:eastAsia="宋体"/>
          <w:szCs w:val="28"/>
        </w:rPr>
        <w:t>5.</w:t>
      </w:r>
      <w:r>
        <w:rPr>
          <w:rFonts w:hint="eastAsia" w:eastAsia="宋体"/>
          <w:szCs w:val="28"/>
        </w:rPr>
        <w:t>病媒生物防制</w:t>
      </w:r>
      <w:r>
        <w:rPr>
          <w:rFonts w:eastAsia="宋体"/>
          <w:szCs w:val="28"/>
        </w:rPr>
        <w:t>服务</w:t>
      </w:r>
      <w:bookmarkEnd w:id="15"/>
    </w:p>
    <w:p>
      <w:pPr>
        <w:adjustRightInd w:val="0"/>
        <w:snapToGrid w:val="0"/>
        <w:spacing w:line="360" w:lineRule="auto"/>
        <w:ind w:firstLine="560" w:firstLineChars="200"/>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本项目辖区范围内的日常作业：城中村、公共绿地及社区公园、学校、老旧小区、无物业管理小区、部队营地、机关大院（独栋）、市政公共场所、待建地、“四害”严重孳生地等场所的室外区域。具体服务范围见附件</w:t>
      </w:r>
      <w:r>
        <w:rPr>
          <w:rFonts w:ascii="宋体" w:hAnsi="宋体"/>
          <w:snapToGrid w:val="0"/>
          <w:color w:val="000000" w:themeColor="text1"/>
          <w:kern w:val="0"/>
          <w:sz w:val="28"/>
          <w:szCs w:val="28"/>
          <w14:textFill>
            <w14:solidFill>
              <w14:schemeClr w14:val="tx1"/>
            </w14:solidFill>
          </w14:textFill>
        </w:rPr>
        <w:t>18</w:t>
      </w:r>
      <w:r>
        <w:rPr>
          <w:rFonts w:hint="eastAsia" w:ascii="宋体" w:hAnsi="宋体"/>
          <w:snapToGrid w:val="0"/>
          <w:color w:val="000000" w:themeColor="text1"/>
          <w:kern w:val="0"/>
          <w:sz w:val="28"/>
          <w:szCs w:val="28"/>
          <w14:textFill>
            <w14:solidFill>
              <w14:schemeClr w14:val="tx1"/>
            </w14:solidFill>
          </w14:textFill>
        </w:rPr>
        <w:t>。</w:t>
      </w:r>
    </w:p>
    <w:p>
      <w:pPr>
        <w:pStyle w:val="3"/>
        <w:snapToGrid w:val="0"/>
        <w:spacing w:before="0" w:after="0" w:line="360" w:lineRule="auto"/>
        <w:ind w:left="567"/>
        <w:jc w:val="left"/>
        <w:rPr>
          <w:rFonts w:eastAsia="宋体"/>
          <w:szCs w:val="28"/>
        </w:rPr>
      </w:pPr>
      <w:bookmarkStart w:id="16" w:name="_Toc98245250"/>
      <w:r>
        <w:rPr>
          <w:rFonts w:eastAsia="宋体"/>
          <w:szCs w:val="28"/>
        </w:rPr>
        <w:t>6.</w:t>
      </w:r>
      <w:r>
        <w:rPr>
          <w:rFonts w:hint="eastAsia" w:eastAsia="宋体"/>
          <w:szCs w:val="28"/>
        </w:rPr>
        <w:t>市政基础设施维护</w:t>
      </w:r>
      <w:bookmarkEnd w:id="16"/>
    </w:p>
    <w:p>
      <w:pPr>
        <w:adjustRightInd w:val="0"/>
        <w:snapToGrid w:val="0"/>
        <w:spacing w:line="360" w:lineRule="auto"/>
        <w:ind w:firstLine="560" w:firstLineChars="200"/>
        <w:rPr>
          <w:rFonts w:ascii="宋体" w:hAnsi="宋体"/>
          <w:color w:val="FF0000"/>
          <w:sz w:val="28"/>
          <w:szCs w:val="28"/>
        </w:rPr>
      </w:pPr>
      <w:r>
        <w:rPr>
          <w:rFonts w:hint="eastAsia" w:ascii="宋体" w:hAnsi="宋体"/>
          <w:snapToGrid w:val="0"/>
          <w:color w:val="000000" w:themeColor="text1"/>
          <w:kern w:val="0"/>
          <w:sz w:val="28"/>
          <w:szCs w:val="28"/>
          <w14:textFill>
            <w14:solidFill>
              <w14:schemeClr w14:val="tx1"/>
            </w14:solidFill>
          </w14:textFill>
        </w:rPr>
        <w:t>本项目辖区范围内的市政基础设施维护及修缮，包括文明城市创建相关硬件提升修缮、非市政管养道路零星工程修缮、非市政管养道路交通设施养护、无主市政设施（箱、杆、岗亭、井盖、座椅等城市家具）管理维护等。</w:t>
      </w:r>
    </w:p>
    <w:p>
      <w:pPr>
        <w:pStyle w:val="3"/>
        <w:snapToGrid w:val="0"/>
        <w:spacing w:before="0" w:after="0" w:line="360" w:lineRule="auto"/>
        <w:ind w:left="567"/>
        <w:jc w:val="left"/>
        <w:rPr>
          <w:rFonts w:eastAsia="宋体"/>
          <w:szCs w:val="28"/>
        </w:rPr>
      </w:pPr>
      <w:bookmarkStart w:id="17" w:name="_Toc98245251"/>
      <w:r>
        <w:rPr>
          <w:rFonts w:eastAsia="宋体"/>
          <w:szCs w:val="28"/>
        </w:rPr>
        <w:t>7.</w:t>
      </w:r>
      <w:r>
        <w:rPr>
          <w:rFonts w:hint="eastAsia" w:eastAsia="宋体"/>
          <w:szCs w:val="28"/>
        </w:rPr>
        <w:t>城市管家咨询服务</w:t>
      </w:r>
      <w:bookmarkEnd w:id="17"/>
    </w:p>
    <w:p>
      <w:pPr>
        <w:adjustRightInd w:val="0"/>
        <w:snapToGrid w:val="0"/>
        <w:spacing w:line="360" w:lineRule="auto"/>
        <w:ind w:firstLine="560" w:firstLineChars="200"/>
        <w:rPr>
          <w:rFonts w:ascii="宋体" w:hAnsi="宋体"/>
          <w:sz w:val="28"/>
          <w:szCs w:val="28"/>
        </w:rPr>
      </w:pPr>
      <w:r>
        <w:rPr>
          <w:rFonts w:hint="eastAsia" w:ascii="宋体" w:hAnsi="宋体"/>
          <w:snapToGrid w:val="0"/>
          <w:kern w:val="0"/>
          <w:sz w:val="28"/>
          <w:szCs w:val="28"/>
        </w:rPr>
        <w:t>负责本项目范围内清扫保洁、垃圾清运、公厕管理、垃圾分类督导宣传、病媒生物防制及市政基础设施维护的城市管家咨询服务，实现项目</w:t>
      </w:r>
      <w:r>
        <w:rPr>
          <w:rFonts w:hint="eastAsia" w:ascii="宋体" w:hAnsi="宋体"/>
          <w:sz w:val="28"/>
          <w:szCs w:val="28"/>
        </w:rPr>
        <w:t>管理</w:t>
      </w:r>
      <w:r>
        <w:rPr>
          <w:rFonts w:hint="eastAsia" w:ascii="宋体" w:hAnsi="宋体"/>
          <w:snapToGrid w:val="0"/>
          <w:kern w:val="0"/>
          <w:sz w:val="28"/>
          <w:szCs w:val="28"/>
        </w:rPr>
        <w:t>的科学化、</w:t>
      </w:r>
      <w:r>
        <w:rPr>
          <w:rFonts w:hint="eastAsia" w:ascii="宋体" w:hAnsi="宋体"/>
          <w:sz w:val="28"/>
          <w:szCs w:val="28"/>
        </w:rPr>
        <w:t>智慧化、精细化。</w:t>
      </w:r>
    </w:p>
    <w:p>
      <w:pPr>
        <w:pStyle w:val="5"/>
        <w:numPr>
          <w:ilvl w:val="0"/>
          <w:numId w:val="3"/>
        </w:numPr>
        <w:snapToGrid w:val="0"/>
        <w:spacing w:line="360" w:lineRule="auto"/>
        <w:jc w:val="left"/>
        <w:rPr>
          <w:rFonts w:ascii="宋体" w:hAnsi="宋体"/>
          <w:b/>
          <w:bCs/>
          <w:sz w:val="28"/>
          <w:szCs w:val="28"/>
        </w:rPr>
      </w:pPr>
      <w:bookmarkStart w:id="18" w:name="_Toc98245252"/>
      <w:r>
        <w:rPr>
          <w:rFonts w:hint="eastAsia" w:ascii="宋体" w:hAnsi="宋体"/>
          <w:b/>
          <w:bCs/>
          <w:sz w:val="28"/>
          <w:szCs w:val="28"/>
        </w:rPr>
        <w:t>服务内容</w:t>
      </w:r>
      <w:bookmarkEnd w:id="18"/>
    </w:p>
    <w:p>
      <w:pPr>
        <w:pStyle w:val="3"/>
        <w:snapToGrid w:val="0"/>
        <w:spacing w:before="0" w:after="0" w:line="360" w:lineRule="auto"/>
        <w:ind w:left="567"/>
        <w:jc w:val="left"/>
        <w:rPr>
          <w:rFonts w:eastAsia="宋体"/>
          <w:szCs w:val="28"/>
        </w:rPr>
      </w:pPr>
      <w:bookmarkStart w:id="19" w:name="_Toc98245253"/>
      <w:r>
        <w:rPr>
          <w:rFonts w:eastAsia="宋体"/>
          <w:szCs w:val="28"/>
        </w:rPr>
        <w:t>1.清扫保洁服务</w:t>
      </w:r>
      <w:bookmarkEnd w:id="19"/>
    </w:p>
    <w:p>
      <w:pPr>
        <w:adjustRightInd w:val="0"/>
        <w:snapToGrid w:val="0"/>
        <w:spacing w:line="360" w:lineRule="auto"/>
        <w:ind w:firstLine="560" w:firstLineChars="200"/>
        <w:rPr>
          <w:rFonts w:ascii="宋体" w:hAnsi="宋体"/>
          <w:sz w:val="28"/>
          <w:szCs w:val="28"/>
        </w:rPr>
      </w:pPr>
      <w:bookmarkStart w:id="20" w:name="_Hlk90556743"/>
      <w:r>
        <w:rPr>
          <w:rFonts w:hint="eastAsia" w:ascii="宋体" w:hAnsi="宋体" w:cs="宋体"/>
          <w:sz w:val="28"/>
          <w:szCs w:val="28"/>
        </w:rPr>
        <w:t>1.1</w:t>
      </w:r>
      <w:r>
        <w:rPr>
          <w:rFonts w:hint="eastAsia" w:ascii="宋体" w:hAnsi="宋体"/>
          <w:sz w:val="28"/>
          <w:szCs w:val="28"/>
        </w:rPr>
        <w:t>道路、公共广场及场所地面、口岸区域出入境道路及跨境公路路面、城中村、人行隧道、人行天桥及人行道树穴等</w:t>
      </w:r>
      <w:r>
        <w:rPr>
          <w:rFonts w:ascii="宋体" w:hAnsi="宋体"/>
          <w:sz w:val="28"/>
          <w:szCs w:val="28"/>
        </w:rPr>
        <w:t>清扫</w:t>
      </w:r>
      <w:r>
        <w:rPr>
          <w:rFonts w:hint="eastAsia" w:ascii="宋体" w:hAnsi="宋体"/>
          <w:sz w:val="28"/>
          <w:szCs w:val="28"/>
        </w:rPr>
        <w:t>、冲洗和</w:t>
      </w:r>
      <w:r>
        <w:rPr>
          <w:rFonts w:ascii="宋体" w:hAnsi="宋体"/>
          <w:sz w:val="28"/>
          <w:szCs w:val="28"/>
        </w:rPr>
        <w:t>保洁</w:t>
      </w:r>
      <w:r>
        <w:rPr>
          <w:rFonts w:hint="eastAsia" w:ascii="宋体" w:hAnsi="宋体"/>
          <w:sz w:val="28"/>
          <w:szCs w:val="28"/>
        </w:rPr>
        <w:t>；中标区域与非中标区域的衔接地带，清扫保洁作业范围由清扫保洁服务区域向非清扫保洁服务区域延伸2米；城市道路与住宅小区的衔接地带，清扫保洁作业范围延伸至住宅小区进出口。</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1.2</w:t>
      </w:r>
      <w:r>
        <w:rPr>
          <w:rFonts w:hint="eastAsia" w:ascii="宋体" w:hAnsi="宋体"/>
          <w:sz w:val="28"/>
          <w:szCs w:val="28"/>
        </w:rPr>
        <w:t>绿地及绿化带的清扫和保洁。</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1.3</w:t>
      </w:r>
      <w:r>
        <w:rPr>
          <w:rFonts w:hint="eastAsia" w:ascii="宋体" w:hAnsi="宋体"/>
          <w:sz w:val="28"/>
          <w:szCs w:val="28"/>
        </w:rPr>
        <w:t>社区公园</w:t>
      </w:r>
      <w:bookmarkStart w:id="21" w:name="_Hlk89074535"/>
      <w:r>
        <w:rPr>
          <w:rFonts w:hint="eastAsia" w:ascii="宋体" w:hAnsi="宋体"/>
          <w:sz w:val="28"/>
          <w:szCs w:val="28"/>
        </w:rPr>
        <w:t>铺砖区域的清扫、冲洗和保洁及绿化区域的清扫和保洁</w:t>
      </w:r>
      <w:bookmarkEnd w:id="21"/>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1.4</w:t>
      </w:r>
      <w:r>
        <w:rPr>
          <w:rFonts w:hint="eastAsia" w:ascii="宋体" w:hAnsi="宋体"/>
          <w:sz w:val="28"/>
          <w:szCs w:val="28"/>
        </w:rPr>
        <w:t>垃圾收集容器</w:t>
      </w:r>
      <w:r>
        <w:rPr>
          <w:rFonts w:ascii="宋体" w:hAnsi="宋体"/>
          <w:sz w:val="28"/>
          <w:szCs w:val="28"/>
        </w:rPr>
        <w:t>、</w:t>
      </w:r>
      <w:r>
        <w:rPr>
          <w:rFonts w:hint="eastAsia" w:ascii="宋体" w:hAnsi="宋体"/>
          <w:sz w:val="28"/>
          <w:szCs w:val="28"/>
        </w:rPr>
        <w:t>烟头投放容器、</w:t>
      </w:r>
      <w:r>
        <w:rPr>
          <w:rFonts w:ascii="宋体" w:hAnsi="宋体"/>
          <w:sz w:val="28"/>
          <w:szCs w:val="28"/>
        </w:rPr>
        <w:t>环卫工具房</w:t>
      </w:r>
      <w:r>
        <w:rPr>
          <w:rFonts w:hint="eastAsia" w:ascii="宋体" w:hAnsi="宋体"/>
          <w:sz w:val="28"/>
          <w:szCs w:val="28"/>
        </w:rPr>
        <w:t>、环卫工人休息室</w:t>
      </w:r>
      <w:r>
        <w:rPr>
          <w:rFonts w:ascii="宋体" w:hAnsi="宋体"/>
          <w:sz w:val="28"/>
          <w:szCs w:val="28"/>
        </w:rPr>
        <w:t>等环卫设</w:t>
      </w:r>
      <w:r>
        <w:rPr>
          <w:rFonts w:hint="eastAsia" w:ascii="宋体" w:hAnsi="宋体"/>
          <w:sz w:val="28"/>
          <w:szCs w:val="28"/>
        </w:rPr>
        <w:t>施及其他市政公共设施</w:t>
      </w:r>
      <w:r>
        <w:rPr>
          <w:rFonts w:ascii="宋体" w:hAnsi="宋体"/>
          <w:sz w:val="28"/>
          <w:szCs w:val="28"/>
        </w:rPr>
        <w:t>的清洁</w:t>
      </w:r>
      <w:r>
        <w:rPr>
          <w:rFonts w:hint="eastAsia" w:ascii="宋体" w:hAnsi="宋体"/>
          <w:sz w:val="28"/>
          <w:szCs w:val="28"/>
        </w:rPr>
        <w:t>、</w:t>
      </w:r>
      <w:r>
        <w:rPr>
          <w:rFonts w:ascii="宋体" w:hAnsi="宋体"/>
          <w:sz w:val="28"/>
          <w:szCs w:val="28"/>
        </w:rPr>
        <w:t>管理</w:t>
      </w:r>
      <w:r>
        <w:rPr>
          <w:rFonts w:hint="eastAsia" w:ascii="宋体" w:hAnsi="宋体"/>
          <w:sz w:val="28"/>
          <w:szCs w:val="28"/>
        </w:rPr>
        <w:t>和</w:t>
      </w:r>
      <w:r>
        <w:rPr>
          <w:rFonts w:ascii="宋体" w:hAnsi="宋体"/>
          <w:sz w:val="28"/>
          <w:szCs w:val="28"/>
        </w:rPr>
        <w:t>维护</w:t>
      </w:r>
      <w:r>
        <w:rPr>
          <w:rFonts w:hint="eastAsia" w:ascii="宋体" w:hAnsi="宋体"/>
          <w:sz w:val="28"/>
          <w:szCs w:val="28"/>
        </w:rPr>
        <w:t>；</w:t>
      </w:r>
      <w:r>
        <w:rPr>
          <w:rFonts w:hint="eastAsia" w:ascii="宋体" w:hAnsi="宋体"/>
          <w:sz w:val="28"/>
          <w:szCs w:val="28"/>
          <w:lang w:val="zh-CN"/>
        </w:rPr>
        <w:t>环卫工具房、环卫工人休息室等环卫设施因自然灾害、重大损害等不可抗力引起破坏时，中标供应商应及时向采购人反映，由采购人负责修缮。</w:t>
      </w:r>
      <w:r>
        <w:rPr>
          <w:rFonts w:hint="eastAsia" w:ascii="宋体" w:hAnsi="宋体"/>
          <w:sz w:val="28"/>
          <w:szCs w:val="28"/>
        </w:rPr>
        <w:t>环卫工具房、环卫工人休息室因中标供应商不当使用引起破坏的，由中标供应商负责</w:t>
      </w:r>
      <w:r>
        <w:rPr>
          <w:rFonts w:hint="eastAsia" w:ascii="宋体" w:hAnsi="宋体"/>
          <w:sz w:val="28"/>
          <w:szCs w:val="28"/>
          <w:lang w:val="zh-CN"/>
        </w:rPr>
        <w:t>修缮</w:t>
      </w:r>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1.5</w:t>
      </w:r>
      <w:r>
        <w:rPr>
          <w:rFonts w:hint="eastAsia" w:ascii="宋体" w:hAnsi="宋体"/>
          <w:sz w:val="28"/>
          <w:szCs w:val="28"/>
        </w:rPr>
        <w:t>雨水沙井口及防蚊闸口的清理。</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1.6</w:t>
      </w:r>
      <w:r>
        <w:rPr>
          <w:rFonts w:ascii="宋体" w:hAnsi="宋体"/>
          <w:sz w:val="28"/>
          <w:szCs w:val="28"/>
        </w:rPr>
        <w:t>清扫保洁垃圾的</w:t>
      </w:r>
      <w:r>
        <w:rPr>
          <w:rFonts w:hint="eastAsia" w:ascii="宋体" w:hAnsi="宋体"/>
          <w:sz w:val="28"/>
          <w:szCs w:val="28"/>
        </w:rPr>
        <w:t>收集和</w:t>
      </w:r>
      <w:r>
        <w:rPr>
          <w:rFonts w:ascii="宋体" w:hAnsi="宋体"/>
          <w:sz w:val="28"/>
          <w:szCs w:val="28"/>
        </w:rPr>
        <w:t>清运</w:t>
      </w:r>
      <w:r>
        <w:rPr>
          <w:rFonts w:hint="eastAsia" w:ascii="宋体" w:hAnsi="宋体"/>
          <w:sz w:val="28"/>
          <w:szCs w:val="28"/>
        </w:rPr>
        <w:t>。</w:t>
      </w:r>
    </w:p>
    <w:p>
      <w:pPr>
        <w:adjustRightInd w:val="0"/>
        <w:snapToGrid w:val="0"/>
        <w:spacing w:line="360" w:lineRule="auto"/>
        <w:ind w:firstLine="560" w:firstLineChars="200"/>
        <w:rPr>
          <w:rFonts w:ascii="宋体" w:hAnsi="宋体"/>
          <w:b/>
          <w:bCs/>
          <w:sz w:val="28"/>
          <w:szCs w:val="28"/>
        </w:rPr>
      </w:pPr>
      <w:r>
        <w:rPr>
          <w:rFonts w:hint="eastAsia" w:ascii="宋体" w:hAnsi="宋体" w:cs="宋体"/>
          <w:sz w:val="28"/>
          <w:szCs w:val="28"/>
        </w:rPr>
        <w:t>1.7清扫保洁区域内</w:t>
      </w:r>
      <w:r>
        <w:rPr>
          <w:rFonts w:hint="eastAsia" w:ascii="宋体" w:hAnsi="宋体"/>
          <w:sz w:val="28"/>
          <w:szCs w:val="28"/>
        </w:rPr>
        <w:t>非法倾倒的无主垃圾的收集和清运</w:t>
      </w:r>
      <w:r>
        <w:rPr>
          <w:rFonts w:hint="eastAsia" w:ascii="宋体" w:hAnsi="宋体"/>
          <w:b/>
          <w:bCs/>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1.8</w:t>
      </w:r>
      <w:r>
        <w:rPr>
          <w:rFonts w:hint="eastAsia" w:ascii="宋体" w:hAnsi="宋体"/>
          <w:sz w:val="28"/>
          <w:szCs w:val="28"/>
        </w:rPr>
        <w:t>市政公共设施乱张贴、乱涂写、乱刻画的清理以及交通护栏的擦洗、保洁。</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1.9</w:t>
      </w:r>
      <w:r>
        <w:rPr>
          <w:rFonts w:ascii="宋体" w:hAnsi="宋体"/>
          <w:sz w:val="28"/>
          <w:szCs w:val="28"/>
        </w:rPr>
        <w:t>向</w:t>
      </w:r>
      <w:r>
        <w:rPr>
          <w:rFonts w:hint="eastAsia" w:ascii="宋体" w:hAnsi="宋体"/>
          <w:sz w:val="28"/>
          <w:szCs w:val="28"/>
        </w:rPr>
        <w:t>采购人及区</w:t>
      </w:r>
      <w:r>
        <w:rPr>
          <w:rFonts w:ascii="宋体" w:hAnsi="宋体"/>
          <w:sz w:val="28"/>
          <w:szCs w:val="28"/>
        </w:rPr>
        <w:t>环卫管理部门反馈</w:t>
      </w:r>
      <w:r>
        <w:rPr>
          <w:rFonts w:hint="eastAsia" w:ascii="宋体" w:hAnsi="宋体"/>
          <w:sz w:val="28"/>
          <w:szCs w:val="28"/>
        </w:rPr>
        <w:t>路面</w:t>
      </w:r>
      <w:r>
        <w:rPr>
          <w:rFonts w:ascii="宋体" w:hAnsi="宋体"/>
          <w:sz w:val="28"/>
          <w:szCs w:val="28"/>
        </w:rPr>
        <w:t>卫生及环卫</w:t>
      </w:r>
      <w:r>
        <w:rPr>
          <w:rFonts w:hint="eastAsia" w:ascii="宋体" w:hAnsi="宋体"/>
          <w:sz w:val="28"/>
          <w:szCs w:val="28"/>
        </w:rPr>
        <w:t>设施</w:t>
      </w:r>
      <w:r>
        <w:rPr>
          <w:rFonts w:ascii="宋体" w:hAnsi="宋体"/>
          <w:sz w:val="28"/>
          <w:szCs w:val="28"/>
        </w:rPr>
        <w:t>设备动态</w:t>
      </w:r>
      <w:r>
        <w:rPr>
          <w:rFonts w:hint="eastAsia" w:ascii="宋体" w:hAnsi="宋体"/>
          <w:sz w:val="28"/>
          <w:szCs w:val="28"/>
        </w:rPr>
        <w:t>。</w:t>
      </w:r>
    </w:p>
    <w:p>
      <w:pPr>
        <w:tabs>
          <w:tab w:val="left" w:pos="312"/>
        </w:tabs>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1.</w:t>
      </w:r>
      <w:r>
        <w:rPr>
          <w:rFonts w:hint="eastAsia" w:ascii="宋体" w:hAnsi="宋体"/>
          <w:sz w:val="28"/>
          <w:szCs w:val="28"/>
        </w:rPr>
        <w:t>10完成采购人及区环卫管理部门安排的其他与清扫保洁和环卫管理有关的工作。</w:t>
      </w:r>
      <w:bookmarkEnd w:id="20"/>
    </w:p>
    <w:p>
      <w:pPr>
        <w:pStyle w:val="3"/>
        <w:snapToGrid w:val="0"/>
        <w:spacing w:before="0" w:after="0" w:line="360" w:lineRule="auto"/>
        <w:ind w:left="567"/>
        <w:jc w:val="left"/>
        <w:rPr>
          <w:rFonts w:eastAsia="宋体"/>
          <w:szCs w:val="28"/>
        </w:rPr>
      </w:pPr>
      <w:bookmarkStart w:id="22" w:name="_Toc98245254"/>
      <w:r>
        <w:rPr>
          <w:rFonts w:eastAsia="宋体"/>
          <w:szCs w:val="28"/>
        </w:rPr>
        <w:t>2.垃圾清运服务</w:t>
      </w:r>
      <w:bookmarkEnd w:id="22"/>
    </w:p>
    <w:p>
      <w:pPr>
        <w:adjustRightInd w:val="0"/>
        <w:snapToGrid w:val="0"/>
        <w:spacing w:line="360" w:lineRule="auto"/>
        <w:ind w:firstLine="560"/>
        <w:rPr>
          <w:rFonts w:ascii="宋体" w:hAnsi="宋体"/>
          <w:sz w:val="28"/>
          <w:szCs w:val="28"/>
        </w:rPr>
      </w:pPr>
      <w:bookmarkStart w:id="23" w:name="_Hlk90556803"/>
      <w:r>
        <w:rPr>
          <w:rFonts w:hint="eastAsia" w:ascii="宋体" w:hAnsi="宋体" w:cs="宋体"/>
          <w:sz w:val="28"/>
          <w:szCs w:val="28"/>
        </w:rPr>
        <w:t>2.1垃圾前端收运采用车载桶装模式，</w:t>
      </w:r>
      <w:r>
        <w:rPr>
          <w:rFonts w:hint="eastAsia" w:ascii="宋体" w:hAnsi="宋体"/>
          <w:sz w:val="28"/>
          <w:szCs w:val="28"/>
        </w:rPr>
        <w:t>从各</w:t>
      </w:r>
      <w:r>
        <w:rPr>
          <w:rFonts w:hint="eastAsia" w:ascii="宋体" w:hAnsi="宋体"/>
          <w:bCs/>
          <w:sz w:val="28"/>
          <w:szCs w:val="28"/>
        </w:rPr>
        <w:t>小区、商业综合体、城中村、城市</w:t>
      </w:r>
      <w:r>
        <w:rPr>
          <w:rFonts w:hint="eastAsia" w:ascii="宋体" w:hAnsi="宋体"/>
          <w:sz w:val="28"/>
          <w:szCs w:val="28"/>
        </w:rPr>
        <w:t>道路、公共场所、</w:t>
      </w:r>
      <w:r>
        <w:rPr>
          <w:rFonts w:hint="eastAsia" w:ascii="宋体" w:hAnsi="宋体"/>
          <w:bCs/>
          <w:sz w:val="28"/>
          <w:szCs w:val="28"/>
        </w:rPr>
        <w:t>绿化带及社区公园</w:t>
      </w:r>
      <w:r>
        <w:rPr>
          <w:rFonts w:hint="eastAsia" w:ascii="宋体" w:hAnsi="宋体"/>
          <w:sz w:val="28"/>
          <w:szCs w:val="28"/>
        </w:rPr>
        <w:t>等垃圾产生源头收运城市生活垃圾至垃圾转运站。</w:t>
      </w:r>
    </w:p>
    <w:p>
      <w:pPr>
        <w:adjustRightInd w:val="0"/>
        <w:snapToGrid w:val="0"/>
        <w:spacing w:line="360" w:lineRule="auto"/>
        <w:ind w:firstLine="560"/>
        <w:rPr>
          <w:rFonts w:ascii="宋体" w:hAnsi="宋体"/>
          <w:sz w:val="28"/>
          <w:szCs w:val="28"/>
        </w:rPr>
      </w:pPr>
      <w:r>
        <w:rPr>
          <w:rFonts w:hint="eastAsia" w:ascii="宋体" w:hAnsi="宋体" w:cs="宋体"/>
          <w:sz w:val="28"/>
          <w:szCs w:val="28"/>
        </w:rPr>
        <w:t>2.2垃圾</w:t>
      </w:r>
      <w:r>
        <w:rPr>
          <w:rFonts w:hint="eastAsia" w:ascii="宋体" w:hAnsi="宋体"/>
          <w:sz w:val="28"/>
          <w:szCs w:val="28"/>
        </w:rPr>
        <w:t>后端收运（垃圾转运站压缩垃圾并转运至垃圾处理场）为车厢可卸式垃圾运输车（勾臂车）吊装环保型垃圾压缩箱转运，从垃圾转运站清运</w:t>
      </w:r>
      <w:r>
        <w:rPr>
          <w:rFonts w:hint="eastAsia" w:ascii="宋体" w:hAnsi="宋体"/>
          <w:snapToGrid w:val="0"/>
          <w:kern w:val="0"/>
          <w:sz w:val="28"/>
          <w:szCs w:val="28"/>
        </w:rPr>
        <w:t>本项目范围内的城市生活垃圾</w:t>
      </w:r>
      <w:r>
        <w:rPr>
          <w:rFonts w:hint="eastAsia" w:ascii="宋体" w:hAnsi="宋体"/>
          <w:bCs/>
          <w:sz w:val="28"/>
          <w:szCs w:val="28"/>
        </w:rPr>
        <w:t>至垃圾处理场</w:t>
      </w:r>
      <w:r>
        <w:rPr>
          <w:rFonts w:hint="eastAsia" w:ascii="宋体" w:hAnsi="宋体"/>
          <w:sz w:val="28"/>
          <w:szCs w:val="28"/>
        </w:rPr>
        <w:t>。</w:t>
      </w:r>
    </w:p>
    <w:p>
      <w:pPr>
        <w:adjustRightInd w:val="0"/>
        <w:snapToGrid w:val="0"/>
        <w:spacing w:line="360" w:lineRule="auto"/>
        <w:ind w:firstLine="560"/>
        <w:rPr>
          <w:rFonts w:ascii="宋体" w:hAnsi="宋体"/>
          <w:snapToGrid w:val="0"/>
          <w:kern w:val="0"/>
          <w:sz w:val="28"/>
          <w:szCs w:val="28"/>
        </w:rPr>
      </w:pPr>
      <w:r>
        <w:rPr>
          <w:rFonts w:hint="eastAsia" w:ascii="宋体" w:hAnsi="宋体" w:cs="宋体"/>
          <w:sz w:val="28"/>
          <w:szCs w:val="28"/>
        </w:rPr>
        <w:t>2.3负责小区及城中村垃圾收集</w:t>
      </w:r>
      <w:r>
        <w:rPr>
          <w:rFonts w:hint="eastAsia" w:ascii="宋体" w:hAnsi="宋体"/>
          <w:snapToGrid w:val="0"/>
          <w:kern w:val="0"/>
          <w:sz w:val="28"/>
          <w:szCs w:val="28"/>
        </w:rPr>
        <w:t>点转运桶的摆放、清洁、维护、更换。</w:t>
      </w:r>
    </w:p>
    <w:p>
      <w:pPr>
        <w:adjustRightInd w:val="0"/>
        <w:snapToGrid w:val="0"/>
        <w:spacing w:line="360" w:lineRule="auto"/>
        <w:ind w:firstLine="560"/>
        <w:rPr>
          <w:rFonts w:ascii="宋体" w:hAnsi="宋体"/>
          <w:snapToGrid w:val="0"/>
          <w:kern w:val="0"/>
          <w:sz w:val="28"/>
          <w:szCs w:val="28"/>
        </w:rPr>
      </w:pPr>
      <w:r>
        <w:rPr>
          <w:rFonts w:hint="eastAsia" w:ascii="宋体" w:hAnsi="宋体" w:cs="宋体"/>
          <w:sz w:val="28"/>
          <w:szCs w:val="28"/>
        </w:rPr>
        <w:t>2.4</w:t>
      </w:r>
      <w:r>
        <w:rPr>
          <w:rFonts w:hint="eastAsia" w:ascii="宋体" w:hAnsi="宋体"/>
          <w:snapToGrid w:val="0"/>
          <w:kern w:val="0"/>
          <w:sz w:val="28"/>
          <w:szCs w:val="28"/>
        </w:rPr>
        <w:t>垃圾转运站站台的清扫保洁工作。</w:t>
      </w:r>
    </w:p>
    <w:p>
      <w:pPr>
        <w:adjustRightInd w:val="0"/>
        <w:snapToGrid w:val="0"/>
        <w:spacing w:line="360" w:lineRule="auto"/>
        <w:ind w:firstLine="560"/>
        <w:rPr>
          <w:rFonts w:ascii="宋体" w:hAnsi="宋体"/>
          <w:sz w:val="28"/>
          <w:szCs w:val="28"/>
        </w:rPr>
      </w:pPr>
      <w:r>
        <w:rPr>
          <w:rFonts w:hint="eastAsia" w:ascii="宋体" w:hAnsi="宋体" w:cs="宋体"/>
          <w:sz w:val="28"/>
          <w:szCs w:val="28"/>
        </w:rPr>
        <w:t>2.5</w:t>
      </w:r>
      <w:r>
        <w:rPr>
          <w:rFonts w:hint="eastAsia" w:ascii="宋体" w:hAnsi="宋体"/>
          <w:snapToGrid w:val="0"/>
          <w:kern w:val="0"/>
          <w:sz w:val="28"/>
          <w:szCs w:val="28"/>
        </w:rPr>
        <w:t>垃圾转运站的管理和维护，包括定期维护站台设施设备，包括排污管道、隔油池、沉沙池清淤；内外墙体顶篷清洗刷新；钢导轨、门窗等金属部件的维修、除锈、刷防及锈漆；地面混凝土破损修补等内容，</w:t>
      </w:r>
      <w:r>
        <w:rPr>
          <w:rFonts w:hint="eastAsia" w:ascii="宋体" w:hAnsi="宋体"/>
          <w:sz w:val="28"/>
          <w:szCs w:val="28"/>
        </w:rPr>
        <w:t>确保垃圾转运站内各类设施、设备维护完好，保障正常运作。垃圾转运站</w:t>
      </w:r>
      <w:r>
        <w:rPr>
          <w:rFonts w:hint="eastAsia" w:ascii="宋体" w:hAnsi="宋体"/>
          <w:sz w:val="28"/>
          <w:szCs w:val="28"/>
          <w:lang w:val="zh-CN"/>
        </w:rPr>
        <w:t>因自然灾害、重大损害等不可抗力引起破坏时，中标供应商应及时向采购人反映，由采购人负责修缮。</w:t>
      </w:r>
      <w:r>
        <w:rPr>
          <w:rFonts w:hint="eastAsia" w:ascii="宋体" w:hAnsi="宋体"/>
          <w:sz w:val="28"/>
          <w:szCs w:val="28"/>
        </w:rPr>
        <w:t>垃圾转运站站台设施设备、内外墙体及地面因中标供应商不当使用引起破坏的由中标供应商负责</w:t>
      </w:r>
      <w:r>
        <w:rPr>
          <w:rFonts w:hint="eastAsia" w:ascii="宋体" w:hAnsi="宋体"/>
          <w:sz w:val="28"/>
          <w:szCs w:val="28"/>
          <w:lang w:val="zh-CN"/>
        </w:rPr>
        <w:t>修缮。</w:t>
      </w:r>
    </w:p>
    <w:p>
      <w:pPr>
        <w:adjustRightInd w:val="0"/>
        <w:snapToGrid w:val="0"/>
        <w:spacing w:line="360" w:lineRule="auto"/>
        <w:ind w:firstLine="560"/>
        <w:rPr>
          <w:rFonts w:ascii="宋体" w:hAnsi="宋体"/>
          <w:snapToGrid w:val="0"/>
          <w:kern w:val="0"/>
          <w:sz w:val="28"/>
          <w:szCs w:val="28"/>
        </w:rPr>
      </w:pPr>
      <w:r>
        <w:rPr>
          <w:rFonts w:hint="eastAsia" w:ascii="宋体" w:hAnsi="宋体" w:cs="宋体"/>
          <w:sz w:val="28"/>
          <w:szCs w:val="28"/>
        </w:rPr>
        <w:t>2.6</w:t>
      </w:r>
      <w:r>
        <w:rPr>
          <w:rFonts w:hint="eastAsia" w:ascii="宋体" w:hAnsi="宋体"/>
          <w:sz w:val="28"/>
          <w:szCs w:val="28"/>
        </w:rPr>
        <w:t>负责垃圾转运站内除臭设备的维护、维修及更换。</w:t>
      </w:r>
      <w:bookmarkEnd w:id="23"/>
    </w:p>
    <w:p>
      <w:pPr>
        <w:pStyle w:val="3"/>
        <w:snapToGrid w:val="0"/>
        <w:spacing w:before="0" w:after="0" w:line="360" w:lineRule="auto"/>
        <w:ind w:left="567"/>
        <w:jc w:val="left"/>
        <w:rPr>
          <w:rFonts w:eastAsia="宋体"/>
          <w:szCs w:val="28"/>
        </w:rPr>
      </w:pPr>
      <w:bookmarkStart w:id="24" w:name="_Toc98245255"/>
      <w:r>
        <w:rPr>
          <w:rFonts w:eastAsia="宋体"/>
          <w:szCs w:val="28"/>
        </w:rPr>
        <w:t>3.公厕管理服务</w:t>
      </w:r>
      <w:bookmarkEnd w:id="24"/>
    </w:p>
    <w:p>
      <w:pPr>
        <w:tabs>
          <w:tab w:val="left" w:pos="526"/>
        </w:tabs>
        <w:adjustRightInd w:val="0"/>
        <w:snapToGrid w:val="0"/>
        <w:spacing w:line="360" w:lineRule="auto"/>
        <w:ind w:firstLine="560" w:firstLineChars="200"/>
        <w:rPr>
          <w:rFonts w:ascii="宋体" w:hAnsi="宋体"/>
          <w:sz w:val="28"/>
          <w:szCs w:val="28"/>
        </w:rPr>
      </w:pPr>
      <w:bookmarkStart w:id="25" w:name="_Hlk90556849"/>
      <w:r>
        <w:rPr>
          <w:rFonts w:hint="eastAsia" w:ascii="宋体" w:hAnsi="宋体"/>
          <w:sz w:val="28"/>
          <w:szCs w:val="28"/>
        </w:rPr>
        <w:t>3.1按本招标文件确定的开放时间对外开放并提供服务；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3.2对公共厕所进行定时清洁和不定时清洁。定时清洁是对整个公共厕所的全面清洁和保养，不定时清洁是针对公共厕所在使用过程中被污染的区域、设施，由保洁员进行跟踪式随时清洁保养；</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定期清洁频次为一天至少3次，清洁时段为11:00-12:00、17:00-18:00和21:00-22:00；人群活动密集区域公厕定期清洁频次为一天至少5次，清洁时段为8:00-9:00、11:00-12:00、14:00-15:00、17:00-18:00、21:00-22:00；</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3.3负责在公厕内部进行文明宣传及公益宣传工作；</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3.4统一印发保洁手册，对保洁人员进行上岗培训；</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3.5负责公厕内部的除臭、消毒作业及“四害”防治工作；</w:t>
      </w:r>
    </w:p>
    <w:p>
      <w:pPr>
        <w:adjustRightInd w:val="0"/>
        <w:snapToGrid w:val="0"/>
        <w:spacing w:line="360" w:lineRule="auto"/>
        <w:ind w:firstLine="560"/>
        <w:rPr>
          <w:rFonts w:ascii="宋体" w:hAnsi="宋体"/>
          <w:sz w:val="28"/>
          <w:szCs w:val="28"/>
          <w:lang w:val="zh-CN"/>
        </w:rPr>
      </w:pPr>
      <w:r>
        <w:rPr>
          <w:rFonts w:hint="eastAsia" w:ascii="宋体" w:hAnsi="宋体"/>
          <w:sz w:val="28"/>
          <w:szCs w:val="28"/>
        </w:rPr>
        <w:t>3.6负责公厕的保养、维护和维修工作，如果在检查过程中发现的任何设施的损坏和异常状况，应立即联系有资质的水、电工人和设备厂家进行维护，并将故障指示牌覆盖在该设施上，提醒使用者注意。</w:t>
      </w:r>
      <w:r>
        <w:rPr>
          <w:rFonts w:hint="eastAsia" w:ascii="宋体" w:hAnsi="宋体"/>
          <w:sz w:val="28"/>
          <w:szCs w:val="28"/>
          <w:lang w:val="zh-CN"/>
        </w:rPr>
        <w:t>公厕因自然灾害、重大损害等不可抗力引起破坏时，中标供应商应及时向采购人反映，由采购人负责修缮。公厕墙体地面及厕内设施</w:t>
      </w:r>
      <w:r>
        <w:rPr>
          <w:rFonts w:hint="eastAsia" w:ascii="宋体" w:hAnsi="宋体"/>
          <w:sz w:val="28"/>
          <w:szCs w:val="28"/>
        </w:rPr>
        <w:t>因中标供应商不当使用引起破坏的由中标供应商负责</w:t>
      </w:r>
      <w:r>
        <w:rPr>
          <w:rFonts w:hint="eastAsia" w:ascii="宋体" w:hAnsi="宋体"/>
          <w:sz w:val="28"/>
          <w:szCs w:val="28"/>
          <w:lang w:val="zh-CN"/>
        </w:rPr>
        <w:t>修缮。</w:t>
      </w:r>
      <w:bookmarkEnd w:id="25"/>
    </w:p>
    <w:p>
      <w:pPr>
        <w:pStyle w:val="3"/>
        <w:snapToGrid w:val="0"/>
        <w:spacing w:before="0" w:after="0" w:line="360" w:lineRule="auto"/>
        <w:ind w:left="567"/>
        <w:jc w:val="left"/>
        <w:rPr>
          <w:rFonts w:eastAsia="宋体"/>
          <w:szCs w:val="28"/>
        </w:rPr>
      </w:pPr>
      <w:bookmarkStart w:id="26" w:name="_Toc98245256"/>
      <w:r>
        <w:rPr>
          <w:rFonts w:eastAsia="宋体"/>
          <w:szCs w:val="28"/>
        </w:rPr>
        <w:t>4.</w:t>
      </w:r>
      <w:r>
        <w:rPr>
          <w:rFonts w:hint="eastAsia" w:eastAsia="宋体"/>
          <w:szCs w:val="28"/>
        </w:rPr>
        <w:t>垃圾分类督导宣传服务</w:t>
      </w:r>
      <w:bookmarkEnd w:id="26"/>
    </w:p>
    <w:p>
      <w:pPr>
        <w:adjustRightInd w:val="0"/>
        <w:snapToGrid w:val="0"/>
        <w:spacing w:line="360" w:lineRule="auto"/>
        <w:ind w:firstLine="560"/>
        <w:rPr>
          <w:rFonts w:ascii="宋体" w:hAnsi="宋体"/>
          <w:sz w:val="28"/>
          <w:szCs w:val="28"/>
        </w:rPr>
      </w:pPr>
      <w:r>
        <w:rPr>
          <w:rFonts w:hint="eastAsia" w:ascii="宋体" w:hAnsi="宋体"/>
          <w:sz w:val="28"/>
          <w:szCs w:val="28"/>
        </w:rPr>
        <w:t>协助街道开展垃圾分类的宣传指导、知识培训以及日常督导、小区日常工作监督考评工作。根据市、区下达的垃圾分类相关工作要求及任务，协助采购方完成相关工作。对因政策变化或市、区垃圾分类主管部门的最新要求导致工作内容和方式的变化，应积极无条件的按新政策或新要求开展工作，达到并完成年度考核任务。</w:t>
      </w:r>
    </w:p>
    <w:p>
      <w:pPr>
        <w:adjustRightInd w:val="0"/>
        <w:snapToGrid w:val="0"/>
        <w:spacing w:line="360" w:lineRule="auto"/>
        <w:ind w:firstLine="560"/>
        <w:rPr>
          <w:rFonts w:ascii="宋体" w:hAnsi="宋体"/>
          <w:sz w:val="28"/>
          <w:szCs w:val="28"/>
        </w:rPr>
      </w:pPr>
      <w:r>
        <w:rPr>
          <w:rFonts w:ascii="宋体" w:hAnsi="宋体"/>
          <w:sz w:val="28"/>
          <w:szCs w:val="28"/>
        </w:rPr>
        <w:t>4.</w:t>
      </w:r>
      <w:r>
        <w:rPr>
          <w:rFonts w:hint="eastAsia" w:ascii="宋体" w:hAnsi="宋体"/>
          <w:sz w:val="28"/>
          <w:szCs w:val="28"/>
        </w:rPr>
        <w:t>1集中分类投放点督导服务</w:t>
      </w:r>
    </w:p>
    <w:p>
      <w:pPr>
        <w:adjustRightInd w:val="0"/>
        <w:snapToGrid w:val="0"/>
        <w:spacing w:line="360" w:lineRule="auto"/>
        <w:ind w:firstLine="560"/>
        <w:rPr>
          <w:rFonts w:ascii="宋体" w:hAnsi="宋体"/>
          <w:sz w:val="28"/>
          <w:szCs w:val="28"/>
        </w:rPr>
      </w:pPr>
      <w:r>
        <w:rPr>
          <w:rFonts w:hint="eastAsia" w:ascii="宋体" w:hAnsi="宋体"/>
          <w:sz w:val="28"/>
          <w:szCs w:val="28"/>
        </w:rPr>
        <w:t>（1）督导时间：19:30-21:30（街道的督导时间可按实际情况或市、区垃圾分类主管部门的要求进行适当调整,因天气或政策等原因调整或取消督导应提前告知并得到采购方确认后方可执行）。</w:t>
      </w:r>
    </w:p>
    <w:p>
      <w:pPr>
        <w:adjustRightInd w:val="0"/>
        <w:snapToGrid w:val="0"/>
        <w:spacing w:line="360" w:lineRule="auto"/>
        <w:ind w:firstLine="560"/>
        <w:rPr>
          <w:rFonts w:ascii="宋体" w:hAnsi="宋体"/>
          <w:sz w:val="28"/>
          <w:szCs w:val="28"/>
        </w:rPr>
      </w:pPr>
      <w:r>
        <w:rPr>
          <w:rFonts w:hint="eastAsia" w:ascii="宋体" w:hAnsi="宋体"/>
          <w:sz w:val="28"/>
          <w:szCs w:val="28"/>
        </w:rPr>
        <w:t>（2）督导地点：辖区内 “集中分类投放+定时定点督导” 垃圾分类模式住宅区（含城中村）的集中分类投放点。</w:t>
      </w:r>
    </w:p>
    <w:p>
      <w:pPr>
        <w:adjustRightInd w:val="0"/>
        <w:snapToGrid w:val="0"/>
        <w:spacing w:line="360" w:lineRule="auto"/>
        <w:ind w:firstLine="560"/>
        <w:rPr>
          <w:rFonts w:ascii="宋体" w:hAnsi="宋体"/>
          <w:sz w:val="28"/>
          <w:szCs w:val="28"/>
        </w:rPr>
      </w:pPr>
      <w:r>
        <w:rPr>
          <w:rFonts w:hint="eastAsia" w:ascii="宋体" w:hAnsi="宋体"/>
          <w:sz w:val="28"/>
          <w:szCs w:val="28"/>
        </w:rPr>
        <w:t>（3）规范作业：</w:t>
      </w:r>
    </w:p>
    <w:p>
      <w:pPr>
        <w:adjustRightInd w:val="0"/>
        <w:snapToGrid w:val="0"/>
        <w:spacing w:line="360" w:lineRule="auto"/>
        <w:ind w:firstLine="560"/>
        <w:rPr>
          <w:rFonts w:ascii="宋体" w:hAnsi="宋体"/>
          <w:sz w:val="28"/>
          <w:szCs w:val="28"/>
        </w:rPr>
      </w:pPr>
      <w:r>
        <w:rPr>
          <w:rFonts w:hint="eastAsia" w:ascii="宋体" w:hAnsi="宋体"/>
          <w:sz w:val="28"/>
          <w:szCs w:val="28"/>
        </w:rPr>
        <w:t>A.督导员必须按时到岗，业务知识扎实。</w:t>
      </w:r>
    </w:p>
    <w:p>
      <w:pPr>
        <w:adjustRightInd w:val="0"/>
        <w:snapToGrid w:val="0"/>
        <w:spacing w:line="360" w:lineRule="auto"/>
        <w:ind w:firstLine="560"/>
        <w:rPr>
          <w:rFonts w:ascii="宋体" w:hAnsi="宋体"/>
          <w:sz w:val="28"/>
          <w:szCs w:val="28"/>
        </w:rPr>
      </w:pPr>
      <w:r>
        <w:rPr>
          <w:rFonts w:hint="eastAsia" w:ascii="宋体" w:hAnsi="宋体"/>
          <w:sz w:val="28"/>
          <w:szCs w:val="28"/>
        </w:rPr>
        <w:t>B.规范督导，必须做好督导记录及相关督导台账。</w:t>
      </w:r>
    </w:p>
    <w:p>
      <w:pPr>
        <w:adjustRightInd w:val="0"/>
        <w:snapToGrid w:val="0"/>
        <w:spacing w:line="360" w:lineRule="auto"/>
        <w:ind w:firstLine="560"/>
        <w:rPr>
          <w:rFonts w:ascii="宋体" w:hAnsi="宋体"/>
          <w:sz w:val="28"/>
          <w:szCs w:val="28"/>
        </w:rPr>
      </w:pPr>
      <w:r>
        <w:rPr>
          <w:rFonts w:hint="eastAsia" w:ascii="宋体" w:hAnsi="宋体"/>
          <w:sz w:val="28"/>
          <w:szCs w:val="28"/>
        </w:rPr>
        <w:t>C.统一着装：统一佩戴督导员袖标，义工统一穿着义工服并佩戴督导员袖标。</w:t>
      </w:r>
    </w:p>
    <w:p>
      <w:pPr>
        <w:adjustRightInd w:val="0"/>
        <w:snapToGrid w:val="0"/>
        <w:spacing w:line="360" w:lineRule="auto"/>
        <w:ind w:firstLine="560"/>
        <w:rPr>
          <w:rFonts w:ascii="宋体" w:hAnsi="宋体"/>
          <w:sz w:val="28"/>
          <w:szCs w:val="28"/>
        </w:rPr>
      </w:pPr>
      <w:r>
        <w:rPr>
          <w:rFonts w:hint="eastAsia" w:ascii="宋体" w:hAnsi="宋体"/>
          <w:sz w:val="28"/>
          <w:szCs w:val="28"/>
        </w:rPr>
        <w:t>（4）工作要求：</w:t>
      </w:r>
    </w:p>
    <w:p>
      <w:pPr>
        <w:adjustRightInd w:val="0"/>
        <w:snapToGrid w:val="0"/>
        <w:spacing w:line="360" w:lineRule="auto"/>
        <w:ind w:firstLine="560"/>
        <w:rPr>
          <w:rFonts w:ascii="宋体" w:hAnsi="宋体"/>
          <w:sz w:val="28"/>
          <w:szCs w:val="28"/>
        </w:rPr>
      </w:pPr>
      <w:r>
        <w:rPr>
          <w:rFonts w:hint="eastAsia" w:ascii="宋体" w:hAnsi="宋体"/>
          <w:sz w:val="28"/>
          <w:szCs w:val="28"/>
        </w:rPr>
        <w:t>A.主动向居民宣传普及垃圾分类知识，认真讲解分类投放要求，耐心指导分类投放行为。</w:t>
      </w:r>
    </w:p>
    <w:p>
      <w:pPr>
        <w:adjustRightInd w:val="0"/>
        <w:snapToGrid w:val="0"/>
        <w:spacing w:line="360" w:lineRule="auto"/>
        <w:ind w:firstLine="560"/>
        <w:rPr>
          <w:rFonts w:ascii="宋体" w:hAnsi="宋体"/>
          <w:sz w:val="28"/>
          <w:szCs w:val="28"/>
        </w:rPr>
      </w:pPr>
      <w:r>
        <w:rPr>
          <w:rFonts w:hint="eastAsia" w:ascii="宋体" w:hAnsi="宋体"/>
          <w:sz w:val="28"/>
          <w:szCs w:val="28"/>
        </w:rPr>
        <w:t>B.文明引导和善意提醒居民参与生活垃圾分类投放，对待不配合、不理解的居民要保持耐心，持之以恒地做好宣传引导。</w:t>
      </w:r>
    </w:p>
    <w:p>
      <w:pPr>
        <w:adjustRightInd w:val="0"/>
        <w:snapToGrid w:val="0"/>
        <w:spacing w:line="360" w:lineRule="auto"/>
        <w:ind w:firstLine="560"/>
        <w:rPr>
          <w:rFonts w:ascii="宋体" w:hAnsi="宋体"/>
          <w:sz w:val="28"/>
          <w:szCs w:val="28"/>
        </w:rPr>
      </w:pPr>
      <w:r>
        <w:rPr>
          <w:rFonts w:hint="eastAsia" w:ascii="宋体" w:hAnsi="宋体"/>
          <w:sz w:val="28"/>
          <w:szCs w:val="28"/>
        </w:rPr>
        <w:t>C.在督导过程中要保持亲切的笑容和平和的语气，真情实感呼吁居民参与分类。</w:t>
      </w:r>
    </w:p>
    <w:p>
      <w:pPr>
        <w:adjustRightInd w:val="0"/>
        <w:snapToGrid w:val="0"/>
        <w:spacing w:line="360" w:lineRule="auto"/>
        <w:ind w:firstLine="560"/>
        <w:rPr>
          <w:rFonts w:ascii="宋体" w:hAnsi="宋体"/>
          <w:sz w:val="28"/>
          <w:szCs w:val="28"/>
        </w:rPr>
      </w:pPr>
      <w:r>
        <w:rPr>
          <w:rFonts w:hint="eastAsia" w:ascii="宋体" w:hAnsi="宋体"/>
          <w:sz w:val="28"/>
          <w:szCs w:val="28"/>
        </w:rPr>
        <w:t>D.对没有正确投放的生活垃圾进行二次分拣，以身作则示范如何正确分类。</w:t>
      </w:r>
    </w:p>
    <w:p>
      <w:pPr>
        <w:adjustRightInd w:val="0"/>
        <w:snapToGrid w:val="0"/>
        <w:spacing w:line="360" w:lineRule="auto"/>
        <w:ind w:firstLine="560"/>
        <w:rPr>
          <w:rFonts w:ascii="宋体" w:hAnsi="宋体"/>
          <w:sz w:val="28"/>
          <w:szCs w:val="28"/>
        </w:rPr>
      </w:pPr>
      <w:r>
        <w:rPr>
          <w:rFonts w:ascii="宋体" w:hAnsi="宋体"/>
          <w:sz w:val="28"/>
          <w:szCs w:val="28"/>
        </w:rPr>
        <w:t>4.</w:t>
      </w:r>
      <w:r>
        <w:rPr>
          <w:rFonts w:hint="eastAsia" w:ascii="宋体" w:hAnsi="宋体"/>
          <w:sz w:val="28"/>
          <w:szCs w:val="28"/>
        </w:rPr>
        <w:t>2垃圾分类宣传培训服务</w:t>
      </w:r>
    </w:p>
    <w:p>
      <w:pPr>
        <w:adjustRightInd w:val="0"/>
        <w:snapToGrid w:val="0"/>
        <w:spacing w:line="360" w:lineRule="auto"/>
        <w:ind w:firstLine="560"/>
        <w:rPr>
          <w:rFonts w:ascii="宋体" w:hAnsi="宋体"/>
          <w:sz w:val="28"/>
          <w:szCs w:val="28"/>
        </w:rPr>
      </w:pPr>
      <w:r>
        <w:rPr>
          <w:rFonts w:hint="eastAsia" w:ascii="宋体" w:hAnsi="宋体"/>
          <w:sz w:val="28"/>
          <w:szCs w:val="28"/>
        </w:rPr>
        <w:t>（1）项目跟进服务</w:t>
      </w:r>
    </w:p>
    <w:p>
      <w:pPr>
        <w:adjustRightInd w:val="0"/>
        <w:snapToGrid w:val="0"/>
        <w:spacing w:line="360" w:lineRule="auto"/>
        <w:ind w:firstLine="560"/>
        <w:rPr>
          <w:rFonts w:ascii="宋体" w:hAnsi="宋体"/>
          <w:sz w:val="28"/>
          <w:szCs w:val="28"/>
        </w:rPr>
      </w:pPr>
      <w:r>
        <w:rPr>
          <w:rFonts w:hint="eastAsia" w:ascii="宋体" w:hAnsi="宋体"/>
          <w:sz w:val="28"/>
          <w:szCs w:val="28"/>
        </w:rPr>
        <w:t>对于本项目街道</w:t>
      </w:r>
      <w:r>
        <w:rPr>
          <w:rFonts w:ascii="宋体" w:hAnsi="宋体"/>
          <w:sz w:val="28"/>
          <w:szCs w:val="28"/>
        </w:rPr>
        <w:t>11</w:t>
      </w:r>
      <w:r>
        <w:rPr>
          <w:rFonts w:hint="eastAsia" w:ascii="宋体" w:hAnsi="宋体"/>
          <w:sz w:val="28"/>
          <w:szCs w:val="28"/>
        </w:rPr>
        <w:t>个社区，</w:t>
      </w:r>
      <w:r>
        <w:rPr>
          <w:rFonts w:ascii="宋体" w:hAnsi="宋体"/>
          <w:sz w:val="28"/>
          <w:szCs w:val="28"/>
        </w:rPr>
        <w:t>100</w:t>
      </w:r>
      <w:r>
        <w:rPr>
          <w:rFonts w:hint="eastAsia" w:ascii="宋体" w:hAnsi="宋体"/>
          <w:sz w:val="28"/>
          <w:szCs w:val="28"/>
        </w:rPr>
        <w:t>个住宅区（含城中村），</w:t>
      </w:r>
      <w:r>
        <w:rPr>
          <w:rFonts w:ascii="宋体" w:hAnsi="宋体"/>
          <w:sz w:val="28"/>
          <w:szCs w:val="28"/>
        </w:rPr>
        <w:t>247</w:t>
      </w:r>
      <w:r>
        <w:rPr>
          <w:rFonts w:hint="eastAsia" w:ascii="宋体" w:hAnsi="宋体"/>
          <w:sz w:val="28"/>
          <w:szCs w:val="28"/>
        </w:rPr>
        <w:t>个集中分类投放点，每个社区安排至少1名跟进服务工作人员，负责日常工作跟进与监管等，包括每个集中分类投放点的巡查和项目推进执行等。</w:t>
      </w:r>
    </w:p>
    <w:p>
      <w:pPr>
        <w:adjustRightInd w:val="0"/>
        <w:snapToGrid w:val="0"/>
        <w:spacing w:line="360" w:lineRule="auto"/>
        <w:ind w:firstLine="560"/>
        <w:rPr>
          <w:rFonts w:ascii="宋体" w:hAnsi="宋体"/>
          <w:sz w:val="28"/>
          <w:szCs w:val="28"/>
        </w:rPr>
      </w:pPr>
      <w:r>
        <w:rPr>
          <w:rFonts w:hint="eastAsia" w:ascii="宋体" w:hAnsi="宋体"/>
          <w:sz w:val="28"/>
          <w:szCs w:val="28"/>
        </w:rPr>
        <w:t>（2）微课堂培训</w:t>
      </w:r>
    </w:p>
    <w:p>
      <w:pPr>
        <w:adjustRightInd w:val="0"/>
        <w:snapToGrid w:val="0"/>
        <w:spacing w:line="360" w:lineRule="auto"/>
        <w:ind w:firstLine="560"/>
        <w:rPr>
          <w:rFonts w:ascii="宋体" w:hAnsi="宋体"/>
          <w:sz w:val="28"/>
          <w:szCs w:val="28"/>
        </w:rPr>
      </w:pPr>
      <w:r>
        <w:rPr>
          <w:rFonts w:hint="eastAsia" w:ascii="宋体" w:hAnsi="宋体"/>
          <w:sz w:val="28"/>
          <w:szCs w:val="28"/>
        </w:rPr>
        <w:t>在</w:t>
      </w:r>
      <w:r>
        <w:rPr>
          <w:rFonts w:ascii="宋体" w:hAnsi="宋体"/>
          <w:sz w:val="28"/>
          <w:szCs w:val="28"/>
        </w:rPr>
        <w:t>11</w:t>
      </w:r>
      <w:r>
        <w:rPr>
          <w:rFonts w:hint="eastAsia" w:ascii="宋体" w:hAnsi="宋体"/>
          <w:sz w:val="28"/>
          <w:szCs w:val="28"/>
        </w:rPr>
        <w:t>个社区工作站，开展生活垃圾分类“微课堂”宣传活动，每社区每月1次。</w:t>
      </w:r>
    </w:p>
    <w:p>
      <w:pPr>
        <w:adjustRightInd w:val="0"/>
        <w:snapToGrid w:val="0"/>
        <w:spacing w:line="360" w:lineRule="auto"/>
        <w:ind w:firstLine="560"/>
        <w:rPr>
          <w:rFonts w:ascii="宋体" w:hAnsi="宋体"/>
          <w:sz w:val="28"/>
          <w:szCs w:val="28"/>
        </w:rPr>
      </w:pPr>
      <w:r>
        <w:rPr>
          <w:rFonts w:hint="eastAsia" w:ascii="宋体" w:hAnsi="宋体"/>
          <w:sz w:val="28"/>
          <w:szCs w:val="28"/>
        </w:rPr>
        <w:t>（3）督导员培训服务</w:t>
      </w:r>
    </w:p>
    <w:p>
      <w:pPr>
        <w:adjustRightInd w:val="0"/>
        <w:snapToGrid w:val="0"/>
        <w:spacing w:line="360" w:lineRule="auto"/>
        <w:ind w:firstLine="560"/>
        <w:rPr>
          <w:rFonts w:ascii="宋体" w:hAnsi="宋体"/>
          <w:sz w:val="28"/>
          <w:szCs w:val="28"/>
        </w:rPr>
      </w:pPr>
      <w:r>
        <w:rPr>
          <w:rFonts w:hint="eastAsia" w:ascii="宋体" w:hAnsi="宋体"/>
          <w:sz w:val="28"/>
          <w:szCs w:val="28"/>
        </w:rPr>
        <w:t>每个月开展一次全体督导员的培训活动，对督导员进行培训，提升督导员的工作能力。</w:t>
      </w:r>
    </w:p>
    <w:p>
      <w:pPr>
        <w:adjustRightInd w:val="0"/>
        <w:snapToGrid w:val="0"/>
        <w:spacing w:line="360" w:lineRule="auto"/>
        <w:ind w:firstLine="560"/>
        <w:rPr>
          <w:rFonts w:ascii="宋体" w:hAnsi="宋体"/>
          <w:sz w:val="28"/>
          <w:szCs w:val="28"/>
        </w:rPr>
      </w:pPr>
      <w:r>
        <w:rPr>
          <w:rFonts w:hint="eastAsia" w:ascii="宋体" w:hAnsi="宋体"/>
          <w:sz w:val="28"/>
          <w:szCs w:val="28"/>
        </w:rPr>
        <w:t>（4）家校联动</w:t>
      </w:r>
    </w:p>
    <w:p>
      <w:pPr>
        <w:adjustRightInd w:val="0"/>
        <w:snapToGrid w:val="0"/>
        <w:spacing w:line="360" w:lineRule="auto"/>
        <w:ind w:firstLine="560"/>
        <w:rPr>
          <w:rFonts w:ascii="宋体" w:hAnsi="宋体"/>
          <w:sz w:val="28"/>
          <w:szCs w:val="28"/>
        </w:rPr>
      </w:pPr>
      <w:r>
        <w:rPr>
          <w:rFonts w:hint="eastAsia" w:ascii="宋体" w:hAnsi="宋体"/>
          <w:sz w:val="28"/>
          <w:szCs w:val="28"/>
        </w:rPr>
        <w:t>在辖区中小学校及幼儿园内组织开展家校联动主题宣传活动，通过多样化的活动方式教育孩子们进行垃圾分类。通过开展系列家校联动活动，培养学生的垃圾分类意识，带动家庭有效提高辖区居民垃圾分类参与量。每个社区每月开展一次。</w:t>
      </w:r>
    </w:p>
    <w:p>
      <w:pPr>
        <w:adjustRightInd w:val="0"/>
        <w:snapToGrid w:val="0"/>
        <w:spacing w:line="360" w:lineRule="auto"/>
        <w:ind w:firstLine="560"/>
        <w:rPr>
          <w:rFonts w:ascii="宋体" w:hAnsi="宋体"/>
          <w:sz w:val="28"/>
          <w:szCs w:val="28"/>
        </w:rPr>
      </w:pPr>
      <w:r>
        <w:rPr>
          <w:rFonts w:hint="eastAsia" w:ascii="宋体" w:hAnsi="宋体"/>
          <w:sz w:val="28"/>
          <w:szCs w:val="28"/>
        </w:rPr>
        <w:t>（5）入门入户宣传活动</w:t>
      </w:r>
    </w:p>
    <w:p>
      <w:pPr>
        <w:adjustRightInd w:val="0"/>
        <w:snapToGrid w:val="0"/>
        <w:spacing w:line="360" w:lineRule="auto"/>
        <w:ind w:firstLine="560"/>
        <w:rPr>
          <w:rFonts w:ascii="宋体" w:hAnsi="宋体"/>
          <w:sz w:val="28"/>
          <w:szCs w:val="28"/>
        </w:rPr>
      </w:pPr>
      <w:r>
        <w:rPr>
          <w:rFonts w:hint="eastAsia" w:ascii="宋体" w:hAnsi="宋体"/>
          <w:sz w:val="28"/>
          <w:szCs w:val="28"/>
        </w:rPr>
        <w:t>街道共有</w:t>
      </w:r>
      <w:r>
        <w:rPr>
          <w:rFonts w:ascii="宋体" w:hAnsi="宋体"/>
          <w:sz w:val="28"/>
          <w:szCs w:val="28"/>
        </w:rPr>
        <w:t>31581</w:t>
      </w:r>
      <w:r>
        <w:rPr>
          <w:rFonts w:hint="eastAsia" w:ascii="宋体" w:hAnsi="宋体"/>
          <w:sz w:val="28"/>
          <w:szCs w:val="28"/>
        </w:rPr>
        <w:t>户居民，对每户家庭开展入户宣传工作并做好记录。每月入户宣传覆盖居民户数占居民总户数的比例达到8.5%以上，每季度达到25%以上，年度入户宣传覆盖率达到100%，推动居民分类意识转化为自觉行为，每月、每季度居民垃圾分类知晓率均达95%以上，垃圾分类参与度达到</w:t>
      </w:r>
      <w:r>
        <w:rPr>
          <w:rFonts w:ascii="宋体" w:hAnsi="宋体"/>
          <w:sz w:val="28"/>
          <w:szCs w:val="28"/>
        </w:rPr>
        <w:t>90</w:t>
      </w:r>
      <w:r>
        <w:rPr>
          <w:rFonts w:hint="eastAsia" w:ascii="宋体" w:hAnsi="宋体"/>
          <w:sz w:val="28"/>
          <w:szCs w:val="28"/>
        </w:rPr>
        <w:t>%以上。（需在e分类平台录入）</w:t>
      </w:r>
    </w:p>
    <w:p>
      <w:pPr>
        <w:adjustRightInd w:val="0"/>
        <w:snapToGrid w:val="0"/>
        <w:spacing w:line="360" w:lineRule="auto"/>
        <w:ind w:firstLine="560"/>
        <w:rPr>
          <w:rFonts w:ascii="宋体" w:hAnsi="宋体"/>
          <w:sz w:val="28"/>
          <w:szCs w:val="28"/>
        </w:rPr>
      </w:pPr>
      <w:r>
        <w:rPr>
          <w:rFonts w:hint="eastAsia" w:ascii="宋体" w:hAnsi="宋体"/>
          <w:sz w:val="28"/>
          <w:szCs w:val="28"/>
        </w:rPr>
        <w:t>（6）垃圾分类进小区宣传培训活动</w:t>
      </w:r>
    </w:p>
    <w:p>
      <w:pPr>
        <w:ind w:firstLine="560" w:firstLineChars="200"/>
        <w:rPr>
          <w:rFonts w:ascii="宋体" w:hAnsi="宋体"/>
          <w:sz w:val="28"/>
          <w:szCs w:val="28"/>
        </w:rPr>
      </w:pPr>
      <w:r>
        <w:rPr>
          <w:rFonts w:hint="eastAsia" w:ascii="宋体" w:hAnsi="宋体"/>
          <w:sz w:val="28"/>
          <w:szCs w:val="28"/>
        </w:rPr>
        <w:t>开展多样化的宣传培训活动，向居民传达垃圾精准分类、源头减量的具体知识，使居民能够深入了解垃圾分类的意义，引起居民从身边做起、从点滴做起，自觉、科学地开展生活垃圾分类，逐步形成垃圾分类以及环保意识。</w:t>
      </w:r>
      <w:r>
        <w:rPr>
          <w:rFonts w:hint="eastAsia" w:ascii="宋体" w:hAnsi="宋体"/>
          <w:color w:val="FF0000"/>
          <w:sz w:val="28"/>
          <w:szCs w:val="28"/>
        </w:rPr>
        <w:t>每个小区全年需开展2次垃圾分类进小区宣传培训活动（可采用志愿者活动或公益活动的形式进行）。</w:t>
      </w:r>
    </w:p>
    <w:p>
      <w:pPr>
        <w:adjustRightInd w:val="0"/>
        <w:snapToGrid w:val="0"/>
        <w:spacing w:line="360" w:lineRule="auto"/>
        <w:ind w:firstLine="560"/>
        <w:rPr>
          <w:rFonts w:ascii="宋体" w:hAnsi="宋体"/>
          <w:sz w:val="28"/>
          <w:szCs w:val="28"/>
        </w:rPr>
      </w:pPr>
      <w:r>
        <w:rPr>
          <w:rFonts w:hint="eastAsia" w:ascii="宋体" w:hAnsi="宋体"/>
          <w:sz w:val="28"/>
          <w:szCs w:val="28"/>
        </w:rPr>
        <w:t>（7）垃圾分类大型宣传活动</w:t>
      </w:r>
    </w:p>
    <w:p>
      <w:pPr>
        <w:adjustRightInd w:val="0"/>
        <w:snapToGrid w:val="0"/>
        <w:spacing w:line="360" w:lineRule="auto"/>
        <w:ind w:firstLine="560"/>
        <w:rPr>
          <w:rFonts w:ascii="宋体" w:hAnsi="宋体"/>
          <w:sz w:val="28"/>
          <w:szCs w:val="28"/>
        </w:rPr>
      </w:pPr>
      <w:r>
        <w:rPr>
          <w:rFonts w:hint="eastAsia" w:ascii="宋体" w:hAnsi="宋体"/>
          <w:sz w:val="28"/>
          <w:szCs w:val="28"/>
        </w:rPr>
        <w:t>街道全年需开展1次或以上的垃圾分类大型宣传活动，活动有舞台及背景版，现场主持人及垃圾分类知识展板，并配置相应的活动礼品。</w:t>
      </w:r>
    </w:p>
    <w:p>
      <w:pPr>
        <w:adjustRightInd w:val="0"/>
        <w:snapToGrid w:val="0"/>
        <w:spacing w:line="360" w:lineRule="auto"/>
        <w:ind w:firstLine="560"/>
        <w:rPr>
          <w:rFonts w:ascii="宋体" w:hAnsi="宋体"/>
          <w:sz w:val="28"/>
          <w:szCs w:val="28"/>
        </w:rPr>
      </w:pPr>
      <w:r>
        <w:rPr>
          <w:rFonts w:hint="eastAsia" w:ascii="宋体" w:hAnsi="宋体"/>
          <w:sz w:val="28"/>
          <w:szCs w:val="28"/>
        </w:rPr>
        <w:t>要求：A.每场宣传活动提交具体的宣传方案和实施计划。</w:t>
      </w:r>
    </w:p>
    <w:p>
      <w:pPr>
        <w:adjustRightInd w:val="0"/>
        <w:snapToGrid w:val="0"/>
        <w:spacing w:line="360" w:lineRule="auto"/>
        <w:ind w:firstLine="560"/>
        <w:rPr>
          <w:rFonts w:ascii="宋体" w:hAnsi="宋体"/>
          <w:sz w:val="28"/>
          <w:szCs w:val="28"/>
        </w:rPr>
      </w:pPr>
      <w:r>
        <w:rPr>
          <w:rFonts w:hint="eastAsia" w:ascii="宋体" w:hAnsi="宋体"/>
          <w:sz w:val="28"/>
          <w:szCs w:val="28"/>
        </w:rPr>
        <w:t>B.宣传方式创新。利用不同形式开展多样性宣传推广活动，起到以点带面，影响深刻，活动内容新颖、寓意深远，老少皆宜，文化意味深厚，符合时代文化特色。</w:t>
      </w:r>
    </w:p>
    <w:p>
      <w:pPr>
        <w:adjustRightInd w:val="0"/>
        <w:snapToGrid w:val="0"/>
        <w:spacing w:line="360" w:lineRule="auto"/>
        <w:ind w:firstLine="560"/>
        <w:rPr>
          <w:rFonts w:ascii="宋体" w:hAnsi="宋体"/>
          <w:sz w:val="28"/>
          <w:szCs w:val="28"/>
        </w:rPr>
      </w:pPr>
      <w:r>
        <w:rPr>
          <w:rFonts w:hint="eastAsia" w:ascii="宋体" w:hAnsi="宋体"/>
          <w:sz w:val="28"/>
          <w:szCs w:val="28"/>
        </w:rPr>
        <w:t>（8）垃圾分类参观体验活动</w:t>
      </w:r>
    </w:p>
    <w:p>
      <w:pPr>
        <w:adjustRightInd w:val="0"/>
        <w:snapToGrid w:val="0"/>
        <w:spacing w:line="360" w:lineRule="auto"/>
        <w:ind w:firstLine="560"/>
        <w:rPr>
          <w:rFonts w:ascii="宋体" w:hAnsi="宋体"/>
          <w:sz w:val="28"/>
          <w:szCs w:val="28"/>
        </w:rPr>
      </w:pPr>
      <w:r>
        <w:rPr>
          <w:rFonts w:hint="eastAsia" w:ascii="宋体" w:hAnsi="宋体"/>
          <w:sz w:val="28"/>
          <w:szCs w:val="28"/>
        </w:rPr>
        <w:t>垃圾分类参观体验活动。组织</w:t>
      </w:r>
      <w:r>
        <w:rPr>
          <w:rFonts w:ascii="宋体" w:hAnsi="宋体"/>
          <w:sz w:val="28"/>
          <w:szCs w:val="28"/>
        </w:rPr>
        <w:t>11</w:t>
      </w:r>
      <w:r>
        <w:rPr>
          <w:rFonts w:hint="eastAsia" w:ascii="宋体" w:hAnsi="宋体"/>
          <w:sz w:val="28"/>
          <w:szCs w:val="28"/>
        </w:rPr>
        <w:t>个社区辖区居民参观垃圾分类处理科普基地，并免费提供参观体验所需要的宣传小礼品。了解玻金塑纸、有害垃圾、厨余垃圾、废旧家具、废旧织物回收后是如何处理和利用的，</w:t>
      </w:r>
      <w:r>
        <w:rPr>
          <w:rFonts w:hint="eastAsia" w:ascii="宋体" w:hAnsi="宋体"/>
          <w:color w:val="FF0000"/>
          <w:sz w:val="28"/>
          <w:szCs w:val="28"/>
        </w:rPr>
        <w:t xml:space="preserve"> 街道全年参观体验活动人数累计达到1500人次以上。</w:t>
      </w:r>
    </w:p>
    <w:p>
      <w:pPr>
        <w:adjustRightInd w:val="0"/>
        <w:snapToGrid w:val="0"/>
        <w:spacing w:line="360" w:lineRule="auto"/>
        <w:ind w:firstLine="560"/>
        <w:rPr>
          <w:rFonts w:ascii="宋体" w:hAnsi="宋体"/>
          <w:sz w:val="28"/>
          <w:szCs w:val="28"/>
        </w:rPr>
      </w:pPr>
      <w:r>
        <w:rPr>
          <w:rFonts w:hint="eastAsia" w:ascii="宋体" w:hAnsi="宋体"/>
          <w:sz w:val="28"/>
          <w:szCs w:val="28"/>
        </w:rPr>
        <w:t>（9）媒体宣传报道</w:t>
      </w:r>
    </w:p>
    <w:p>
      <w:pPr>
        <w:adjustRightInd w:val="0"/>
        <w:snapToGrid w:val="0"/>
        <w:spacing w:line="360" w:lineRule="auto"/>
        <w:ind w:firstLine="560"/>
        <w:rPr>
          <w:rFonts w:ascii="宋体" w:hAnsi="宋体"/>
          <w:sz w:val="28"/>
          <w:szCs w:val="28"/>
        </w:rPr>
      </w:pPr>
      <w:r>
        <w:rPr>
          <w:rFonts w:hint="eastAsia" w:ascii="宋体" w:hAnsi="宋体"/>
          <w:sz w:val="28"/>
          <w:szCs w:val="28"/>
        </w:rPr>
        <w:t>将垃圾分类的相关内容通过市级主流媒体以及区级政府自媒体平台等资源，</w:t>
      </w:r>
      <w:r>
        <w:rPr>
          <w:rFonts w:hint="eastAsia" w:ascii="宋体" w:hAnsi="宋体"/>
          <w:color w:val="FF0000"/>
          <w:sz w:val="28"/>
          <w:szCs w:val="28"/>
        </w:rPr>
        <w:t xml:space="preserve"> </w:t>
      </w:r>
      <w:r>
        <w:rPr>
          <w:rFonts w:hint="eastAsia" w:ascii="宋体" w:hAnsi="宋体"/>
          <w:sz w:val="28"/>
          <w:szCs w:val="28"/>
        </w:rPr>
        <w:t>街道全年在市、区主流媒体平台宣传投放不少于2次。</w:t>
      </w:r>
    </w:p>
    <w:p>
      <w:pPr>
        <w:adjustRightInd w:val="0"/>
        <w:snapToGrid w:val="0"/>
        <w:spacing w:line="360" w:lineRule="auto"/>
        <w:ind w:firstLine="560"/>
        <w:rPr>
          <w:rFonts w:ascii="宋体" w:hAnsi="宋体"/>
          <w:sz w:val="28"/>
          <w:szCs w:val="28"/>
        </w:rPr>
      </w:pPr>
      <w:r>
        <w:rPr>
          <w:rFonts w:hint="eastAsia" w:ascii="宋体" w:hAnsi="宋体"/>
          <w:sz w:val="28"/>
          <w:szCs w:val="28"/>
        </w:rPr>
        <w:t>（10）制作垃圾分类宣传用品</w:t>
      </w:r>
    </w:p>
    <w:p>
      <w:pPr>
        <w:adjustRightInd w:val="0"/>
        <w:snapToGrid w:val="0"/>
        <w:spacing w:line="360" w:lineRule="auto"/>
        <w:ind w:firstLine="560"/>
        <w:rPr>
          <w:rFonts w:ascii="宋体" w:hAnsi="宋体"/>
          <w:sz w:val="28"/>
          <w:szCs w:val="28"/>
        </w:rPr>
      </w:pPr>
      <w:r>
        <w:rPr>
          <w:rFonts w:hint="eastAsia" w:ascii="宋体" w:hAnsi="宋体"/>
          <w:sz w:val="28"/>
          <w:szCs w:val="28"/>
        </w:rPr>
        <w:t>一是制作微课堂培训资料；二是制作家校联动活动宣传用品；三是制作入门入户宣传用品；四是制作小型现场宣传活动宣传用品；五是制作大型宣传活动宣传用品；六是制作月度用宣传资料；七是制作垃圾分类宣传活动用品；八是制作垃圾分类投放指引。</w:t>
      </w:r>
    </w:p>
    <w:p>
      <w:pPr>
        <w:adjustRightInd w:val="0"/>
        <w:snapToGrid w:val="0"/>
        <w:spacing w:line="360" w:lineRule="auto"/>
        <w:ind w:firstLine="560"/>
        <w:rPr>
          <w:rFonts w:ascii="宋体" w:hAnsi="宋体"/>
          <w:sz w:val="28"/>
          <w:szCs w:val="28"/>
        </w:rPr>
      </w:pPr>
      <w:r>
        <w:rPr>
          <w:rFonts w:hint="eastAsia" w:ascii="宋体" w:hAnsi="宋体"/>
          <w:sz w:val="28"/>
          <w:szCs w:val="28"/>
        </w:rPr>
        <w:t>（11）宣传教育</w:t>
      </w:r>
    </w:p>
    <w:p>
      <w:pPr>
        <w:adjustRightInd w:val="0"/>
        <w:snapToGrid w:val="0"/>
        <w:spacing w:line="360" w:lineRule="auto"/>
        <w:ind w:firstLine="560"/>
        <w:rPr>
          <w:rFonts w:ascii="宋体" w:hAnsi="宋体"/>
          <w:sz w:val="28"/>
          <w:szCs w:val="28"/>
        </w:rPr>
      </w:pPr>
      <w:r>
        <w:rPr>
          <w:rFonts w:hint="eastAsia" w:ascii="宋体" w:hAnsi="宋体"/>
          <w:sz w:val="28"/>
          <w:szCs w:val="28"/>
        </w:rPr>
        <w:t>调动社区志愿者、社会组织、市场主体等社会力量参与生活垃圾分类， 每季度志愿督导人次不得少于辖区投放点数量的2倍。</w:t>
      </w:r>
    </w:p>
    <w:p>
      <w:pPr>
        <w:adjustRightInd w:val="0"/>
        <w:snapToGrid w:val="0"/>
        <w:spacing w:line="360" w:lineRule="auto"/>
        <w:ind w:firstLine="560"/>
        <w:rPr>
          <w:rFonts w:ascii="宋体" w:hAnsi="宋体"/>
          <w:sz w:val="28"/>
          <w:szCs w:val="28"/>
        </w:rPr>
      </w:pPr>
      <w:r>
        <w:rPr>
          <w:rFonts w:hint="eastAsia" w:ascii="宋体" w:hAnsi="宋体"/>
          <w:sz w:val="28"/>
          <w:szCs w:val="28"/>
        </w:rPr>
        <w:t>（12）智慧管理</w:t>
      </w:r>
    </w:p>
    <w:p>
      <w:pPr>
        <w:adjustRightInd w:val="0"/>
        <w:snapToGrid w:val="0"/>
        <w:spacing w:line="360" w:lineRule="auto"/>
        <w:ind w:firstLine="560"/>
        <w:rPr>
          <w:rFonts w:ascii="宋体" w:hAnsi="宋体"/>
          <w:sz w:val="28"/>
          <w:szCs w:val="28"/>
        </w:rPr>
      </w:pPr>
      <w:r>
        <w:rPr>
          <w:rFonts w:hint="eastAsia" w:ascii="宋体" w:hAnsi="宋体"/>
          <w:sz w:val="28"/>
          <w:szCs w:val="28"/>
        </w:rPr>
        <w:t>监管垃圾分类e平台，e分类平台覆盖率和使用率均到达100%,保证e分类平台信息准确，及时更新相关信息。</w:t>
      </w:r>
    </w:p>
    <w:p>
      <w:pPr>
        <w:adjustRightInd w:val="0"/>
        <w:snapToGrid w:val="0"/>
        <w:spacing w:line="360" w:lineRule="auto"/>
        <w:ind w:firstLine="560"/>
        <w:rPr>
          <w:rFonts w:ascii="宋体" w:hAnsi="宋体"/>
          <w:sz w:val="28"/>
          <w:szCs w:val="28"/>
        </w:rPr>
      </w:pPr>
      <w:r>
        <w:rPr>
          <w:rFonts w:ascii="宋体" w:hAnsi="宋体"/>
          <w:sz w:val="28"/>
          <w:szCs w:val="28"/>
        </w:rPr>
        <w:t>4.</w:t>
      </w:r>
      <w:r>
        <w:rPr>
          <w:rFonts w:hint="eastAsia" w:ascii="宋体" w:hAnsi="宋体"/>
          <w:sz w:val="28"/>
          <w:szCs w:val="28"/>
        </w:rPr>
        <w:t>3督导巡查服务。</w:t>
      </w:r>
    </w:p>
    <w:p>
      <w:pPr>
        <w:adjustRightInd w:val="0"/>
        <w:snapToGrid w:val="0"/>
        <w:spacing w:line="360" w:lineRule="auto"/>
        <w:ind w:firstLine="560"/>
        <w:rPr>
          <w:rFonts w:ascii="宋体" w:hAnsi="宋体"/>
          <w:sz w:val="28"/>
          <w:szCs w:val="28"/>
        </w:rPr>
      </w:pPr>
      <w:r>
        <w:rPr>
          <w:rFonts w:hint="eastAsia" w:ascii="宋体" w:hAnsi="宋体"/>
          <w:sz w:val="28"/>
          <w:szCs w:val="28"/>
        </w:rPr>
        <w:t>对</w:t>
      </w:r>
      <w:r>
        <w:rPr>
          <w:rFonts w:ascii="宋体" w:hAnsi="宋体"/>
          <w:sz w:val="28"/>
          <w:szCs w:val="28"/>
        </w:rPr>
        <w:t>100</w:t>
      </w:r>
      <w:r>
        <w:rPr>
          <w:rFonts w:hint="eastAsia" w:ascii="宋体" w:hAnsi="宋体"/>
          <w:sz w:val="28"/>
          <w:szCs w:val="28"/>
        </w:rPr>
        <w:t>个住宅区（含城中村）进行的定时定点督导的</w:t>
      </w:r>
      <w:r>
        <w:rPr>
          <w:rFonts w:ascii="宋体" w:hAnsi="宋体"/>
          <w:sz w:val="28"/>
          <w:szCs w:val="28"/>
        </w:rPr>
        <w:t>247</w:t>
      </w:r>
      <w:r>
        <w:rPr>
          <w:rFonts w:hint="eastAsia" w:ascii="宋体" w:hAnsi="宋体"/>
          <w:sz w:val="28"/>
          <w:szCs w:val="28"/>
        </w:rPr>
        <w:t>个集中分类投放点进行督导及设备设施等巡查工作，及时做好相关记录上报街道。</w:t>
      </w:r>
    </w:p>
    <w:p>
      <w:pPr>
        <w:adjustRightInd w:val="0"/>
        <w:snapToGrid w:val="0"/>
        <w:spacing w:line="360" w:lineRule="auto"/>
        <w:ind w:firstLine="560"/>
        <w:rPr>
          <w:rFonts w:ascii="宋体" w:hAnsi="宋体"/>
          <w:sz w:val="28"/>
          <w:szCs w:val="28"/>
        </w:rPr>
      </w:pPr>
      <w:r>
        <w:rPr>
          <w:rFonts w:hint="eastAsia" w:ascii="宋体" w:hAnsi="宋体"/>
          <w:sz w:val="28"/>
          <w:szCs w:val="28"/>
        </w:rPr>
        <w:t>要求：A.生活垃圾分类容器设置规范。居民小区是否按要求和标准设置集中分类投放点，根据楼栋、住户、数量标准配置容器，对上述情况进行巡查,发现问题进行上报。</w:t>
      </w:r>
    </w:p>
    <w:p>
      <w:pPr>
        <w:adjustRightInd w:val="0"/>
        <w:snapToGrid w:val="0"/>
        <w:spacing w:line="360" w:lineRule="auto"/>
        <w:ind w:firstLine="560"/>
        <w:rPr>
          <w:rFonts w:ascii="宋体" w:hAnsi="宋体"/>
          <w:sz w:val="28"/>
          <w:szCs w:val="28"/>
        </w:rPr>
      </w:pPr>
      <w:r>
        <w:rPr>
          <w:rFonts w:hint="eastAsia" w:ascii="宋体" w:hAnsi="宋体"/>
          <w:sz w:val="28"/>
          <w:szCs w:val="28"/>
        </w:rPr>
        <w:t>B.分类容器标识规范。分类容器分类标识要求应符合市局统一标准规定；各分类投放点分类标识明确，分类投放指引规范，字迹清晰容易辨认，醒目显眼。投放地点规划设置合理，人性化设计，投放便利化，收集畅通化，堆放合理科学化，对上述情况进行巡查,发现问题及时上报。</w:t>
      </w:r>
    </w:p>
    <w:p>
      <w:pPr>
        <w:adjustRightInd w:val="0"/>
        <w:snapToGrid w:val="0"/>
        <w:spacing w:line="360" w:lineRule="auto"/>
        <w:ind w:firstLine="560"/>
        <w:rPr>
          <w:rFonts w:ascii="宋体" w:hAnsi="宋体"/>
          <w:sz w:val="28"/>
          <w:szCs w:val="28"/>
        </w:rPr>
      </w:pPr>
      <w:r>
        <w:rPr>
          <w:rFonts w:hint="eastAsia" w:ascii="宋体" w:hAnsi="宋体"/>
          <w:sz w:val="28"/>
          <w:szCs w:val="28"/>
        </w:rPr>
        <w:t xml:space="preserve"> C.分类容器整洁完好。分类容器外观干净整洁，无残缺、破损，密闭性良好，方便投放，对上述情况进行巡查,发现问题及时进行上报。</w:t>
      </w:r>
    </w:p>
    <w:p>
      <w:pPr>
        <w:adjustRightInd w:val="0"/>
        <w:snapToGrid w:val="0"/>
        <w:spacing w:line="360" w:lineRule="auto"/>
        <w:ind w:firstLine="560"/>
        <w:rPr>
          <w:rFonts w:ascii="宋体" w:hAnsi="宋体"/>
          <w:sz w:val="28"/>
          <w:szCs w:val="28"/>
        </w:rPr>
      </w:pPr>
      <w:r>
        <w:rPr>
          <w:rFonts w:ascii="宋体" w:hAnsi="宋体"/>
          <w:sz w:val="28"/>
          <w:szCs w:val="28"/>
        </w:rPr>
        <w:t>4.</w:t>
      </w:r>
      <w:r>
        <w:rPr>
          <w:rFonts w:hint="eastAsia" w:ascii="宋体" w:hAnsi="宋体"/>
          <w:sz w:val="28"/>
          <w:szCs w:val="28"/>
        </w:rPr>
        <w:t>4分类设施日常维护</w:t>
      </w:r>
    </w:p>
    <w:p>
      <w:pPr>
        <w:adjustRightInd w:val="0"/>
        <w:snapToGrid w:val="0"/>
        <w:spacing w:line="360" w:lineRule="auto"/>
        <w:ind w:firstLine="560"/>
        <w:rPr>
          <w:rFonts w:ascii="宋体" w:hAnsi="宋体"/>
          <w:sz w:val="28"/>
          <w:szCs w:val="28"/>
        </w:rPr>
      </w:pPr>
      <w:r>
        <w:rPr>
          <w:rFonts w:hint="eastAsia" w:ascii="宋体" w:hAnsi="宋体"/>
          <w:sz w:val="28"/>
          <w:szCs w:val="28"/>
        </w:rPr>
        <w:t>包括对破损标语标牌等的维修更新等。</w:t>
      </w:r>
    </w:p>
    <w:p>
      <w:pPr>
        <w:adjustRightInd w:val="0"/>
        <w:snapToGrid w:val="0"/>
        <w:spacing w:line="360" w:lineRule="auto"/>
        <w:ind w:firstLine="560"/>
        <w:rPr>
          <w:rFonts w:ascii="宋体" w:hAnsi="宋体"/>
          <w:sz w:val="28"/>
          <w:szCs w:val="28"/>
        </w:rPr>
      </w:pPr>
      <w:r>
        <w:rPr>
          <w:rFonts w:ascii="宋体" w:hAnsi="宋体"/>
          <w:sz w:val="28"/>
          <w:szCs w:val="28"/>
        </w:rPr>
        <w:t>4.</w:t>
      </w:r>
      <w:r>
        <w:rPr>
          <w:rFonts w:hint="eastAsia" w:ascii="宋体" w:hAnsi="宋体"/>
          <w:sz w:val="28"/>
          <w:szCs w:val="28"/>
        </w:rPr>
        <w:t>5达标单位创建服务</w:t>
      </w:r>
    </w:p>
    <w:p>
      <w:pPr>
        <w:adjustRightInd w:val="0"/>
        <w:snapToGrid w:val="0"/>
        <w:spacing w:line="360" w:lineRule="auto"/>
        <w:ind w:firstLine="560"/>
        <w:rPr>
          <w:rFonts w:ascii="宋体" w:hAnsi="宋体"/>
          <w:sz w:val="28"/>
          <w:szCs w:val="28"/>
        </w:rPr>
      </w:pPr>
      <w:r>
        <w:rPr>
          <w:rFonts w:hint="eastAsia" w:ascii="宋体" w:hAnsi="宋体"/>
          <w:sz w:val="28"/>
          <w:szCs w:val="28"/>
        </w:rPr>
        <w:t>对社区提供创建达标单位服务，含技术指导服务、台账制作指导、指引更新指导等。</w:t>
      </w:r>
    </w:p>
    <w:p>
      <w:pPr>
        <w:adjustRightInd w:val="0"/>
        <w:snapToGrid w:val="0"/>
        <w:spacing w:line="360" w:lineRule="auto"/>
        <w:ind w:firstLine="560"/>
        <w:rPr>
          <w:rFonts w:ascii="宋体" w:hAnsi="宋体"/>
          <w:sz w:val="28"/>
          <w:szCs w:val="28"/>
        </w:rPr>
      </w:pPr>
      <w:r>
        <w:rPr>
          <w:rFonts w:ascii="宋体" w:hAnsi="宋体"/>
          <w:sz w:val="28"/>
          <w:szCs w:val="28"/>
        </w:rPr>
        <w:t>4.6</w:t>
      </w:r>
      <w:r>
        <w:rPr>
          <w:rFonts w:hint="eastAsia" w:ascii="宋体" w:hAnsi="宋体"/>
          <w:sz w:val="28"/>
          <w:szCs w:val="28"/>
        </w:rPr>
        <w:t>台账资料整理</w:t>
      </w:r>
    </w:p>
    <w:p>
      <w:pPr>
        <w:adjustRightInd w:val="0"/>
        <w:snapToGrid w:val="0"/>
        <w:spacing w:line="360" w:lineRule="auto"/>
        <w:ind w:firstLine="560"/>
        <w:rPr>
          <w:rFonts w:ascii="宋体" w:hAnsi="宋体"/>
          <w:sz w:val="28"/>
          <w:szCs w:val="28"/>
        </w:rPr>
      </w:pPr>
      <w:r>
        <w:rPr>
          <w:rFonts w:hint="eastAsia" w:ascii="宋体" w:hAnsi="宋体"/>
          <w:sz w:val="28"/>
          <w:szCs w:val="28"/>
        </w:rPr>
        <w:t>按照深圳市、区垃圾分类工作考核要求，将</w:t>
      </w:r>
      <w:r>
        <w:rPr>
          <w:rFonts w:ascii="宋体" w:hAnsi="宋体"/>
          <w:sz w:val="28"/>
          <w:szCs w:val="28"/>
        </w:rPr>
        <w:t>100</w:t>
      </w:r>
      <w:r>
        <w:rPr>
          <w:rFonts w:hint="eastAsia" w:ascii="宋体" w:hAnsi="宋体"/>
          <w:sz w:val="28"/>
          <w:szCs w:val="28"/>
        </w:rPr>
        <w:t>个住宅区（含城中村）的垃圾分类现场活动照片、培训资料、督导资料、垃圾产生量、垃圾收集收运量等数据资料、垃圾分类巡查资料、垃圾分类执法资料、垃圾分类应急迎检资料等信息汇总归档整理，形成台账数据资料。</w:t>
      </w:r>
    </w:p>
    <w:p>
      <w:pPr>
        <w:adjustRightInd w:val="0"/>
        <w:snapToGrid w:val="0"/>
        <w:spacing w:line="360" w:lineRule="auto"/>
        <w:ind w:firstLine="560"/>
        <w:rPr>
          <w:rFonts w:ascii="宋体" w:hAnsi="宋体"/>
          <w:sz w:val="28"/>
          <w:szCs w:val="28"/>
        </w:rPr>
      </w:pPr>
      <w:r>
        <w:rPr>
          <w:rFonts w:ascii="宋体" w:hAnsi="宋体"/>
          <w:sz w:val="28"/>
          <w:szCs w:val="28"/>
        </w:rPr>
        <w:t>4.</w:t>
      </w:r>
      <w:r>
        <w:rPr>
          <w:rFonts w:hint="eastAsia" w:ascii="宋体" w:hAnsi="宋体"/>
          <w:sz w:val="28"/>
          <w:szCs w:val="28"/>
        </w:rPr>
        <w:t>7考核资料整理</w:t>
      </w:r>
    </w:p>
    <w:p>
      <w:pPr>
        <w:adjustRightInd w:val="0"/>
        <w:snapToGrid w:val="0"/>
        <w:spacing w:line="360" w:lineRule="auto"/>
        <w:ind w:firstLine="560"/>
        <w:rPr>
          <w:rFonts w:ascii="宋体" w:hAnsi="宋体"/>
          <w:sz w:val="28"/>
          <w:szCs w:val="28"/>
        </w:rPr>
      </w:pPr>
      <w:r>
        <w:rPr>
          <w:rFonts w:hint="eastAsia" w:ascii="宋体" w:hAnsi="宋体"/>
          <w:sz w:val="28"/>
          <w:szCs w:val="28"/>
        </w:rPr>
        <w:t>协助采购方完善各类垃圾分类台账数据，并按照考核要求收集、整理和汇编相关资料，通过市、区考核验收。</w:t>
      </w:r>
    </w:p>
    <w:p>
      <w:pPr>
        <w:pStyle w:val="3"/>
        <w:snapToGrid w:val="0"/>
        <w:spacing w:before="0" w:after="0" w:line="360" w:lineRule="auto"/>
        <w:ind w:left="567"/>
        <w:jc w:val="left"/>
        <w:rPr>
          <w:rFonts w:eastAsia="宋体"/>
          <w:szCs w:val="28"/>
        </w:rPr>
      </w:pPr>
      <w:bookmarkStart w:id="27" w:name="_Toc98245257"/>
      <w:r>
        <w:rPr>
          <w:rFonts w:eastAsia="宋体"/>
          <w:szCs w:val="28"/>
        </w:rPr>
        <w:t>5.</w:t>
      </w:r>
      <w:r>
        <w:rPr>
          <w:rFonts w:hint="eastAsia" w:eastAsia="宋体"/>
          <w:szCs w:val="28"/>
        </w:rPr>
        <w:t>病媒生物防制服务</w:t>
      </w:r>
      <w:bookmarkEnd w:id="27"/>
    </w:p>
    <w:p>
      <w:pPr>
        <w:adjustRightInd w:val="0"/>
        <w:snapToGrid w:val="0"/>
        <w:spacing w:line="360" w:lineRule="auto"/>
        <w:ind w:firstLine="560"/>
        <w:rPr>
          <w:rFonts w:ascii="宋体" w:hAnsi="宋体"/>
          <w:sz w:val="28"/>
          <w:szCs w:val="28"/>
        </w:rPr>
      </w:pPr>
      <w:r>
        <w:rPr>
          <w:rFonts w:hint="eastAsia" w:ascii="宋体" w:hAnsi="宋体"/>
          <w:sz w:val="28"/>
          <w:szCs w:val="28"/>
        </w:rPr>
        <w:t>项目服务内容分为三大方面。分别是（1）服务范围内：①日常“四害”防制作业；②“四害”防制基础设施维护更新；（2）全街道范围：①应急消杀作业；②宣传教育，每月不少于2次；（3）服务街道临时指定的任务：①进行臭虫、跳蚤、蜱虫、恙虫、蠓虫等其他病媒生物应急处置；②在重大节假日及上级检查活动时，涉及病媒生物防制的保障性工作；③中标方应安排专人跟踪舆情监测、飞行检查、区级及以上政府部门通报、国家卫生城市复审、群众投诉等所有“四害”问题，并及时跟踪处理，向街道及相关部门报告处理结果。</w:t>
      </w:r>
    </w:p>
    <w:p>
      <w:pPr>
        <w:pStyle w:val="3"/>
        <w:snapToGrid w:val="0"/>
        <w:spacing w:before="0" w:after="0" w:line="360" w:lineRule="auto"/>
        <w:ind w:left="567"/>
        <w:jc w:val="left"/>
        <w:rPr>
          <w:rFonts w:eastAsia="宋体"/>
          <w:szCs w:val="28"/>
        </w:rPr>
      </w:pPr>
      <w:bookmarkStart w:id="28" w:name="_Toc98245258"/>
      <w:r>
        <w:rPr>
          <w:rFonts w:eastAsia="宋体"/>
          <w:szCs w:val="28"/>
        </w:rPr>
        <w:t>6.</w:t>
      </w:r>
      <w:r>
        <w:rPr>
          <w:rFonts w:hint="eastAsia" w:eastAsia="宋体"/>
          <w:szCs w:val="28"/>
        </w:rPr>
        <w:t>市政基础设施维护</w:t>
      </w:r>
      <w:bookmarkEnd w:id="28"/>
    </w:p>
    <w:p>
      <w:pPr>
        <w:adjustRightInd w:val="0"/>
        <w:snapToGrid w:val="0"/>
        <w:spacing w:line="360" w:lineRule="auto"/>
        <w:ind w:firstLine="560"/>
        <w:rPr>
          <w:rFonts w:ascii="宋体" w:hAnsi="宋体"/>
          <w:sz w:val="28"/>
          <w:szCs w:val="28"/>
        </w:rPr>
      </w:pPr>
      <w:r>
        <w:rPr>
          <w:rFonts w:hint="eastAsia" w:ascii="宋体" w:hAnsi="宋体"/>
          <w:sz w:val="28"/>
          <w:szCs w:val="28"/>
        </w:rPr>
        <w:t>对服务范围内的市政基础设施进行零星修缮维护，如文明城市创建硬件提升修缮、未纳管道路零星工程修缮、市政设施（箱、杆、岗亭、井盖、座椅等五类城市家具）维护等。</w:t>
      </w:r>
    </w:p>
    <w:p>
      <w:pPr>
        <w:pStyle w:val="3"/>
        <w:snapToGrid w:val="0"/>
        <w:spacing w:before="0" w:after="0" w:line="360" w:lineRule="auto"/>
        <w:ind w:left="567"/>
        <w:jc w:val="left"/>
        <w:rPr>
          <w:rFonts w:eastAsia="宋体"/>
          <w:szCs w:val="28"/>
        </w:rPr>
      </w:pPr>
      <w:bookmarkStart w:id="29" w:name="_Toc98245259"/>
      <w:bookmarkStart w:id="30" w:name="_Hlk90557302"/>
      <w:r>
        <w:rPr>
          <w:rFonts w:eastAsia="宋体"/>
          <w:szCs w:val="28"/>
        </w:rPr>
        <w:t>7.</w:t>
      </w:r>
      <w:r>
        <w:rPr>
          <w:rFonts w:hint="eastAsia" w:eastAsia="宋体"/>
          <w:szCs w:val="28"/>
        </w:rPr>
        <w:t>城市管家咨询服务</w:t>
      </w:r>
      <w:bookmarkEnd w:id="29"/>
    </w:p>
    <w:p>
      <w:pPr>
        <w:ind w:firstLine="560" w:firstLineChars="200"/>
        <w:rPr>
          <w:rFonts w:ascii="宋体" w:hAnsi="宋体"/>
          <w:b/>
          <w:bCs/>
          <w:sz w:val="28"/>
          <w:szCs w:val="28"/>
        </w:rPr>
      </w:pPr>
      <w:r>
        <w:rPr>
          <w:rFonts w:hint="eastAsia" w:ascii="宋体" w:hAnsi="宋体"/>
          <w:sz w:val="28"/>
          <w:szCs w:val="28"/>
        </w:rPr>
        <w:t>组建城市管家服务团队，每1</w:t>
      </w:r>
      <w:r>
        <w:rPr>
          <w:rFonts w:ascii="宋体" w:hAnsi="宋体"/>
          <w:sz w:val="28"/>
          <w:szCs w:val="28"/>
        </w:rPr>
        <w:t>-2</w:t>
      </w:r>
      <w:r>
        <w:rPr>
          <w:rFonts w:hint="eastAsia" w:ascii="宋体" w:hAnsi="宋体"/>
          <w:sz w:val="28"/>
          <w:szCs w:val="28"/>
        </w:rPr>
        <w:t>个社区指定1名城市管家对各自负责社区所涉及的环境卫生、病媒生物防制、垃圾分类宣传督导、零星修缮等进行统筹协调管理，依托智慧平台统筹“物管城市”服务内容，进行全方位的巡查、监督，实施“发现问题-研判分析-迅速上报-督促解决-支撑决策”全流程操作，对作业现场进行一体调度。城市管家每周对工作内容进行汇总、分析并反馈给社区、街道，形成城市管理的良性闭环，解决城区治理的边界过多、职责不明确的问题，做到全天候、无死角、网格化管理。</w:t>
      </w:r>
    </w:p>
    <w:p>
      <w:pPr>
        <w:pStyle w:val="5"/>
        <w:numPr>
          <w:ilvl w:val="0"/>
          <w:numId w:val="3"/>
        </w:numPr>
        <w:snapToGrid w:val="0"/>
        <w:spacing w:line="360" w:lineRule="auto"/>
        <w:jc w:val="left"/>
        <w:rPr>
          <w:rFonts w:ascii="宋体" w:hAnsi="宋体"/>
          <w:b/>
          <w:bCs/>
          <w:sz w:val="28"/>
          <w:szCs w:val="28"/>
        </w:rPr>
      </w:pPr>
      <w:bookmarkStart w:id="31" w:name="_Toc98245260"/>
      <w:r>
        <w:rPr>
          <w:rFonts w:hint="eastAsia" w:ascii="宋体" w:hAnsi="宋体"/>
          <w:b/>
          <w:bCs/>
          <w:sz w:val="28"/>
          <w:szCs w:val="28"/>
        </w:rPr>
        <w:t>项目配置要求</w:t>
      </w:r>
      <w:bookmarkEnd w:id="30"/>
      <w:bookmarkEnd w:id="31"/>
    </w:p>
    <w:p>
      <w:pPr>
        <w:pStyle w:val="3"/>
        <w:snapToGrid w:val="0"/>
        <w:spacing w:before="0" w:after="0" w:line="360" w:lineRule="auto"/>
        <w:ind w:left="567"/>
        <w:jc w:val="left"/>
        <w:rPr>
          <w:rFonts w:eastAsia="宋体"/>
          <w:szCs w:val="28"/>
        </w:rPr>
      </w:pPr>
      <w:bookmarkStart w:id="32" w:name="_Toc98245261"/>
      <w:r>
        <w:rPr>
          <w:rFonts w:hint="eastAsia" w:eastAsia="宋体"/>
          <w:szCs w:val="28"/>
        </w:rPr>
        <w:t>1</w:t>
      </w:r>
      <w:r>
        <w:rPr>
          <w:rFonts w:eastAsia="宋体"/>
          <w:szCs w:val="28"/>
        </w:rPr>
        <w:t>.</w:t>
      </w:r>
      <w:r>
        <w:rPr>
          <w:rFonts w:hint="eastAsia" w:eastAsia="宋体"/>
          <w:szCs w:val="28"/>
        </w:rPr>
        <w:t>车辆、设备及物资配置要求</w:t>
      </w:r>
      <w:bookmarkEnd w:id="32"/>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.1</w:t>
      </w:r>
      <w:r>
        <w:rPr>
          <w:rFonts w:hint="eastAsia" w:ascii="宋体" w:hAnsi="宋体"/>
          <w:snapToGrid w:val="0"/>
          <w:kern w:val="0"/>
          <w:sz w:val="28"/>
          <w:szCs w:val="28"/>
        </w:rPr>
        <w:t>配置数量</w:t>
      </w:r>
    </w:p>
    <w:p>
      <w:pPr>
        <w:adjustRightInd w:val="0"/>
        <w:snapToGrid w:val="0"/>
        <w:spacing w:line="360" w:lineRule="auto"/>
        <w:ind w:firstLine="560" w:firstLineChars="200"/>
        <w:rPr>
          <w:rFonts w:ascii="宋体" w:hAnsi="宋体"/>
          <w:b/>
          <w:bCs/>
          <w:sz w:val="28"/>
          <w:szCs w:val="28"/>
        </w:rPr>
      </w:pPr>
      <w:r>
        <w:rPr>
          <w:rFonts w:hint="eastAsia" w:ascii="宋体" w:hAnsi="宋体"/>
          <w:snapToGrid w:val="0"/>
          <w:kern w:val="0"/>
          <w:sz w:val="28"/>
          <w:szCs w:val="28"/>
        </w:rPr>
        <w:t>为了确保本项目的服务作业质量，中标供应商必须按不少于以下的标准和数量配置作业车辆与设备，以保障正常的作业需要：</w:t>
      </w:r>
    </w:p>
    <w:tbl>
      <w:tblPr>
        <w:tblStyle w:val="27"/>
        <w:tblW w:w="7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571"/>
        <w:gridCol w:w="1134"/>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blHeader/>
          <w:jc w:val="center"/>
        </w:trPr>
        <w:tc>
          <w:tcPr>
            <w:tcW w:w="1407" w:type="dxa"/>
            <w:vAlign w:val="center"/>
          </w:tcPr>
          <w:p>
            <w:pPr>
              <w:jc w:val="center"/>
              <w:rPr>
                <w:rFonts w:ascii="宋体" w:hAnsi="宋体"/>
                <w:b/>
                <w:bCs/>
                <w:szCs w:val="21"/>
              </w:rPr>
            </w:pPr>
            <w:r>
              <w:rPr>
                <w:rFonts w:hint="eastAsia" w:ascii="宋体" w:hAnsi="宋体"/>
                <w:b/>
                <w:bCs/>
                <w:szCs w:val="21"/>
              </w:rPr>
              <w:t>服务类别</w:t>
            </w:r>
          </w:p>
        </w:tc>
        <w:tc>
          <w:tcPr>
            <w:tcW w:w="1571" w:type="dxa"/>
            <w:vAlign w:val="center"/>
          </w:tcPr>
          <w:p>
            <w:pPr>
              <w:jc w:val="center"/>
              <w:rPr>
                <w:rFonts w:ascii="宋体" w:hAnsi="宋体"/>
                <w:b/>
                <w:bCs/>
                <w:szCs w:val="21"/>
              </w:rPr>
            </w:pPr>
            <w:r>
              <w:rPr>
                <w:rFonts w:hint="eastAsia" w:ascii="宋体" w:hAnsi="宋体"/>
                <w:b/>
                <w:bCs/>
                <w:szCs w:val="21"/>
              </w:rPr>
              <w:t>车辆、设备、</w:t>
            </w:r>
          </w:p>
          <w:p>
            <w:pPr>
              <w:jc w:val="center"/>
              <w:rPr>
                <w:rFonts w:ascii="宋体" w:hAnsi="宋体"/>
                <w:b/>
                <w:bCs/>
                <w:szCs w:val="21"/>
              </w:rPr>
            </w:pPr>
            <w:r>
              <w:rPr>
                <w:rFonts w:hint="eastAsia" w:ascii="宋体" w:hAnsi="宋体"/>
                <w:b/>
                <w:bCs/>
                <w:szCs w:val="21"/>
              </w:rPr>
              <w:t>物资名称</w:t>
            </w:r>
          </w:p>
        </w:tc>
        <w:tc>
          <w:tcPr>
            <w:tcW w:w="1134" w:type="dxa"/>
            <w:vAlign w:val="center"/>
          </w:tcPr>
          <w:p>
            <w:pPr>
              <w:jc w:val="center"/>
              <w:rPr>
                <w:rFonts w:ascii="宋体" w:hAnsi="宋体" w:cs="宋体"/>
                <w:b/>
                <w:bCs/>
                <w:szCs w:val="21"/>
              </w:rPr>
            </w:pPr>
            <w:r>
              <w:rPr>
                <w:rFonts w:hint="eastAsia" w:ascii="宋体" w:hAnsi="宋体" w:cs="宋体"/>
                <w:b/>
                <w:bCs/>
                <w:szCs w:val="21"/>
              </w:rPr>
              <w:t>数量</w:t>
            </w:r>
            <w:r>
              <w:rPr>
                <w:rFonts w:hint="eastAsia" w:ascii="宋体" w:hAnsi="宋体" w:cs="宋体"/>
                <w:b/>
                <w:bCs/>
                <w:szCs w:val="21"/>
                <w:lang w:bidi="ar"/>
              </w:rPr>
              <w:t>（台/套/辆/个）</w:t>
            </w:r>
          </w:p>
        </w:tc>
        <w:tc>
          <w:tcPr>
            <w:tcW w:w="3706" w:type="dxa"/>
            <w:vAlign w:val="center"/>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restart"/>
            <w:vAlign w:val="center"/>
          </w:tcPr>
          <w:p>
            <w:pPr>
              <w:jc w:val="center"/>
              <w:rPr>
                <w:rFonts w:ascii="宋体" w:hAnsi="宋体" w:cs="宋体"/>
                <w:kern w:val="0"/>
                <w:szCs w:val="21"/>
                <w:lang w:bidi="ar"/>
              </w:rPr>
            </w:pPr>
            <w:r>
              <w:rPr>
                <w:rFonts w:hint="eastAsia" w:ascii="宋体" w:hAnsi="宋体" w:cs="宋体"/>
                <w:kern w:val="0"/>
                <w:szCs w:val="21"/>
              </w:rPr>
              <w:t>清扫保洁</w:t>
            </w:r>
          </w:p>
        </w:tc>
        <w:tc>
          <w:tcPr>
            <w:tcW w:w="1571" w:type="dxa"/>
            <w:vAlign w:val="center"/>
          </w:tcPr>
          <w:p>
            <w:pPr>
              <w:spacing w:line="276" w:lineRule="auto"/>
              <w:jc w:val="center"/>
              <w:rPr>
                <w:rFonts w:ascii="宋体" w:hAnsi="宋体"/>
                <w:szCs w:val="21"/>
              </w:rPr>
            </w:pPr>
            <w:r>
              <w:rPr>
                <w:rFonts w:hint="eastAsia" w:ascii="宋体" w:hAnsi="宋体" w:cs="宋体"/>
                <w:kern w:val="0"/>
                <w:szCs w:val="21"/>
                <w:lang w:bidi="ar"/>
              </w:rPr>
              <w:t>高压清洗车</w:t>
            </w:r>
          </w:p>
        </w:tc>
        <w:tc>
          <w:tcPr>
            <w:tcW w:w="1134" w:type="dxa"/>
            <w:vAlign w:val="center"/>
          </w:tcPr>
          <w:p>
            <w:pPr>
              <w:spacing w:line="276" w:lineRule="auto"/>
              <w:jc w:val="center"/>
              <w:rPr>
                <w:rFonts w:ascii="宋体" w:hAnsi="宋体"/>
                <w:szCs w:val="21"/>
              </w:rPr>
            </w:pPr>
            <w:r>
              <w:rPr>
                <w:rFonts w:hint="eastAsia" w:ascii="宋体" w:hAnsi="宋体"/>
                <w:szCs w:val="21"/>
              </w:rPr>
              <w:t>5</w:t>
            </w:r>
          </w:p>
        </w:tc>
        <w:tc>
          <w:tcPr>
            <w:tcW w:w="3706" w:type="dxa"/>
            <w:vAlign w:val="center"/>
          </w:tcPr>
          <w:p>
            <w:pPr>
              <w:spacing w:line="276" w:lineRule="auto"/>
              <w:jc w:val="center"/>
              <w:rPr>
                <w:rFonts w:ascii="宋体" w:hAnsi="宋体"/>
                <w:szCs w:val="21"/>
              </w:rPr>
            </w:pPr>
            <w:r>
              <w:rPr>
                <w:rFonts w:hint="eastAsia" w:ascii="宋体" w:hAnsi="宋体"/>
                <w:szCs w:val="21"/>
              </w:rPr>
              <w:t>含一台备用车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szCs w:val="21"/>
                <w:lang w:bidi="ar"/>
              </w:rPr>
            </w:pPr>
          </w:p>
        </w:tc>
        <w:tc>
          <w:tcPr>
            <w:tcW w:w="1571" w:type="dxa"/>
            <w:vAlign w:val="center"/>
          </w:tcPr>
          <w:p>
            <w:pPr>
              <w:spacing w:line="276" w:lineRule="auto"/>
              <w:jc w:val="center"/>
              <w:rPr>
                <w:rFonts w:ascii="宋体" w:hAnsi="宋体"/>
                <w:szCs w:val="21"/>
              </w:rPr>
            </w:pPr>
            <w:r>
              <w:rPr>
                <w:rFonts w:hint="eastAsia" w:ascii="宋体" w:hAnsi="宋体" w:cs="宋体"/>
                <w:szCs w:val="21"/>
                <w:lang w:bidi="ar"/>
              </w:rPr>
              <w:t>多功能洗扫车</w:t>
            </w:r>
          </w:p>
        </w:tc>
        <w:tc>
          <w:tcPr>
            <w:tcW w:w="1134" w:type="dxa"/>
            <w:vAlign w:val="center"/>
          </w:tcPr>
          <w:p>
            <w:pPr>
              <w:spacing w:line="276" w:lineRule="auto"/>
              <w:jc w:val="center"/>
              <w:rPr>
                <w:rFonts w:ascii="宋体" w:hAnsi="宋体"/>
                <w:szCs w:val="21"/>
              </w:rPr>
            </w:pPr>
            <w:r>
              <w:rPr>
                <w:rFonts w:hint="eastAsia" w:ascii="宋体" w:hAnsi="宋体"/>
                <w:szCs w:val="21"/>
              </w:rPr>
              <w:t>5</w:t>
            </w:r>
          </w:p>
        </w:tc>
        <w:tc>
          <w:tcPr>
            <w:tcW w:w="3706" w:type="dxa"/>
            <w:vAlign w:val="center"/>
          </w:tcPr>
          <w:p>
            <w:pPr>
              <w:spacing w:line="276" w:lineRule="auto"/>
              <w:jc w:val="center"/>
              <w:rPr>
                <w:rFonts w:ascii="宋体" w:hAnsi="宋体"/>
                <w:szCs w:val="21"/>
              </w:rPr>
            </w:pPr>
            <w:r>
              <w:rPr>
                <w:rFonts w:hint="eastAsia" w:ascii="宋体" w:hAnsi="宋体" w:cs="宋体"/>
                <w:szCs w:val="21"/>
              </w:rPr>
              <w:t>含一台备用车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szCs w:val="21"/>
                <w:lang w:bidi="ar"/>
              </w:rPr>
            </w:pPr>
          </w:p>
        </w:tc>
        <w:tc>
          <w:tcPr>
            <w:tcW w:w="1571" w:type="dxa"/>
            <w:vAlign w:val="center"/>
          </w:tcPr>
          <w:p>
            <w:pPr>
              <w:spacing w:line="276" w:lineRule="auto"/>
              <w:jc w:val="center"/>
              <w:rPr>
                <w:rFonts w:ascii="宋体" w:hAnsi="宋体"/>
                <w:szCs w:val="21"/>
              </w:rPr>
            </w:pPr>
            <w:r>
              <w:rPr>
                <w:rFonts w:hint="eastAsia" w:ascii="宋体" w:hAnsi="宋体" w:cs="宋体"/>
                <w:szCs w:val="21"/>
                <w:lang w:bidi="ar"/>
              </w:rPr>
              <w:t>路面养护车</w:t>
            </w:r>
          </w:p>
        </w:tc>
        <w:tc>
          <w:tcPr>
            <w:tcW w:w="1134" w:type="dxa"/>
            <w:vAlign w:val="center"/>
          </w:tcPr>
          <w:p>
            <w:pPr>
              <w:spacing w:line="276" w:lineRule="auto"/>
              <w:jc w:val="center"/>
              <w:rPr>
                <w:rFonts w:ascii="宋体" w:hAnsi="宋体"/>
                <w:szCs w:val="21"/>
              </w:rPr>
            </w:pPr>
            <w:r>
              <w:rPr>
                <w:rFonts w:hint="eastAsia" w:ascii="宋体" w:hAnsi="宋体"/>
                <w:szCs w:val="21"/>
              </w:rPr>
              <w:t>4</w:t>
            </w:r>
          </w:p>
        </w:tc>
        <w:tc>
          <w:tcPr>
            <w:tcW w:w="3706" w:type="dxa"/>
            <w:vAlign w:val="center"/>
          </w:tcPr>
          <w:p>
            <w:pPr>
              <w:spacing w:line="276" w:lineRule="auto"/>
              <w:jc w:val="center"/>
              <w:rPr>
                <w:rFonts w:ascii="宋体" w:hAnsi="宋体"/>
                <w:b/>
                <w:bCs/>
                <w:szCs w:val="21"/>
              </w:rPr>
            </w:pPr>
            <w:r>
              <w:rPr>
                <w:rFonts w:hint="eastAsia" w:ascii="宋体" w:hAnsi="宋体" w:cs="宋体"/>
                <w:szCs w:val="21"/>
              </w:rPr>
              <w:t>含一台备用车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szCs w:val="21"/>
              </w:rPr>
            </w:pPr>
            <w:r>
              <w:rPr>
                <w:rFonts w:hint="eastAsia" w:ascii="宋体" w:hAnsi="宋体" w:cs="宋体"/>
                <w:kern w:val="0"/>
                <w:szCs w:val="21"/>
                <w:lang w:bidi="ar"/>
              </w:rPr>
              <w:t>洗扫式扫路机</w:t>
            </w:r>
          </w:p>
        </w:tc>
        <w:tc>
          <w:tcPr>
            <w:tcW w:w="1134" w:type="dxa"/>
            <w:vAlign w:val="center"/>
          </w:tcPr>
          <w:p>
            <w:pPr>
              <w:spacing w:line="276" w:lineRule="auto"/>
              <w:jc w:val="center"/>
              <w:rPr>
                <w:rFonts w:ascii="宋体" w:hAnsi="宋体"/>
                <w:szCs w:val="21"/>
              </w:rPr>
            </w:pPr>
            <w:r>
              <w:rPr>
                <w:rFonts w:hint="eastAsia" w:ascii="宋体" w:hAnsi="宋体"/>
                <w:szCs w:val="21"/>
              </w:rPr>
              <w:t>5</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szCs w:val="21"/>
              </w:rPr>
            </w:pPr>
            <w:r>
              <w:rPr>
                <w:rFonts w:hint="eastAsia" w:ascii="宋体" w:hAnsi="宋体" w:cs="宋体"/>
                <w:kern w:val="0"/>
                <w:szCs w:val="21"/>
                <w:lang w:bidi="ar"/>
              </w:rPr>
              <w:t>路面清洗机</w:t>
            </w:r>
          </w:p>
        </w:tc>
        <w:tc>
          <w:tcPr>
            <w:tcW w:w="1134" w:type="dxa"/>
            <w:vAlign w:val="center"/>
          </w:tcPr>
          <w:p>
            <w:pPr>
              <w:spacing w:line="276" w:lineRule="auto"/>
              <w:jc w:val="center"/>
              <w:rPr>
                <w:rFonts w:ascii="宋体" w:hAnsi="宋体"/>
                <w:szCs w:val="21"/>
              </w:rPr>
            </w:pPr>
            <w:r>
              <w:rPr>
                <w:rFonts w:hint="eastAsia" w:ascii="宋体" w:hAnsi="宋体"/>
                <w:szCs w:val="21"/>
              </w:rPr>
              <w:t>4</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szCs w:val="21"/>
              </w:rPr>
            </w:pPr>
            <w:r>
              <w:rPr>
                <w:rFonts w:hint="eastAsia" w:ascii="宋体" w:hAnsi="宋体" w:cs="宋体"/>
                <w:kern w:val="0"/>
                <w:szCs w:val="21"/>
                <w:lang w:bidi="ar"/>
              </w:rPr>
              <w:t>立面清洗机</w:t>
            </w:r>
          </w:p>
        </w:tc>
        <w:tc>
          <w:tcPr>
            <w:tcW w:w="1134" w:type="dxa"/>
            <w:vAlign w:val="center"/>
          </w:tcPr>
          <w:p>
            <w:pPr>
              <w:spacing w:line="276" w:lineRule="auto"/>
              <w:jc w:val="center"/>
              <w:rPr>
                <w:rFonts w:ascii="宋体" w:hAnsi="宋体"/>
                <w:szCs w:val="21"/>
              </w:rPr>
            </w:pPr>
            <w:r>
              <w:rPr>
                <w:rFonts w:hint="eastAsia" w:ascii="宋体" w:hAnsi="宋体"/>
                <w:szCs w:val="21"/>
              </w:rPr>
              <w:t>2</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szCs w:val="21"/>
              </w:rPr>
            </w:pPr>
            <w:r>
              <w:rPr>
                <w:rFonts w:hint="eastAsia" w:ascii="宋体" w:hAnsi="宋体" w:cs="宋体"/>
                <w:kern w:val="0"/>
                <w:szCs w:val="21"/>
                <w:lang w:bidi="ar"/>
              </w:rPr>
              <w:t>道路隔离装置清洗机</w:t>
            </w:r>
          </w:p>
        </w:tc>
        <w:tc>
          <w:tcPr>
            <w:tcW w:w="1134" w:type="dxa"/>
            <w:vAlign w:val="center"/>
          </w:tcPr>
          <w:p>
            <w:pPr>
              <w:spacing w:line="276" w:lineRule="auto"/>
              <w:jc w:val="center"/>
              <w:rPr>
                <w:rFonts w:ascii="宋体" w:hAnsi="宋体"/>
                <w:szCs w:val="21"/>
              </w:rPr>
            </w:pPr>
            <w:r>
              <w:rPr>
                <w:rFonts w:hint="eastAsia" w:ascii="宋体" w:hAnsi="宋体"/>
                <w:szCs w:val="21"/>
              </w:rPr>
              <w:t>1</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cs="宋体"/>
                <w:kern w:val="0"/>
                <w:szCs w:val="21"/>
                <w:lang w:bidi="ar"/>
              </w:rPr>
            </w:pPr>
            <w:r>
              <w:rPr>
                <w:rFonts w:hint="eastAsia" w:ascii="宋体" w:hAnsi="宋体" w:cs="宋体"/>
                <w:kern w:val="0"/>
                <w:szCs w:val="21"/>
                <w:lang w:bidi="ar"/>
              </w:rPr>
              <w:t>手提式或背负式树叶吹风机</w:t>
            </w:r>
          </w:p>
        </w:tc>
        <w:tc>
          <w:tcPr>
            <w:tcW w:w="1134" w:type="dxa"/>
            <w:vAlign w:val="center"/>
          </w:tcPr>
          <w:p>
            <w:pPr>
              <w:spacing w:line="276" w:lineRule="auto"/>
              <w:jc w:val="center"/>
              <w:rPr>
                <w:rFonts w:ascii="宋体" w:hAnsi="宋体"/>
                <w:szCs w:val="21"/>
              </w:rPr>
            </w:pPr>
            <w:r>
              <w:rPr>
                <w:rFonts w:hint="eastAsia" w:ascii="宋体" w:hAnsi="宋体"/>
                <w:szCs w:val="21"/>
              </w:rPr>
              <w:t>1</w:t>
            </w:r>
            <w:r>
              <w:rPr>
                <w:rFonts w:ascii="宋体" w:hAnsi="宋体"/>
                <w:szCs w:val="21"/>
              </w:rPr>
              <w:t>0</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cs="宋体"/>
                <w:kern w:val="0"/>
                <w:szCs w:val="21"/>
                <w:lang w:bidi="ar"/>
              </w:rPr>
            </w:pPr>
            <w:r>
              <w:rPr>
                <w:rFonts w:hint="eastAsia" w:ascii="宋体" w:hAnsi="宋体" w:cs="宋体"/>
                <w:kern w:val="0"/>
                <w:szCs w:val="21"/>
                <w:lang w:bidi="ar"/>
              </w:rPr>
              <w:t>流动保洁车</w:t>
            </w:r>
          </w:p>
        </w:tc>
        <w:tc>
          <w:tcPr>
            <w:tcW w:w="1134" w:type="dxa"/>
            <w:vAlign w:val="center"/>
          </w:tcPr>
          <w:p>
            <w:pPr>
              <w:spacing w:line="276" w:lineRule="auto"/>
              <w:jc w:val="center"/>
              <w:rPr>
                <w:rFonts w:ascii="宋体" w:hAnsi="宋体"/>
                <w:szCs w:val="21"/>
              </w:rPr>
            </w:pPr>
            <w:r>
              <w:rPr>
                <w:rFonts w:hint="eastAsia" w:ascii="宋体" w:hAnsi="宋体"/>
                <w:szCs w:val="21"/>
              </w:rPr>
              <w:t>1</w:t>
            </w:r>
            <w:r>
              <w:rPr>
                <w:rFonts w:ascii="宋体" w:hAnsi="宋体"/>
                <w:szCs w:val="21"/>
              </w:rPr>
              <w:t>6</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restart"/>
            <w:vAlign w:val="center"/>
          </w:tcPr>
          <w:p>
            <w:pPr>
              <w:jc w:val="center"/>
              <w:rPr>
                <w:rFonts w:ascii="宋体" w:hAnsi="宋体" w:cs="宋体"/>
                <w:szCs w:val="21"/>
                <w:lang w:bidi="ar"/>
              </w:rPr>
            </w:pPr>
            <w:r>
              <w:rPr>
                <w:rFonts w:hint="eastAsia" w:ascii="宋体" w:hAnsi="宋体" w:cs="宋体"/>
                <w:kern w:val="0"/>
                <w:szCs w:val="21"/>
              </w:rPr>
              <w:t>垃圾清运</w:t>
            </w:r>
          </w:p>
        </w:tc>
        <w:tc>
          <w:tcPr>
            <w:tcW w:w="1571" w:type="dxa"/>
            <w:vAlign w:val="center"/>
          </w:tcPr>
          <w:p>
            <w:pPr>
              <w:spacing w:line="276" w:lineRule="auto"/>
              <w:jc w:val="center"/>
              <w:rPr>
                <w:rFonts w:ascii="宋体" w:hAnsi="宋体" w:cs="宋体"/>
                <w:kern w:val="0"/>
                <w:szCs w:val="21"/>
                <w:lang w:bidi="ar"/>
              </w:rPr>
            </w:pPr>
            <w:r>
              <w:rPr>
                <w:rFonts w:hint="eastAsia" w:ascii="宋体" w:hAnsi="宋体" w:cs="宋体"/>
                <w:szCs w:val="21"/>
                <w:lang w:bidi="ar"/>
              </w:rPr>
              <w:t>桶装平板运输车</w:t>
            </w:r>
          </w:p>
        </w:tc>
        <w:tc>
          <w:tcPr>
            <w:tcW w:w="1134" w:type="dxa"/>
            <w:vAlign w:val="center"/>
          </w:tcPr>
          <w:p>
            <w:pPr>
              <w:spacing w:line="276" w:lineRule="auto"/>
              <w:jc w:val="center"/>
              <w:rPr>
                <w:rFonts w:ascii="宋体" w:hAnsi="宋体"/>
                <w:szCs w:val="21"/>
              </w:rPr>
            </w:pPr>
            <w:r>
              <w:rPr>
                <w:rFonts w:hint="eastAsia" w:ascii="宋体" w:hAnsi="宋体"/>
                <w:szCs w:val="21"/>
              </w:rPr>
              <w:t>1</w:t>
            </w:r>
            <w:r>
              <w:rPr>
                <w:rFonts w:ascii="宋体" w:hAnsi="宋体"/>
                <w:szCs w:val="21"/>
              </w:rPr>
              <w:t>9</w:t>
            </w:r>
          </w:p>
        </w:tc>
        <w:tc>
          <w:tcPr>
            <w:tcW w:w="3706" w:type="dxa"/>
            <w:vAlign w:val="center"/>
          </w:tcPr>
          <w:p>
            <w:pPr>
              <w:spacing w:line="276" w:lineRule="auto"/>
              <w:jc w:val="center"/>
              <w:rPr>
                <w:rFonts w:ascii="宋体" w:hAnsi="宋体"/>
                <w:b/>
                <w:bCs/>
                <w:szCs w:val="21"/>
              </w:rPr>
            </w:pPr>
            <w:r>
              <w:rPr>
                <w:rFonts w:hint="eastAsia" w:ascii="宋体" w:hAnsi="宋体" w:cs="宋体"/>
                <w:szCs w:val="21"/>
              </w:rPr>
              <w:t>含一台备用车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szCs w:val="21"/>
                <w:lang w:bidi="ar"/>
              </w:rPr>
            </w:pPr>
          </w:p>
        </w:tc>
        <w:tc>
          <w:tcPr>
            <w:tcW w:w="1571" w:type="dxa"/>
            <w:vAlign w:val="center"/>
          </w:tcPr>
          <w:p>
            <w:pPr>
              <w:spacing w:line="276" w:lineRule="auto"/>
              <w:jc w:val="center"/>
              <w:rPr>
                <w:rFonts w:ascii="宋体" w:hAnsi="宋体" w:cs="宋体"/>
                <w:kern w:val="0"/>
                <w:szCs w:val="21"/>
                <w:lang w:bidi="ar"/>
              </w:rPr>
            </w:pPr>
            <w:r>
              <w:rPr>
                <w:rFonts w:hint="eastAsia" w:ascii="宋体" w:hAnsi="宋体" w:cs="宋体"/>
                <w:szCs w:val="21"/>
                <w:lang w:bidi="ar"/>
              </w:rPr>
              <w:t>勾臂车</w:t>
            </w:r>
          </w:p>
        </w:tc>
        <w:tc>
          <w:tcPr>
            <w:tcW w:w="1134" w:type="dxa"/>
            <w:vAlign w:val="center"/>
          </w:tcPr>
          <w:p>
            <w:pPr>
              <w:spacing w:line="276" w:lineRule="auto"/>
              <w:jc w:val="center"/>
              <w:rPr>
                <w:rFonts w:ascii="宋体" w:hAnsi="宋体"/>
                <w:szCs w:val="21"/>
              </w:rPr>
            </w:pPr>
            <w:r>
              <w:rPr>
                <w:rFonts w:hint="eastAsia" w:ascii="宋体" w:hAnsi="宋体"/>
                <w:szCs w:val="21"/>
              </w:rPr>
              <w:t>9</w:t>
            </w:r>
          </w:p>
        </w:tc>
        <w:tc>
          <w:tcPr>
            <w:tcW w:w="3706" w:type="dxa"/>
            <w:vAlign w:val="center"/>
          </w:tcPr>
          <w:p>
            <w:pPr>
              <w:spacing w:line="276" w:lineRule="auto"/>
              <w:jc w:val="center"/>
              <w:rPr>
                <w:rFonts w:ascii="宋体" w:hAnsi="宋体"/>
                <w:szCs w:val="21"/>
              </w:rPr>
            </w:pPr>
            <w:r>
              <w:rPr>
                <w:rFonts w:hint="eastAsia" w:ascii="宋体" w:hAnsi="宋体" w:cs="宋体"/>
                <w:szCs w:val="21"/>
              </w:rPr>
              <w:t>含一台备用车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szCs w:val="21"/>
                <w:lang w:bidi="ar"/>
              </w:rPr>
            </w:pPr>
          </w:p>
        </w:tc>
        <w:tc>
          <w:tcPr>
            <w:tcW w:w="1571" w:type="dxa"/>
            <w:vAlign w:val="center"/>
          </w:tcPr>
          <w:p>
            <w:pPr>
              <w:spacing w:line="276" w:lineRule="auto"/>
              <w:jc w:val="center"/>
              <w:rPr>
                <w:rFonts w:ascii="宋体" w:hAnsi="宋体" w:cs="宋体"/>
                <w:kern w:val="0"/>
                <w:szCs w:val="21"/>
                <w:lang w:bidi="ar"/>
              </w:rPr>
            </w:pPr>
            <w:r>
              <w:rPr>
                <w:rFonts w:hint="eastAsia" w:ascii="宋体" w:hAnsi="宋体" w:cs="宋体"/>
                <w:szCs w:val="21"/>
                <w:lang w:bidi="ar"/>
              </w:rPr>
              <w:t>垃圾压缩箱</w:t>
            </w:r>
          </w:p>
        </w:tc>
        <w:tc>
          <w:tcPr>
            <w:tcW w:w="1134" w:type="dxa"/>
            <w:vAlign w:val="center"/>
          </w:tcPr>
          <w:p>
            <w:pPr>
              <w:spacing w:line="276" w:lineRule="auto"/>
              <w:jc w:val="center"/>
              <w:rPr>
                <w:rFonts w:ascii="宋体" w:hAnsi="宋体"/>
                <w:szCs w:val="21"/>
              </w:rPr>
            </w:pPr>
            <w:r>
              <w:rPr>
                <w:rFonts w:hint="eastAsia" w:ascii="宋体" w:hAnsi="宋体"/>
                <w:szCs w:val="21"/>
              </w:rPr>
              <w:t>1</w:t>
            </w:r>
            <w:r>
              <w:rPr>
                <w:rFonts w:ascii="宋体" w:hAnsi="宋体"/>
                <w:szCs w:val="21"/>
              </w:rPr>
              <w:t>4</w:t>
            </w:r>
          </w:p>
        </w:tc>
        <w:tc>
          <w:tcPr>
            <w:tcW w:w="3706" w:type="dxa"/>
            <w:vAlign w:val="center"/>
          </w:tcPr>
          <w:p>
            <w:pPr>
              <w:spacing w:line="276" w:lineRule="auto"/>
              <w:jc w:val="center"/>
              <w:rPr>
                <w:rFonts w:ascii="宋体" w:hAnsi="宋体"/>
                <w:b/>
                <w:bCs/>
                <w:szCs w:val="21"/>
              </w:rPr>
            </w:pPr>
            <w:r>
              <w:rPr>
                <w:rFonts w:hint="eastAsia" w:ascii="宋体" w:hAnsi="宋体" w:cs="宋体"/>
                <w:szCs w:val="21"/>
              </w:rPr>
              <w:t>含一台备用箱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cs="宋体"/>
                <w:szCs w:val="21"/>
                <w:lang w:bidi="ar"/>
              </w:rPr>
            </w:pPr>
            <w:r>
              <w:rPr>
                <w:rFonts w:hint="eastAsia" w:ascii="宋体" w:hAnsi="宋体" w:cs="宋体"/>
                <w:kern w:val="0"/>
                <w:szCs w:val="21"/>
                <w:lang w:bidi="ar"/>
              </w:rPr>
              <w:t>高压水枪</w:t>
            </w:r>
          </w:p>
        </w:tc>
        <w:tc>
          <w:tcPr>
            <w:tcW w:w="1134" w:type="dxa"/>
            <w:vAlign w:val="center"/>
          </w:tcPr>
          <w:p>
            <w:pPr>
              <w:spacing w:line="276" w:lineRule="auto"/>
              <w:jc w:val="center"/>
              <w:rPr>
                <w:rFonts w:ascii="宋体" w:hAnsi="宋体"/>
                <w:szCs w:val="21"/>
              </w:rPr>
            </w:pPr>
            <w:r>
              <w:rPr>
                <w:rFonts w:hint="eastAsia" w:ascii="宋体" w:hAnsi="宋体"/>
                <w:szCs w:val="21"/>
              </w:rPr>
              <w:t>5</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cs="宋体"/>
                <w:szCs w:val="21"/>
                <w:lang w:bidi="ar"/>
              </w:rPr>
            </w:pPr>
            <w:r>
              <w:rPr>
                <w:rFonts w:hint="eastAsia" w:ascii="宋体" w:hAnsi="宋体" w:cs="宋体"/>
                <w:kern w:val="0"/>
                <w:szCs w:val="21"/>
                <w:lang w:bidi="ar"/>
              </w:rPr>
              <w:t>660L垃圾桶</w:t>
            </w:r>
          </w:p>
        </w:tc>
        <w:tc>
          <w:tcPr>
            <w:tcW w:w="1134" w:type="dxa"/>
            <w:vAlign w:val="center"/>
          </w:tcPr>
          <w:p>
            <w:pPr>
              <w:spacing w:line="276" w:lineRule="auto"/>
              <w:jc w:val="center"/>
              <w:rPr>
                <w:rFonts w:ascii="宋体" w:hAnsi="宋体"/>
                <w:szCs w:val="21"/>
              </w:rPr>
            </w:pPr>
            <w:r>
              <w:rPr>
                <w:rFonts w:hint="eastAsia" w:ascii="宋体" w:hAnsi="宋体"/>
                <w:szCs w:val="21"/>
              </w:rPr>
              <w:t>1</w:t>
            </w:r>
            <w:r>
              <w:rPr>
                <w:rFonts w:ascii="宋体" w:hAnsi="宋体"/>
                <w:szCs w:val="21"/>
              </w:rPr>
              <w:t>399</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lang w:bidi="ar"/>
              </w:rPr>
            </w:pPr>
          </w:p>
        </w:tc>
        <w:tc>
          <w:tcPr>
            <w:tcW w:w="1571" w:type="dxa"/>
            <w:vAlign w:val="center"/>
          </w:tcPr>
          <w:p>
            <w:pPr>
              <w:spacing w:line="276" w:lineRule="auto"/>
              <w:jc w:val="center"/>
              <w:rPr>
                <w:rFonts w:ascii="宋体" w:hAnsi="宋体" w:cs="宋体"/>
                <w:szCs w:val="21"/>
                <w:lang w:bidi="ar"/>
              </w:rPr>
            </w:pPr>
            <w:r>
              <w:rPr>
                <w:rFonts w:hint="eastAsia" w:ascii="宋体" w:hAnsi="宋体" w:cs="宋体"/>
                <w:kern w:val="0"/>
                <w:szCs w:val="21"/>
                <w:lang w:bidi="ar"/>
              </w:rPr>
              <w:t>除臭喷淋系统</w:t>
            </w:r>
          </w:p>
        </w:tc>
        <w:tc>
          <w:tcPr>
            <w:tcW w:w="1134" w:type="dxa"/>
            <w:vAlign w:val="center"/>
          </w:tcPr>
          <w:p>
            <w:pPr>
              <w:spacing w:line="276" w:lineRule="auto"/>
              <w:jc w:val="center"/>
              <w:rPr>
                <w:rFonts w:ascii="宋体" w:hAnsi="宋体"/>
                <w:szCs w:val="21"/>
              </w:rPr>
            </w:pPr>
            <w:r>
              <w:rPr>
                <w:rFonts w:hint="eastAsia" w:ascii="宋体" w:hAnsi="宋体"/>
                <w:szCs w:val="21"/>
              </w:rPr>
              <w:t>5</w:t>
            </w:r>
          </w:p>
        </w:tc>
        <w:tc>
          <w:tcPr>
            <w:tcW w:w="3706" w:type="dxa"/>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pPr>
              <w:jc w:val="center"/>
              <w:rPr>
                <w:rFonts w:ascii="宋体" w:hAnsi="宋体" w:cs="宋体"/>
                <w:kern w:val="0"/>
                <w:szCs w:val="21"/>
                <w:lang w:bidi="ar"/>
              </w:rPr>
            </w:pPr>
            <w:r>
              <w:rPr>
                <w:rFonts w:hint="eastAsia" w:ascii="宋体" w:hAnsi="宋体" w:cs="宋体"/>
                <w:kern w:val="0"/>
                <w:szCs w:val="21"/>
              </w:rPr>
              <w:t>公厕管理</w:t>
            </w:r>
          </w:p>
        </w:tc>
        <w:tc>
          <w:tcPr>
            <w:tcW w:w="1571" w:type="dxa"/>
            <w:vAlign w:val="center"/>
          </w:tcPr>
          <w:p>
            <w:pPr>
              <w:jc w:val="center"/>
              <w:rPr>
                <w:rFonts w:ascii="宋体" w:hAnsi="宋体" w:cs="宋体"/>
                <w:szCs w:val="21"/>
                <w:lang w:bidi="ar"/>
              </w:rPr>
            </w:pPr>
            <w:r>
              <w:rPr>
                <w:rFonts w:hint="eastAsia" w:ascii="宋体" w:hAnsi="宋体" w:cs="宋体"/>
                <w:kern w:val="0"/>
                <w:szCs w:val="21"/>
                <w:lang w:bidi="ar"/>
              </w:rPr>
              <w:t>吹风机</w:t>
            </w:r>
          </w:p>
        </w:tc>
        <w:tc>
          <w:tcPr>
            <w:tcW w:w="1134" w:type="dxa"/>
            <w:vAlign w:val="center"/>
          </w:tcPr>
          <w:p>
            <w:pPr>
              <w:jc w:val="center"/>
              <w:rPr>
                <w:rFonts w:ascii="宋体" w:hAnsi="宋体"/>
                <w:szCs w:val="21"/>
              </w:rPr>
            </w:pPr>
            <w:r>
              <w:rPr>
                <w:rFonts w:hint="eastAsia" w:ascii="宋体" w:hAnsi="宋体"/>
                <w:szCs w:val="21"/>
              </w:rPr>
              <w:t>4</w:t>
            </w:r>
          </w:p>
        </w:tc>
        <w:tc>
          <w:tcPr>
            <w:tcW w:w="3706"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restart"/>
            <w:vAlign w:val="center"/>
          </w:tcPr>
          <w:p>
            <w:pPr>
              <w:jc w:val="center"/>
              <w:rPr>
                <w:rFonts w:ascii="宋体" w:hAnsi="宋体" w:cs="宋体"/>
                <w:kern w:val="0"/>
                <w:szCs w:val="21"/>
              </w:rPr>
            </w:pPr>
            <w:r>
              <w:rPr>
                <w:rFonts w:hint="eastAsia" w:ascii="宋体" w:hAnsi="宋体" w:cs="宋体"/>
                <w:kern w:val="0"/>
                <w:szCs w:val="21"/>
              </w:rPr>
              <w:t>垃圾分类督导宣传</w:t>
            </w:r>
          </w:p>
        </w:tc>
        <w:tc>
          <w:tcPr>
            <w:tcW w:w="1571" w:type="dxa"/>
            <w:vAlign w:val="center"/>
          </w:tcPr>
          <w:p>
            <w:pPr>
              <w:jc w:val="center"/>
              <w:rPr>
                <w:rFonts w:ascii="宋体" w:hAnsi="宋体" w:cs="宋体"/>
                <w:kern w:val="0"/>
                <w:szCs w:val="21"/>
                <w:lang w:bidi="ar"/>
              </w:rPr>
            </w:pPr>
            <w:r>
              <w:rPr>
                <w:rFonts w:hint="eastAsia" w:ascii="宋体" w:hAnsi="宋体"/>
                <w:szCs w:val="21"/>
              </w:rPr>
              <w:t>督导员服装</w:t>
            </w:r>
          </w:p>
        </w:tc>
        <w:tc>
          <w:tcPr>
            <w:tcW w:w="1134" w:type="dxa"/>
            <w:vAlign w:val="center"/>
          </w:tcPr>
          <w:p>
            <w:pPr>
              <w:jc w:val="center"/>
              <w:rPr>
                <w:szCs w:val="21"/>
              </w:rPr>
            </w:pPr>
            <w:r>
              <w:rPr>
                <w:szCs w:val="21"/>
              </w:rPr>
              <w:t>741件</w:t>
            </w:r>
          </w:p>
        </w:tc>
        <w:tc>
          <w:tcPr>
            <w:tcW w:w="3706" w:type="dxa"/>
            <w:vAlign w:val="center"/>
          </w:tcPr>
          <w:p>
            <w:pPr>
              <w:jc w:val="center"/>
              <w:rPr>
                <w:rFonts w:ascii="宋体" w:hAnsi="宋体"/>
                <w:szCs w:val="21"/>
              </w:rPr>
            </w:pPr>
            <w:r>
              <w:rPr>
                <w:rFonts w:hint="eastAsia" w:ascii="宋体" w:hAnsi="宋体"/>
                <w:szCs w:val="21"/>
              </w:rPr>
              <w:t>每个点位分配3件督导员服装；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spacing w:line="276" w:lineRule="auto"/>
              <w:jc w:val="center"/>
              <w:rPr>
                <w:rFonts w:ascii="宋体" w:hAnsi="宋体" w:cs="宋体"/>
                <w:kern w:val="0"/>
                <w:szCs w:val="21"/>
                <w:lang w:bidi="ar"/>
              </w:rPr>
            </w:pPr>
            <w:r>
              <w:rPr>
                <w:rFonts w:hint="eastAsia" w:ascii="宋体" w:hAnsi="宋体"/>
                <w:szCs w:val="21"/>
              </w:rPr>
              <w:t>督导记录本</w:t>
            </w:r>
          </w:p>
        </w:tc>
        <w:tc>
          <w:tcPr>
            <w:tcW w:w="1134" w:type="dxa"/>
            <w:vAlign w:val="center"/>
          </w:tcPr>
          <w:p>
            <w:pPr>
              <w:spacing w:line="276" w:lineRule="auto"/>
              <w:jc w:val="center"/>
              <w:rPr>
                <w:szCs w:val="21"/>
              </w:rPr>
            </w:pPr>
            <w:r>
              <w:t>2964本</w:t>
            </w:r>
          </w:p>
        </w:tc>
        <w:tc>
          <w:tcPr>
            <w:tcW w:w="3706" w:type="dxa"/>
            <w:vAlign w:val="center"/>
          </w:tcPr>
          <w:p>
            <w:pPr>
              <w:spacing w:line="276" w:lineRule="auto"/>
              <w:jc w:val="center"/>
              <w:rPr>
                <w:rFonts w:ascii="宋体" w:hAnsi="宋体"/>
                <w:szCs w:val="21"/>
              </w:rPr>
            </w:pPr>
            <w:r>
              <w:rPr>
                <w:rFonts w:hint="eastAsia" w:ascii="宋体" w:hAnsi="宋体"/>
                <w:szCs w:val="21"/>
              </w:rPr>
              <w:t>每个点位分配每月1本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spacing w:line="276" w:lineRule="auto"/>
              <w:jc w:val="center"/>
              <w:rPr>
                <w:rFonts w:ascii="宋体" w:hAnsi="宋体" w:cs="宋体"/>
                <w:kern w:val="0"/>
                <w:szCs w:val="21"/>
                <w:lang w:bidi="ar"/>
              </w:rPr>
            </w:pPr>
            <w:r>
              <w:rPr>
                <w:rFonts w:hint="eastAsia" w:ascii="宋体" w:hAnsi="宋体"/>
                <w:szCs w:val="21"/>
              </w:rPr>
              <w:t>督导记录用笔</w:t>
            </w:r>
          </w:p>
        </w:tc>
        <w:tc>
          <w:tcPr>
            <w:tcW w:w="1134" w:type="dxa"/>
            <w:vAlign w:val="center"/>
          </w:tcPr>
          <w:p>
            <w:pPr>
              <w:spacing w:line="276" w:lineRule="auto"/>
              <w:jc w:val="center"/>
              <w:rPr>
                <w:szCs w:val="21"/>
              </w:rPr>
            </w:pPr>
            <w:r>
              <w:t>2964支</w:t>
            </w:r>
          </w:p>
        </w:tc>
        <w:tc>
          <w:tcPr>
            <w:tcW w:w="3706" w:type="dxa"/>
            <w:vAlign w:val="center"/>
          </w:tcPr>
          <w:p>
            <w:pPr>
              <w:spacing w:line="276" w:lineRule="auto"/>
              <w:jc w:val="center"/>
              <w:rPr>
                <w:rFonts w:ascii="宋体" w:hAnsi="宋体"/>
                <w:szCs w:val="21"/>
              </w:rPr>
            </w:pPr>
            <w:r>
              <w:rPr>
                <w:rFonts w:hint="eastAsia" w:ascii="宋体" w:hAnsi="宋体"/>
                <w:szCs w:val="21"/>
              </w:rPr>
              <w:t>每个点位分配每月1支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jc w:val="center"/>
              <w:rPr>
                <w:rFonts w:ascii="宋体" w:hAnsi="宋体" w:cs="宋体"/>
                <w:kern w:val="0"/>
                <w:szCs w:val="21"/>
                <w:lang w:bidi="ar"/>
              </w:rPr>
            </w:pPr>
            <w:r>
              <w:rPr>
                <w:rFonts w:hint="eastAsia" w:ascii="宋体" w:hAnsi="宋体"/>
                <w:szCs w:val="21"/>
              </w:rPr>
              <w:t>专用垃圾夹</w:t>
            </w:r>
          </w:p>
        </w:tc>
        <w:tc>
          <w:tcPr>
            <w:tcW w:w="1134" w:type="dxa"/>
            <w:vAlign w:val="center"/>
          </w:tcPr>
          <w:p>
            <w:pPr>
              <w:jc w:val="center"/>
              <w:rPr>
                <w:szCs w:val="21"/>
              </w:rPr>
            </w:pPr>
            <w:r>
              <w:t>741个</w:t>
            </w:r>
          </w:p>
        </w:tc>
        <w:tc>
          <w:tcPr>
            <w:tcW w:w="3706" w:type="dxa"/>
            <w:vAlign w:val="center"/>
          </w:tcPr>
          <w:p>
            <w:pPr>
              <w:jc w:val="center"/>
              <w:rPr>
                <w:rFonts w:ascii="宋体" w:hAnsi="宋体"/>
                <w:szCs w:val="21"/>
              </w:rPr>
            </w:pPr>
            <w:r>
              <w:rPr>
                <w:rFonts w:hint="eastAsia" w:ascii="宋体" w:hAnsi="宋体"/>
                <w:szCs w:val="21"/>
              </w:rPr>
              <w:t>每个点位分配3个专用垃圾夹；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jc w:val="center"/>
              <w:rPr>
                <w:rFonts w:ascii="宋体" w:hAnsi="宋体" w:cs="宋体"/>
                <w:kern w:val="0"/>
                <w:szCs w:val="21"/>
                <w:lang w:bidi="ar"/>
              </w:rPr>
            </w:pPr>
            <w:r>
              <w:rPr>
                <w:rFonts w:hint="eastAsia" w:ascii="宋体" w:hAnsi="宋体"/>
                <w:szCs w:val="21"/>
              </w:rPr>
              <w:t>台账</w:t>
            </w:r>
          </w:p>
        </w:tc>
        <w:tc>
          <w:tcPr>
            <w:tcW w:w="1134" w:type="dxa"/>
            <w:vAlign w:val="center"/>
          </w:tcPr>
          <w:p>
            <w:pPr>
              <w:jc w:val="center"/>
              <w:rPr>
                <w:szCs w:val="21"/>
              </w:rPr>
            </w:pPr>
            <w:r>
              <w:t>200本</w:t>
            </w:r>
          </w:p>
        </w:tc>
        <w:tc>
          <w:tcPr>
            <w:tcW w:w="3706" w:type="dxa"/>
            <w:vAlign w:val="center"/>
          </w:tcPr>
          <w:p>
            <w:pPr>
              <w:jc w:val="center"/>
              <w:rPr>
                <w:rFonts w:ascii="宋体" w:hAnsi="宋体"/>
                <w:szCs w:val="21"/>
              </w:rPr>
            </w:pPr>
            <w:r>
              <w:rPr>
                <w:rFonts w:hint="eastAsia" w:ascii="宋体" w:hAnsi="宋体"/>
                <w:szCs w:val="21"/>
              </w:rPr>
              <w:t>设计制作并精装印刷年终台账，每个住宅区分配两本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rPr>
                <w:rFonts w:ascii="宋体" w:hAnsi="宋体" w:cs="宋体"/>
                <w:kern w:val="0"/>
                <w:sz w:val="24"/>
                <w:szCs w:val="24"/>
                <w:lang w:bidi="ar"/>
              </w:rPr>
            </w:pPr>
            <w:r>
              <w:rPr>
                <w:rFonts w:hint="eastAsia"/>
              </w:rPr>
              <w:t>手套</w:t>
            </w:r>
          </w:p>
        </w:tc>
        <w:tc>
          <w:tcPr>
            <w:tcW w:w="1134" w:type="dxa"/>
            <w:vAlign w:val="center"/>
          </w:tcPr>
          <w:p>
            <w:pPr>
              <w:jc w:val="center"/>
              <w:rPr>
                <w:sz w:val="24"/>
                <w:szCs w:val="24"/>
              </w:rPr>
            </w:pPr>
            <w:r>
              <w:t>3000套</w:t>
            </w:r>
          </w:p>
        </w:tc>
        <w:tc>
          <w:tcPr>
            <w:tcW w:w="3706" w:type="dxa"/>
            <w:vAlign w:val="center"/>
          </w:tcPr>
          <w:p>
            <w:pPr>
              <w:jc w:val="center"/>
              <w:rPr>
                <w:rFonts w:ascii="宋体" w:hAnsi="宋体"/>
              </w:rPr>
            </w:pPr>
            <w:r>
              <w:rPr>
                <w:rFonts w:hint="eastAsia"/>
              </w:rPr>
              <w:t>每个点位分配10套手套；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rPr>
                <w:rFonts w:ascii="宋体" w:hAnsi="宋体" w:cs="宋体"/>
                <w:kern w:val="0"/>
                <w:sz w:val="24"/>
                <w:szCs w:val="24"/>
                <w:lang w:bidi="ar"/>
              </w:rPr>
            </w:pPr>
            <w:r>
              <w:rPr>
                <w:rFonts w:hint="eastAsia"/>
              </w:rPr>
              <w:t>洗手液</w:t>
            </w:r>
          </w:p>
        </w:tc>
        <w:tc>
          <w:tcPr>
            <w:tcW w:w="1134" w:type="dxa"/>
            <w:vAlign w:val="center"/>
          </w:tcPr>
          <w:p>
            <w:pPr>
              <w:jc w:val="center"/>
              <w:rPr>
                <w:sz w:val="24"/>
                <w:szCs w:val="24"/>
              </w:rPr>
            </w:pPr>
            <w:r>
              <w:t>2964瓶</w:t>
            </w:r>
          </w:p>
        </w:tc>
        <w:tc>
          <w:tcPr>
            <w:tcW w:w="3706" w:type="dxa"/>
            <w:vAlign w:val="center"/>
          </w:tcPr>
          <w:p>
            <w:pPr>
              <w:jc w:val="center"/>
              <w:rPr>
                <w:rFonts w:ascii="宋体" w:hAnsi="宋体"/>
              </w:rPr>
            </w:pPr>
            <w:r>
              <w:rPr>
                <w:rFonts w:hint="eastAsia"/>
              </w:rPr>
              <w:t>每个点位分配12瓶洗手液；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rPr>
                <w:rFonts w:ascii="宋体" w:hAnsi="宋体" w:cs="宋体"/>
                <w:kern w:val="0"/>
                <w:sz w:val="24"/>
                <w:szCs w:val="24"/>
                <w:lang w:bidi="ar"/>
              </w:rPr>
            </w:pPr>
            <w:r>
              <w:rPr>
                <w:rFonts w:hint="eastAsia"/>
              </w:rPr>
              <w:t>口罩</w:t>
            </w:r>
          </w:p>
        </w:tc>
        <w:tc>
          <w:tcPr>
            <w:tcW w:w="1134" w:type="dxa"/>
            <w:vAlign w:val="center"/>
          </w:tcPr>
          <w:p>
            <w:pPr>
              <w:jc w:val="center"/>
              <w:rPr>
                <w:sz w:val="24"/>
                <w:szCs w:val="24"/>
              </w:rPr>
            </w:pPr>
            <w:r>
              <w:t>90402个</w:t>
            </w:r>
          </w:p>
        </w:tc>
        <w:tc>
          <w:tcPr>
            <w:tcW w:w="3706" w:type="dxa"/>
            <w:vAlign w:val="center"/>
          </w:tcPr>
          <w:p>
            <w:pPr>
              <w:jc w:val="center"/>
              <w:rPr>
                <w:rFonts w:ascii="宋体" w:hAnsi="宋体"/>
              </w:rPr>
            </w:pPr>
            <w:r>
              <w:rPr>
                <w:rFonts w:hint="eastAsia"/>
              </w:rPr>
              <w:t>医用口罩，督导员每人每天1个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rPr>
                <w:rFonts w:ascii="宋体" w:hAnsi="宋体" w:cs="宋体"/>
                <w:kern w:val="0"/>
                <w:sz w:val="24"/>
                <w:szCs w:val="24"/>
                <w:lang w:bidi="ar"/>
              </w:rPr>
            </w:pPr>
            <w:r>
              <w:rPr>
                <w:rFonts w:hint="eastAsia"/>
              </w:rPr>
              <w:t>垃圾分类海报</w:t>
            </w:r>
          </w:p>
        </w:tc>
        <w:tc>
          <w:tcPr>
            <w:tcW w:w="1134" w:type="dxa"/>
            <w:vAlign w:val="center"/>
          </w:tcPr>
          <w:p>
            <w:pPr>
              <w:jc w:val="center"/>
              <w:rPr>
                <w:sz w:val="24"/>
                <w:szCs w:val="24"/>
              </w:rPr>
            </w:pPr>
            <w:r>
              <w:t>7470张</w:t>
            </w:r>
          </w:p>
        </w:tc>
        <w:tc>
          <w:tcPr>
            <w:tcW w:w="3706" w:type="dxa"/>
            <w:vAlign w:val="center"/>
          </w:tcPr>
          <w:p>
            <w:pPr>
              <w:jc w:val="center"/>
              <w:rPr>
                <w:rFonts w:ascii="宋体" w:hAnsi="宋体"/>
              </w:rPr>
            </w:pPr>
            <w:r>
              <w:rPr>
                <w:rFonts w:hint="eastAsia"/>
              </w:rPr>
              <w:t>每个点位分配10张垃圾分类海报,用于小区垃圾分类宣传用海报，根据市区随时变化的宣传文件印制，含设计张贴等；其中每个住宅区10份用于街道统一宣传活动用，单独设计、印刷及发放，均由街道统一签收后进行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rPr>
                <w:rFonts w:ascii="宋体" w:hAnsi="宋体" w:cs="宋体"/>
                <w:kern w:val="0"/>
                <w:sz w:val="24"/>
                <w:szCs w:val="24"/>
                <w:lang w:bidi="ar"/>
              </w:rPr>
            </w:pPr>
            <w:r>
              <w:rPr>
                <w:rFonts w:hint="eastAsia"/>
              </w:rPr>
              <w:t>宣传横幅</w:t>
            </w:r>
          </w:p>
        </w:tc>
        <w:tc>
          <w:tcPr>
            <w:tcW w:w="1134" w:type="dxa"/>
            <w:vAlign w:val="center"/>
          </w:tcPr>
          <w:p>
            <w:pPr>
              <w:jc w:val="center"/>
              <w:rPr>
                <w:sz w:val="24"/>
                <w:szCs w:val="24"/>
              </w:rPr>
            </w:pPr>
            <w:r>
              <w:t>741条</w:t>
            </w:r>
          </w:p>
        </w:tc>
        <w:tc>
          <w:tcPr>
            <w:tcW w:w="3706" w:type="dxa"/>
            <w:vAlign w:val="center"/>
          </w:tcPr>
          <w:p>
            <w:pPr>
              <w:jc w:val="center"/>
              <w:rPr>
                <w:rFonts w:ascii="宋体" w:hAnsi="宋体"/>
              </w:rPr>
            </w:pPr>
            <w:r>
              <w:rPr>
                <w:rFonts w:hint="eastAsia"/>
              </w:rPr>
              <w:t>每个点位分配3个宣传横幅；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rPr>
                <w:rFonts w:ascii="宋体" w:hAnsi="宋体" w:cs="宋体"/>
                <w:kern w:val="0"/>
                <w:sz w:val="24"/>
                <w:szCs w:val="24"/>
                <w:lang w:bidi="ar"/>
              </w:rPr>
            </w:pPr>
            <w:r>
              <w:rPr>
                <w:rFonts w:hint="eastAsia"/>
              </w:rPr>
              <w:t>分类设施日常维护</w:t>
            </w:r>
          </w:p>
        </w:tc>
        <w:tc>
          <w:tcPr>
            <w:tcW w:w="1134" w:type="dxa"/>
            <w:vAlign w:val="center"/>
          </w:tcPr>
          <w:p>
            <w:pPr>
              <w:jc w:val="center"/>
              <w:rPr>
                <w:rFonts w:ascii="宋体" w:hAnsi="宋体"/>
                <w:sz w:val="24"/>
                <w:szCs w:val="24"/>
              </w:rPr>
            </w:pPr>
            <w:r>
              <w:rPr>
                <w:rFonts w:hint="eastAsia"/>
              </w:rPr>
              <w:t>247点位</w:t>
            </w:r>
          </w:p>
        </w:tc>
        <w:tc>
          <w:tcPr>
            <w:tcW w:w="3706" w:type="dxa"/>
            <w:vAlign w:val="center"/>
          </w:tcPr>
          <w:p>
            <w:pPr>
              <w:jc w:val="center"/>
              <w:rPr>
                <w:rFonts w:ascii="宋体" w:hAnsi="宋体"/>
              </w:rPr>
            </w:pPr>
            <w:r>
              <w:rPr>
                <w:rFonts w:hint="eastAsia"/>
              </w:rPr>
              <w:t>包括对破损标语标牌等的维修更新等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专项暂存标识牌</w:t>
            </w:r>
          </w:p>
        </w:tc>
        <w:tc>
          <w:tcPr>
            <w:tcW w:w="1134" w:type="dxa"/>
            <w:vAlign w:val="center"/>
          </w:tcPr>
          <w:p>
            <w:pPr>
              <w:jc w:val="center"/>
            </w:pPr>
            <w:r>
              <w:rPr>
                <w:rFonts w:hint="eastAsia"/>
              </w:rPr>
              <w:t>741块</w:t>
            </w:r>
          </w:p>
        </w:tc>
        <w:tc>
          <w:tcPr>
            <w:tcW w:w="3706" w:type="dxa"/>
            <w:vAlign w:val="center"/>
          </w:tcPr>
          <w:p>
            <w:pPr>
              <w:jc w:val="center"/>
            </w:pPr>
            <w:r>
              <w:rPr>
                <w:rFonts w:hint="eastAsia"/>
              </w:rPr>
              <w:t>每个物业小区分配3块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厨余垃圾误时投放标识牌</w:t>
            </w:r>
          </w:p>
        </w:tc>
        <w:tc>
          <w:tcPr>
            <w:tcW w:w="1134" w:type="dxa"/>
            <w:vAlign w:val="center"/>
          </w:tcPr>
          <w:p>
            <w:pPr>
              <w:jc w:val="center"/>
            </w:pPr>
            <w:r>
              <w:rPr>
                <w:rFonts w:hint="eastAsia"/>
              </w:rPr>
              <w:t>741块</w:t>
            </w:r>
          </w:p>
        </w:tc>
        <w:tc>
          <w:tcPr>
            <w:tcW w:w="3706" w:type="dxa"/>
            <w:vAlign w:val="center"/>
          </w:tcPr>
          <w:p>
            <w:pPr>
              <w:jc w:val="center"/>
            </w:pPr>
            <w:r>
              <w:rPr>
                <w:rFonts w:hint="eastAsia"/>
              </w:rPr>
              <w:t>每个物业小区分配3块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厨余垃圾暂存标识牌</w:t>
            </w:r>
          </w:p>
        </w:tc>
        <w:tc>
          <w:tcPr>
            <w:tcW w:w="1134" w:type="dxa"/>
            <w:vAlign w:val="center"/>
          </w:tcPr>
          <w:p>
            <w:pPr>
              <w:jc w:val="center"/>
            </w:pPr>
            <w:r>
              <w:rPr>
                <w:rFonts w:hint="eastAsia"/>
              </w:rPr>
              <w:t>741块</w:t>
            </w:r>
          </w:p>
        </w:tc>
        <w:tc>
          <w:tcPr>
            <w:tcW w:w="3706" w:type="dxa"/>
            <w:vAlign w:val="center"/>
          </w:tcPr>
          <w:p>
            <w:pPr>
              <w:jc w:val="center"/>
            </w:pPr>
            <w:r>
              <w:rPr>
                <w:rFonts w:hint="eastAsia"/>
              </w:rPr>
              <w:t>每个物业小区分配3块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物业小区垃圾投放点管理责任牌</w:t>
            </w:r>
          </w:p>
        </w:tc>
        <w:tc>
          <w:tcPr>
            <w:tcW w:w="1134" w:type="dxa"/>
            <w:vAlign w:val="center"/>
          </w:tcPr>
          <w:p>
            <w:pPr>
              <w:jc w:val="center"/>
            </w:pPr>
            <w:r>
              <w:rPr>
                <w:rFonts w:hint="eastAsia"/>
              </w:rPr>
              <w:t>741块</w:t>
            </w:r>
          </w:p>
        </w:tc>
        <w:tc>
          <w:tcPr>
            <w:tcW w:w="3706" w:type="dxa"/>
            <w:vAlign w:val="center"/>
          </w:tcPr>
          <w:p>
            <w:pPr>
              <w:jc w:val="center"/>
            </w:pPr>
            <w:r>
              <w:rPr>
                <w:rFonts w:hint="eastAsia"/>
              </w:rPr>
              <w:t>每个物业小区分配3块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有害、可回收物暂存标识牌</w:t>
            </w:r>
          </w:p>
        </w:tc>
        <w:tc>
          <w:tcPr>
            <w:tcW w:w="1134" w:type="dxa"/>
            <w:vAlign w:val="center"/>
          </w:tcPr>
          <w:p>
            <w:pPr>
              <w:jc w:val="center"/>
            </w:pPr>
            <w:r>
              <w:rPr>
                <w:rFonts w:hint="eastAsia"/>
              </w:rPr>
              <w:t>741块</w:t>
            </w:r>
          </w:p>
        </w:tc>
        <w:tc>
          <w:tcPr>
            <w:tcW w:w="3706" w:type="dxa"/>
            <w:vAlign w:val="center"/>
          </w:tcPr>
          <w:p>
            <w:pPr>
              <w:jc w:val="center"/>
            </w:pPr>
            <w:r>
              <w:rPr>
                <w:rFonts w:hint="eastAsia"/>
              </w:rPr>
              <w:t>每个物业小区分配3块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入户宣传折页</w:t>
            </w:r>
          </w:p>
        </w:tc>
        <w:tc>
          <w:tcPr>
            <w:tcW w:w="1134" w:type="dxa"/>
            <w:vAlign w:val="center"/>
          </w:tcPr>
          <w:p>
            <w:pPr>
              <w:jc w:val="center"/>
            </w:pPr>
            <w:r>
              <w:rPr>
                <w:rFonts w:hint="eastAsia"/>
              </w:rPr>
              <w:t>100000张</w:t>
            </w:r>
          </w:p>
        </w:tc>
        <w:tc>
          <w:tcPr>
            <w:tcW w:w="3706" w:type="dxa"/>
            <w:vAlign w:val="center"/>
          </w:tcPr>
          <w:p>
            <w:pPr>
              <w:jc w:val="center"/>
            </w:pPr>
            <w:r>
              <w:rPr>
                <w:rFonts w:hint="eastAsia"/>
              </w:rPr>
              <w:t>每户按3张宣传折页发放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事业单位宣传折页</w:t>
            </w:r>
          </w:p>
        </w:tc>
        <w:tc>
          <w:tcPr>
            <w:tcW w:w="1134" w:type="dxa"/>
            <w:vAlign w:val="center"/>
          </w:tcPr>
          <w:p>
            <w:pPr>
              <w:jc w:val="center"/>
            </w:pPr>
            <w:r>
              <w:rPr>
                <w:rFonts w:hint="eastAsia"/>
              </w:rPr>
              <w:t>3500张</w:t>
            </w:r>
          </w:p>
        </w:tc>
        <w:tc>
          <w:tcPr>
            <w:tcW w:w="3706" w:type="dxa"/>
            <w:vAlign w:val="center"/>
          </w:tcPr>
          <w:p>
            <w:pPr>
              <w:jc w:val="center"/>
            </w:pPr>
            <w:r>
              <w:rPr>
                <w:rFonts w:hint="eastAsia"/>
              </w:rPr>
              <w:t>按每个事业单位200张发放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宣传环保袋</w:t>
            </w:r>
          </w:p>
        </w:tc>
        <w:tc>
          <w:tcPr>
            <w:tcW w:w="1134" w:type="dxa"/>
            <w:vAlign w:val="center"/>
          </w:tcPr>
          <w:p>
            <w:pPr>
              <w:jc w:val="center"/>
            </w:pPr>
            <w:r>
              <w:rPr>
                <w:rFonts w:hint="eastAsia"/>
              </w:rPr>
              <w:t>72000个</w:t>
            </w:r>
          </w:p>
        </w:tc>
        <w:tc>
          <w:tcPr>
            <w:tcW w:w="3706" w:type="dxa"/>
            <w:vAlign w:val="center"/>
          </w:tcPr>
          <w:p>
            <w:pPr>
              <w:jc w:val="center"/>
            </w:pPr>
            <w:r>
              <w:rPr>
                <w:rFonts w:hint="eastAsia"/>
              </w:rPr>
              <w:t>每小区每个月平均60个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家庭生活环保垃圾袋</w:t>
            </w:r>
          </w:p>
        </w:tc>
        <w:tc>
          <w:tcPr>
            <w:tcW w:w="1134" w:type="dxa"/>
            <w:vAlign w:val="center"/>
          </w:tcPr>
          <w:p>
            <w:pPr>
              <w:jc w:val="center"/>
            </w:pPr>
            <w:r>
              <w:rPr>
                <w:rFonts w:hint="eastAsia"/>
              </w:rPr>
              <w:t>120000个</w:t>
            </w:r>
          </w:p>
        </w:tc>
        <w:tc>
          <w:tcPr>
            <w:tcW w:w="3706" w:type="dxa"/>
            <w:vAlign w:val="center"/>
          </w:tcPr>
          <w:p>
            <w:pPr>
              <w:jc w:val="center"/>
            </w:pPr>
            <w:r>
              <w:rPr>
                <w:rFonts w:hint="eastAsia"/>
              </w:rPr>
              <w:t>每小区每个月平均100个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 w:val="24"/>
                <w:szCs w:val="24"/>
              </w:rPr>
            </w:pPr>
          </w:p>
        </w:tc>
        <w:tc>
          <w:tcPr>
            <w:tcW w:w="1571" w:type="dxa"/>
            <w:vAlign w:val="center"/>
          </w:tcPr>
          <w:p>
            <w:pPr>
              <w:jc w:val="center"/>
            </w:pPr>
            <w:r>
              <w:rPr>
                <w:rFonts w:hint="eastAsia"/>
              </w:rPr>
              <w:t>源头减量标识贴</w:t>
            </w:r>
          </w:p>
        </w:tc>
        <w:tc>
          <w:tcPr>
            <w:tcW w:w="1134" w:type="dxa"/>
            <w:vAlign w:val="center"/>
          </w:tcPr>
          <w:p>
            <w:pPr>
              <w:jc w:val="center"/>
            </w:pPr>
            <w:r>
              <w:rPr>
                <w:rFonts w:hint="eastAsia"/>
              </w:rPr>
              <w:t>按需</w:t>
            </w:r>
          </w:p>
        </w:tc>
        <w:tc>
          <w:tcPr>
            <w:tcW w:w="3706" w:type="dxa"/>
            <w:vAlign w:val="center"/>
          </w:tcPr>
          <w:p>
            <w:pPr>
              <w:jc w:val="center"/>
            </w:pPr>
            <w:r>
              <w:rPr>
                <w:rFonts w:hint="eastAsia"/>
              </w:rPr>
              <w:t>节约用水、用电、用纸、双面打印等节能标识每种标识需300张左右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restart"/>
            <w:vAlign w:val="center"/>
          </w:tcPr>
          <w:p>
            <w:pPr>
              <w:jc w:val="center"/>
              <w:rPr>
                <w:rFonts w:ascii="宋体" w:hAnsi="宋体" w:cs="宋体"/>
                <w:kern w:val="0"/>
                <w:szCs w:val="21"/>
              </w:rPr>
            </w:pPr>
            <w:r>
              <w:rPr>
                <w:rFonts w:hint="eastAsia" w:ascii="宋体" w:hAnsi="宋体" w:cs="宋体"/>
                <w:kern w:val="0"/>
                <w:szCs w:val="21"/>
              </w:rPr>
              <w:t>病媒生物防制</w:t>
            </w:r>
          </w:p>
        </w:tc>
        <w:tc>
          <w:tcPr>
            <w:tcW w:w="1571" w:type="dxa"/>
            <w:vAlign w:val="center"/>
          </w:tcPr>
          <w:p>
            <w:pPr>
              <w:jc w:val="center"/>
              <w:rPr>
                <w:rFonts w:ascii="宋体" w:hAnsi="宋体" w:cs="宋体"/>
                <w:kern w:val="0"/>
                <w:szCs w:val="21"/>
                <w:lang w:bidi="ar"/>
              </w:rPr>
            </w:pPr>
            <w:r>
              <w:rPr>
                <w:rFonts w:hint="eastAsia"/>
              </w:rPr>
              <w:t>背负式动力喷雾机</w:t>
            </w:r>
          </w:p>
        </w:tc>
        <w:tc>
          <w:tcPr>
            <w:tcW w:w="1134" w:type="dxa"/>
            <w:vAlign w:val="center"/>
          </w:tcPr>
          <w:p>
            <w:pPr>
              <w:jc w:val="center"/>
              <w:rPr>
                <w:rFonts w:ascii="宋体" w:hAnsi="宋体"/>
                <w:szCs w:val="21"/>
              </w:rPr>
            </w:pPr>
            <w:r>
              <w:t>4</w:t>
            </w:r>
          </w:p>
        </w:tc>
        <w:tc>
          <w:tcPr>
            <w:tcW w:w="3706" w:type="dxa"/>
            <w:vMerge w:val="restart"/>
            <w:vAlign w:val="center"/>
          </w:tcPr>
          <w:p>
            <w:pPr>
              <w:jc w:val="center"/>
              <w:rPr>
                <w:rFonts w:ascii="宋体" w:hAnsi="宋体"/>
                <w:szCs w:val="21"/>
              </w:rPr>
            </w:pPr>
            <w:r>
              <w:rPr>
                <w:rFonts w:hint="eastAsia" w:ascii="宋体" w:hAnsi="宋体"/>
                <w:szCs w:val="21"/>
              </w:rPr>
              <w:t>每4-5名施工人员需配备一辆车，不限定车辆类型，电动三轮车、电动汽车、燃油汽车均可。在服务街道内未设置项目部的公司，必须全部配置汽车。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spacing w:line="276" w:lineRule="auto"/>
              <w:jc w:val="center"/>
              <w:rPr>
                <w:rFonts w:ascii="宋体" w:hAnsi="宋体" w:cs="宋体"/>
                <w:kern w:val="0"/>
                <w:szCs w:val="21"/>
                <w:lang w:bidi="ar"/>
              </w:rPr>
            </w:pPr>
            <w:r>
              <w:rPr>
                <w:rFonts w:hint="eastAsia"/>
              </w:rPr>
              <w:t>热烟雾机</w:t>
            </w:r>
          </w:p>
        </w:tc>
        <w:tc>
          <w:tcPr>
            <w:tcW w:w="1134" w:type="dxa"/>
            <w:vAlign w:val="center"/>
          </w:tcPr>
          <w:p>
            <w:pPr>
              <w:spacing w:line="276" w:lineRule="auto"/>
              <w:jc w:val="center"/>
              <w:rPr>
                <w:rFonts w:ascii="宋体" w:hAnsi="宋体"/>
                <w:szCs w:val="21"/>
              </w:rPr>
            </w:pPr>
            <w:r>
              <w:t>3</w:t>
            </w:r>
          </w:p>
        </w:tc>
        <w:tc>
          <w:tcPr>
            <w:tcW w:w="3706" w:type="dxa"/>
            <w:vMerge w:val="continue"/>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spacing w:line="276" w:lineRule="auto"/>
              <w:jc w:val="center"/>
              <w:rPr>
                <w:rFonts w:ascii="宋体" w:hAnsi="宋体" w:cs="宋体"/>
                <w:kern w:val="0"/>
                <w:szCs w:val="21"/>
                <w:lang w:bidi="ar"/>
              </w:rPr>
            </w:pPr>
            <w:r>
              <w:rPr>
                <w:rFonts w:hint="eastAsia"/>
              </w:rPr>
              <w:t>超低容量机</w:t>
            </w:r>
          </w:p>
        </w:tc>
        <w:tc>
          <w:tcPr>
            <w:tcW w:w="1134" w:type="dxa"/>
            <w:vAlign w:val="center"/>
          </w:tcPr>
          <w:p>
            <w:pPr>
              <w:spacing w:line="276" w:lineRule="auto"/>
              <w:jc w:val="center"/>
              <w:rPr>
                <w:rFonts w:ascii="宋体" w:hAnsi="宋体"/>
                <w:szCs w:val="21"/>
              </w:rPr>
            </w:pPr>
            <w:r>
              <w:t>3</w:t>
            </w:r>
          </w:p>
        </w:tc>
        <w:tc>
          <w:tcPr>
            <w:tcW w:w="3706" w:type="dxa"/>
            <w:vMerge w:val="continue"/>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jc w:val="center"/>
              <w:rPr>
                <w:rFonts w:ascii="宋体" w:hAnsi="宋体" w:cs="宋体"/>
                <w:kern w:val="0"/>
                <w:szCs w:val="21"/>
                <w:lang w:bidi="ar"/>
              </w:rPr>
            </w:pPr>
            <w:r>
              <w:rPr>
                <w:rFonts w:hint="eastAsia"/>
              </w:rPr>
              <w:t>手推式高压喷雾机</w:t>
            </w:r>
          </w:p>
        </w:tc>
        <w:tc>
          <w:tcPr>
            <w:tcW w:w="1134" w:type="dxa"/>
            <w:vAlign w:val="center"/>
          </w:tcPr>
          <w:p>
            <w:pPr>
              <w:jc w:val="center"/>
              <w:rPr>
                <w:rFonts w:ascii="宋体" w:hAnsi="宋体"/>
                <w:szCs w:val="21"/>
              </w:rPr>
            </w:pPr>
            <w:r>
              <w:t>1</w:t>
            </w:r>
          </w:p>
        </w:tc>
        <w:tc>
          <w:tcPr>
            <w:tcW w:w="370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pPr>
              <w:jc w:val="center"/>
              <w:rPr>
                <w:rFonts w:ascii="宋体" w:hAnsi="宋体" w:cs="宋体"/>
                <w:kern w:val="0"/>
                <w:szCs w:val="21"/>
              </w:rPr>
            </w:pPr>
          </w:p>
        </w:tc>
        <w:tc>
          <w:tcPr>
            <w:tcW w:w="1571" w:type="dxa"/>
            <w:vAlign w:val="center"/>
          </w:tcPr>
          <w:p>
            <w:pPr>
              <w:spacing w:line="276" w:lineRule="auto"/>
              <w:jc w:val="center"/>
              <w:rPr>
                <w:rFonts w:ascii="宋体" w:hAnsi="宋体" w:cs="宋体"/>
                <w:kern w:val="0"/>
                <w:szCs w:val="21"/>
                <w:lang w:bidi="ar"/>
              </w:rPr>
            </w:pPr>
            <w:r>
              <w:rPr>
                <w:rFonts w:hint="eastAsia"/>
              </w:rPr>
              <w:t>手动喷雾器</w:t>
            </w:r>
          </w:p>
        </w:tc>
        <w:tc>
          <w:tcPr>
            <w:tcW w:w="1134" w:type="dxa"/>
            <w:vAlign w:val="center"/>
          </w:tcPr>
          <w:p>
            <w:pPr>
              <w:spacing w:line="276" w:lineRule="auto"/>
              <w:jc w:val="center"/>
              <w:rPr>
                <w:rFonts w:ascii="宋体" w:hAnsi="宋体"/>
                <w:szCs w:val="21"/>
              </w:rPr>
            </w:pPr>
            <w:r>
              <w:t>4</w:t>
            </w:r>
          </w:p>
        </w:tc>
        <w:tc>
          <w:tcPr>
            <w:tcW w:w="3706" w:type="dxa"/>
            <w:vMerge w:val="continue"/>
            <w:vAlign w:val="center"/>
          </w:tcPr>
          <w:p>
            <w:pPr>
              <w:spacing w:line="276" w:lineRule="auto"/>
              <w:jc w:val="center"/>
              <w:rPr>
                <w:rFonts w:ascii="宋体" w:hAnsi="宋体"/>
                <w:szCs w:val="21"/>
              </w:rPr>
            </w:pPr>
          </w:p>
        </w:tc>
      </w:tr>
    </w:tbl>
    <w:p>
      <w:pPr>
        <w:adjustRightInd w:val="0"/>
        <w:snapToGrid w:val="0"/>
        <w:spacing w:before="100" w:beforeAutospacing="1" w:line="360" w:lineRule="auto"/>
        <w:ind w:firstLine="560" w:firstLineChars="200"/>
        <w:rPr>
          <w:rFonts w:ascii="宋体" w:hAnsi="宋体"/>
          <w:snapToGrid w:val="0"/>
          <w:kern w:val="0"/>
          <w:sz w:val="28"/>
          <w:szCs w:val="28"/>
        </w:rPr>
      </w:pPr>
      <w:bookmarkStart w:id="33" w:name="_Hlk90557357"/>
      <w:r>
        <w:rPr>
          <w:rFonts w:hint="eastAsia" w:ascii="宋体" w:hAnsi="宋体"/>
          <w:snapToGrid w:val="0"/>
          <w:kern w:val="0"/>
          <w:sz w:val="28"/>
          <w:szCs w:val="28"/>
        </w:rPr>
        <w:t>以上设备和车辆为招标时估算的最低配置要求，在实际项目执行过程中，采购人有权根据项目的实际需要，对本项目的车辆设备型号提出调整要求，或要求中标供应商增配车辆、设备，中标供应商应无条件予以配合，并在30日内调整和配置到位。</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 xml:space="preserve">.2 </w:t>
      </w:r>
      <w:r>
        <w:rPr>
          <w:rFonts w:hint="eastAsia" w:ascii="宋体" w:hAnsi="宋体"/>
          <w:snapToGrid w:val="0"/>
          <w:kern w:val="0"/>
          <w:sz w:val="28"/>
          <w:szCs w:val="28"/>
        </w:rPr>
        <w:t>配置要求</w:t>
      </w:r>
    </w:p>
    <w:p>
      <w:pPr>
        <w:adjustRightInd w:val="0"/>
        <w:snapToGrid w:val="0"/>
        <w:spacing w:line="360" w:lineRule="auto"/>
        <w:ind w:firstLine="560" w:firstLineChars="200"/>
        <w:rPr>
          <w:rFonts w:ascii="宋体" w:hAnsi="宋体"/>
          <w:b/>
          <w:sz w:val="28"/>
          <w:szCs w:val="28"/>
        </w:rPr>
      </w:pPr>
      <w:bookmarkStart w:id="34" w:name="_Hlk92906483"/>
      <w:r>
        <w:rPr>
          <w:rFonts w:hint="eastAsia" w:ascii="宋体" w:hAnsi="宋体"/>
          <w:snapToGrid w:val="0"/>
          <w:kern w:val="0"/>
          <w:sz w:val="28"/>
          <w:szCs w:val="28"/>
        </w:rPr>
        <w:t>（1）环卫作业车辆及设备外观及样板参照《2022年环卫作业外包服务项目环卫车辆及设备标识图则》（详见附件1</w:t>
      </w:r>
      <w:r>
        <w:rPr>
          <w:rFonts w:ascii="宋体" w:hAnsi="宋体"/>
          <w:snapToGrid w:val="0"/>
          <w:kern w:val="0"/>
          <w:sz w:val="28"/>
          <w:szCs w:val="28"/>
        </w:rPr>
        <w:t>3</w:t>
      </w:r>
      <w:r>
        <w:rPr>
          <w:rFonts w:hint="eastAsia" w:ascii="宋体" w:hAnsi="宋体"/>
          <w:snapToGrid w:val="0"/>
          <w:kern w:val="0"/>
          <w:sz w:val="28"/>
          <w:szCs w:val="28"/>
        </w:rPr>
        <w:t>）</w:t>
      </w:r>
      <w:bookmarkEnd w:id="34"/>
      <w:r>
        <w:rPr>
          <w:rFonts w:hint="eastAsia" w:ascii="宋体" w:hAnsi="宋体"/>
          <w:snapToGrid w:val="0"/>
          <w:kern w:val="0"/>
          <w:sz w:val="28"/>
          <w:szCs w:val="28"/>
        </w:rPr>
        <w:t>。</w:t>
      </w:r>
    </w:p>
    <w:p>
      <w:pPr>
        <w:adjustRightInd w:val="0"/>
        <w:snapToGrid w:val="0"/>
        <w:spacing w:line="360" w:lineRule="auto"/>
        <w:ind w:firstLine="560" w:firstLineChars="200"/>
        <w:rPr>
          <w:rFonts w:ascii="宋体" w:hAnsi="宋体"/>
          <w:sz w:val="28"/>
        </w:rPr>
      </w:pPr>
      <w:bookmarkStart w:id="35" w:name="_Hlk92906584"/>
      <w:r>
        <w:rPr>
          <w:rFonts w:ascii="宋体" w:hAnsi="宋体"/>
          <w:sz w:val="28"/>
        </w:rPr>
        <w:t>（2）中标供应商投入本项目的纯电动环卫车均须为纳入工业和信息化部《新能源汽车推广应用推荐车型目录》的纯电动环卫车。</w:t>
      </w:r>
    </w:p>
    <w:p>
      <w:pPr>
        <w:adjustRightInd w:val="0"/>
        <w:snapToGrid w:val="0"/>
        <w:spacing w:line="360" w:lineRule="auto"/>
        <w:ind w:firstLine="560" w:firstLineChars="200"/>
        <w:rPr>
          <w:rFonts w:ascii="宋体" w:hAnsi="宋体"/>
          <w:strike/>
          <w:sz w:val="28"/>
          <w:szCs w:val="28"/>
        </w:rPr>
      </w:pPr>
      <w:r>
        <w:rPr>
          <w:rFonts w:ascii="宋体" w:hAnsi="宋体"/>
          <w:sz w:val="28"/>
        </w:rPr>
        <w:t>（3）上述</w:t>
      </w:r>
      <w:r>
        <w:rPr>
          <w:rFonts w:hint="eastAsia" w:ascii="宋体" w:hAnsi="宋体"/>
          <w:sz w:val="28"/>
          <w:szCs w:val="28"/>
        </w:rPr>
        <w:t>环卫</w:t>
      </w:r>
      <w:r>
        <w:rPr>
          <w:rFonts w:ascii="宋体" w:hAnsi="宋体"/>
          <w:sz w:val="28"/>
        </w:rPr>
        <w:t>车辆的</w:t>
      </w:r>
      <w:r>
        <w:rPr>
          <w:rFonts w:hint="eastAsia" w:ascii="宋体" w:hAnsi="宋体"/>
          <w:sz w:val="28"/>
          <w:szCs w:val="28"/>
        </w:rPr>
        <w:t>行驶证注册日期</w:t>
      </w:r>
      <w:r>
        <w:rPr>
          <w:rFonts w:ascii="宋体" w:hAnsi="宋体"/>
          <w:sz w:val="28"/>
        </w:rPr>
        <w:t>均</w:t>
      </w:r>
      <w:r>
        <w:rPr>
          <w:rFonts w:hint="eastAsia" w:ascii="宋体" w:hAnsi="宋体"/>
          <w:sz w:val="28"/>
        </w:rPr>
        <w:t>须</w:t>
      </w:r>
      <w:r>
        <w:rPr>
          <w:rFonts w:ascii="宋体" w:hAnsi="宋体"/>
          <w:sz w:val="28"/>
        </w:rPr>
        <w:t>在</w:t>
      </w:r>
      <w:r>
        <w:rPr>
          <w:rFonts w:hint="eastAsia" w:ascii="宋体" w:hAnsi="宋体"/>
          <w:sz w:val="28"/>
          <w:szCs w:val="28"/>
        </w:rPr>
        <w:t>2019年6月1日及</w:t>
      </w:r>
      <w:r>
        <w:rPr>
          <w:rFonts w:ascii="宋体" w:hAnsi="宋体"/>
          <w:sz w:val="28"/>
        </w:rPr>
        <w:t>以后（需提供车辆的购置合同、发票及深圳市的车辆行驶证、出厂检验证明</w:t>
      </w:r>
      <w:r>
        <w:rPr>
          <w:rFonts w:hint="eastAsia" w:ascii="宋体" w:hAnsi="宋体"/>
          <w:sz w:val="28"/>
          <w:szCs w:val="28"/>
        </w:rPr>
        <w:t>），</w:t>
      </w:r>
      <w:r>
        <w:rPr>
          <w:rFonts w:ascii="宋体" w:hAnsi="宋体"/>
          <w:sz w:val="28"/>
        </w:rPr>
        <w:t>多功能洗扫车、高压清洗车、路面养护车、纯电动桶装垃圾车均要求是纯电动环卫车。多功能洗扫车、高压清洗车、路面养护车、纯电动桶装垃圾车、</w:t>
      </w:r>
      <w:r>
        <w:rPr>
          <w:rFonts w:ascii="宋体" w:hAnsi="宋体"/>
          <w:kern w:val="0"/>
          <w:sz w:val="28"/>
        </w:rPr>
        <w:t>勾臂车</w:t>
      </w:r>
      <w:r>
        <w:rPr>
          <w:rFonts w:ascii="宋体" w:hAnsi="宋体"/>
          <w:sz w:val="28"/>
        </w:rPr>
        <w:t>必须是中标供应商全部购置、不允许租用。</w:t>
      </w:r>
      <w:r>
        <w:rPr>
          <w:rFonts w:hint="eastAsia" w:ascii="宋体" w:hAnsi="宋体"/>
          <w:sz w:val="28"/>
          <w:szCs w:val="28"/>
        </w:rPr>
        <w:t>中标供应商应自本项目服务之日起</w:t>
      </w:r>
      <w:r>
        <w:rPr>
          <w:rFonts w:ascii="宋体" w:hAnsi="宋体"/>
          <w:sz w:val="28"/>
          <w:szCs w:val="28"/>
        </w:rPr>
        <w:t>30</w:t>
      </w:r>
      <w:r>
        <w:rPr>
          <w:rFonts w:hint="eastAsia" w:ascii="宋体" w:hAnsi="宋体"/>
          <w:sz w:val="28"/>
          <w:szCs w:val="28"/>
        </w:rPr>
        <w:t>个日历日内向采购人提供前述环卫车辆的购置合同、发票、深圳市的车辆行驶证（含副页）、经专业部门检测合格后出具的车辆合格证明等相关资料，经采购人验收并书面签字确认。</w:t>
      </w:r>
    </w:p>
    <w:p>
      <w:pPr>
        <w:adjustRightInd w:val="0"/>
        <w:snapToGrid w:val="0"/>
        <w:spacing w:line="360" w:lineRule="auto"/>
        <w:ind w:firstLine="560" w:firstLineChars="200"/>
        <w:rPr>
          <w:rFonts w:ascii="宋体" w:hAnsi="宋体"/>
          <w:b/>
          <w:bCs/>
          <w:sz w:val="28"/>
          <w:szCs w:val="28"/>
          <w:u w:val="double"/>
        </w:rPr>
      </w:pPr>
      <w:r>
        <w:rPr>
          <w:rFonts w:hint="eastAsia" w:ascii="宋体" w:hAnsi="宋体"/>
          <w:sz w:val="28"/>
          <w:szCs w:val="28"/>
        </w:rPr>
        <w:t>（</w:t>
      </w:r>
      <w:r>
        <w:rPr>
          <w:rFonts w:ascii="宋体" w:hAnsi="宋体"/>
          <w:sz w:val="28"/>
          <w:szCs w:val="28"/>
        </w:rPr>
        <w:t>4</w:t>
      </w:r>
      <w:r>
        <w:rPr>
          <w:rFonts w:hint="eastAsia" w:ascii="宋体" w:hAnsi="宋体"/>
          <w:sz w:val="28"/>
          <w:szCs w:val="28"/>
        </w:rPr>
        <w:t>）上述</w:t>
      </w:r>
      <w:r>
        <w:rPr>
          <w:rFonts w:hint="eastAsia" w:ascii="宋体" w:hAnsi="宋体" w:cs="宋体"/>
          <w:kern w:val="0"/>
          <w:sz w:val="28"/>
          <w:szCs w:val="28"/>
        </w:rPr>
        <w:t>小型、微型环卫机械</w:t>
      </w:r>
      <w:r>
        <w:rPr>
          <w:rFonts w:hint="eastAsia" w:ascii="宋体" w:hAnsi="宋体"/>
          <w:sz w:val="28"/>
          <w:szCs w:val="28"/>
        </w:rPr>
        <w:t>设备及其他环卫作业设备的初始购置时间均需在2022年1月1日以后（需提设备的购置合同、发票及出厂检验证明）。</w:t>
      </w:r>
      <w:r>
        <w:rPr>
          <w:rFonts w:hint="eastAsia" w:ascii="宋体" w:hAnsi="宋体" w:cs="宋体"/>
          <w:kern w:val="0"/>
          <w:sz w:val="28"/>
          <w:szCs w:val="28"/>
        </w:rPr>
        <w:t>环卫作业设备</w:t>
      </w:r>
      <w:r>
        <w:rPr>
          <w:rFonts w:hint="eastAsia" w:ascii="宋体" w:hAnsi="宋体"/>
          <w:sz w:val="28"/>
          <w:szCs w:val="28"/>
        </w:rPr>
        <w:t>必须是中标供应商全部购置、不允许租用。中标供应商应自本项目服务之日起1</w:t>
      </w:r>
      <w:r>
        <w:rPr>
          <w:rFonts w:ascii="宋体" w:hAnsi="宋体"/>
          <w:sz w:val="28"/>
          <w:szCs w:val="28"/>
        </w:rPr>
        <w:t>5</w:t>
      </w:r>
      <w:r>
        <w:rPr>
          <w:rFonts w:hint="eastAsia" w:ascii="宋体" w:hAnsi="宋体"/>
          <w:sz w:val="28"/>
          <w:szCs w:val="28"/>
        </w:rPr>
        <w:t>个日历日内向采购人提供前述设备的购置合同、发票及出厂检验证明，经采购人验收并书面签字确认。</w:t>
      </w:r>
    </w:p>
    <w:p>
      <w:pPr>
        <w:adjustRightInd w:val="0"/>
        <w:snapToGrid w:val="0"/>
        <w:spacing w:line="360" w:lineRule="auto"/>
        <w:ind w:firstLine="560" w:firstLineChars="200"/>
        <w:rPr>
          <w:rFonts w:ascii="宋体" w:hAnsi="宋体"/>
          <w:sz w:val="28"/>
        </w:rPr>
      </w:pPr>
      <w:r>
        <w:rPr>
          <w:rFonts w:hint="eastAsia" w:ascii="宋体" w:hAnsi="宋体"/>
          <w:sz w:val="28"/>
          <w:szCs w:val="28"/>
        </w:rPr>
        <w:t>（</w:t>
      </w:r>
      <w:r>
        <w:rPr>
          <w:rFonts w:ascii="宋体" w:hAnsi="宋体"/>
          <w:sz w:val="28"/>
          <w:szCs w:val="28"/>
        </w:rPr>
        <w:t>5</w:t>
      </w:r>
      <w:r>
        <w:rPr>
          <w:rFonts w:ascii="宋体" w:hAnsi="宋体"/>
          <w:sz w:val="28"/>
        </w:rPr>
        <w:t>）660L其他垃圾收集容器的初始购置及出厂时间均需在2022年5月1日以后，中标供应商应在本项目服务之日起15个日历日内向采购人提供660L其他垃圾收集容器的购置合同、发票、出厂检验证明等相关资料经采购人验收并书面签字确认。</w:t>
      </w:r>
      <w:bookmarkEnd w:id="35"/>
    </w:p>
    <w:p>
      <w:pPr>
        <w:adjustRightInd w:val="0"/>
        <w:snapToGrid w:val="0"/>
        <w:spacing w:line="360" w:lineRule="auto"/>
        <w:ind w:firstLine="560" w:firstLineChars="200"/>
        <w:rPr>
          <w:rFonts w:ascii="宋体" w:hAnsi="宋体"/>
          <w:sz w:val="28"/>
        </w:rPr>
      </w:pPr>
      <w:r>
        <w:rPr>
          <w:rFonts w:hint="eastAsia" w:ascii="宋体" w:hAnsi="宋体"/>
          <w:sz w:val="28"/>
        </w:rPr>
        <w:t>（6）除上述车辆设备及物资外，垃圾分类督导宣传服务还需另外提供垃圾袋、环保袋、宣传单页、纸巾、矿泉水、毛巾、积木等，数量应满足实际工作需要。</w:t>
      </w:r>
    </w:p>
    <w:p>
      <w:pPr>
        <w:adjustRightInd w:val="0"/>
        <w:snapToGrid w:val="0"/>
        <w:spacing w:line="360" w:lineRule="auto"/>
        <w:ind w:firstLine="560" w:firstLineChars="200"/>
        <w:rPr>
          <w:rFonts w:ascii="宋体" w:hAnsi="宋体"/>
          <w:sz w:val="28"/>
        </w:rPr>
      </w:pPr>
      <w:r>
        <w:rPr>
          <w:rFonts w:hint="eastAsia" w:ascii="宋体" w:hAnsi="宋体"/>
          <w:sz w:val="28"/>
        </w:rPr>
        <w:t>（</w:t>
      </w:r>
      <w:r>
        <w:rPr>
          <w:rFonts w:ascii="宋体" w:hAnsi="宋体"/>
          <w:sz w:val="28"/>
        </w:rPr>
        <w:t>7</w:t>
      </w:r>
      <w:r>
        <w:rPr>
          <w:rFonts w:hint="eastAsia" w:ascii="宋体" w:hAnsi="宋体"/>
          <w:sz w:val="28"/>
        </w:rPr>
        <w:t>）除上述车辆设备外，病媒生物防制服务作业人员的智能工牌等设备费用由中标供应商按需配备，并承担相关费用。</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.3</w:t>
      </w:r>
      <w:r>
        <w:rPr>
          <w:rFonts w:hint="eastAsia" w:ascii="宋体" w:hAnsi="宋体"/>
          <w:snapToGrid w:val="0"/>
          <w:kern w:val="0"/>
          <w:sz w:val="28"/>
          <w:szCs w:val="28"/>
        </w:rPr>
        <w:t>设备安装</w:t>
      </w:r>
    </w:p>
    <w:p>
      <w:pPr>
        <w:adjustRightInd w:val="0"/>
        <w:snapToGrid w:val="0"/>
        <w:spacing w:line="360" w:lineRule="auto"/>
        <w:ind w:firstLine="560" w:firstLineChars="200"/>
        <w:rPr>
          <w:rFonts w:ascii="宋体" w:hAnsi="宋体"/>
          <w:sz w:val="28"/>
          <w:szCs w:val="28"/>
        </w:rPr>
      </w:pPr>
      <w:bookmarkStart w:id="36" w:name="_Hlk92906612"/>
      <w:r>
        <w:rPr>
          <w:rFonts w:hint="eastAsia" w:ascii="宋体" w:hAnsi="宋体"/>
          <w:sz w:val="28"/>
          <w:szCs w:val="28"/>
        </w:rPr>
        <w:t>（1）本项目所涉的环卫车辆与设备均应按区城市管理和综合执法局及采购人的要求安装环卫智能监控系统设备及可视倒车雷达等，前述设备的购置及安装费用全部由中标供应商承担。</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中标供应商应在履行合同前将与履行本项目规定的中标供应商义务有关的全部环卫车辆与设备（包括但不限于前述规定的环卫车辆与设备）按区城市管理和综合执法局及采购人的要求喷绘其设计的统一标识。喷绘了区城市管理和综合执法局设计标识的环卫车辆与环卫设备应当全部固定在本项目规定的范围内作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（3）本招标文件规定的环卫车辆和设备数量为最低配置要求，中标供应商应按需配备足够的作业车辆、高压冲洗装置和环卫设备，以保障本项目环卫冲洗作业、垃圾清运作业以及应急作业需要。</w:t>
      </w:r>
    </w:p>
    <w:p>
      <w:pPr>
        <w:adjustRightInd w:val="0"/>
        <w:snapToGrid w:val="0"/>
        <w:spacing w:line="360" w:lineRule="auto"/>
        <w:ind w:firstLine="560" w:firstLineChars="200"/>
        <w:rPr>
          <w:rFonts w:ascii="宋体" w:hAnsi="宋体"/>
          <w:b/>
          <w:sz w:val="28"/>
          <w:szCs w:val="28"/>
        </w:rPr>
      </w:pPr>
      <w:r>
        <w:rPr>
          <w:rFonts w:hint="eastAsia" w:ascii="宋体" w:hAnsi="宋体"/>
          <w:sz w:val="28"/>
          <w:szCs w:val="28"/>
        </w:rPr>
        <w:t>（4）中标供应商应自本项目服务之日起</w:t>
      </w:r>
      <w:r>
        <w:rPr>
          <w:rFonts w:ascii="宋体" w:hAnsi="宋体"/>
          <w:sz w:val="28"/>
          <w:szCs w:val="28"/>
        </w:rPr>
        <w:t>15</w:t>
      </w:r>
      <w:r>
        <w:rPr>
          <w:rFonts w:hint="eastAsia" w:ascii="宋体" w:hAnsi="宋体"/>
          <w:sz w:val="28"/>
          <w:szCs w:val="28"/>
        </w:rPr>
        <w:t>个日历日内完成前述环卫车辆及设备的购置并向采购人提供购车合同及发票。</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（5）其他垃圾收集容器的摆放位置及数量由采购人与垃圾产生单位进行约定，中标供应商须按采购人与垃圾产生单位约定的数量和位置将其他垃圾收集容器摆放到位。</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采购人在现有条件下提供符合基本使用要求的垃圾转运站建筑本体及其附属设施设备、清运场地、公厕建筑本体及附属设施设备，中标供应商应提前现场勘察垃圾转运站及公厕现状，并制定详细的垃圾压缩箱配置安装方案。</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（7）其他垃圾收集容器要标上编号（如翠竹街道：“CZ001”）及初始使用时间（如：</w:t>
      </w:r>
      <w:r>
        <w:rPr>
          <w:rFonts w:ascii="宋体" w:hAnsi="宋体"/>
          <w:sz w:val="28"/>
          <w:szCs w:val="28"/>
        </w:rPr>
        <w:t>2022</w:t>
      </w:r>
      <w:r>
        <w:rPr>
          <w:rFonts w:hint="eastAsia" w:ascii="宋体" w:hAnsi="宋体"/>
          <w:sz w:val="28"/>
          <w:szCs w:val="28"/>
        </w:rPr>
        <w:t>年6月），最长使用期限不得超过18个月；其他垃圾收集容器的“其他垃圾”分类标识应采用丝印或喷绘技术。合同履行期内，采购人或采购人指定的监管单位认定为残缺破损的其他垃圾收集容器必须立即更换。</w:t>
      </w:r>
    </w:p>
    <w:p>
      <w:pPr>
        <w:adjustRightInd w:val="0"/>
        <w:snapToGrid w:val="0"/>
        <w:spacing w:line="360" w:lineRule="auto"/>
        <w:ind w:firstLine="560"/>
        <w:rPr>
          <w:rFonts w:ascii="宋体" w:hAnsi="宋体"/>
          <w:sz w:val="28"/>
          <w:szCs w:val="28"/>
        </w:rPr>
      </w:pPr>
      <w:r>
        <w:rPr>
          <w:rFonts w:hint="eastAsia" w:ascii="宋体" w:hAnsi="宋体"/>
          <w:sz w:val="28"/>
          <w:szCs w:val="28"/>
        </w:rPr>
        <w:t>（8）在合同履行期间，因接收新建垃圾转运站而需增加配置的垃圾压缩箱或因垃圾收运的实际需要增加投放660L其他垃圾收集容器的，中标供应商必须按照采购人的要求增加配置，并安装摆放到位</w:t>
      </w:r>
      <w:bookmarkEnd w:id="36"/>
      <w:r>
        <w:rPr>
          <w:rFonts w:hint="eastAsia" w:ascii="宋体" w:hAnsi="宋体"/>
          <w:sz w:val="28"/>
          <w:szCs w:val="28"/>
        </w:rPr>
        <w:t>。</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.4</w:t>
      </w:r>
      <w:r>
        <w:rPr>
          <w:rFonts w:hint="eastAsia" w:ascii="宋体" w:hAnsi="宋体"/>
          <w:snapToGrid w:val="0"/>
          <w:kern w:val="0"/>
          <w:sz w:val="28"/>
          <w:szCs w:val="28"/>
        </w:rPr>
        <w:t>技术要求</w:t>
      </w:r>
    </w:p>
    <w:p>
      <w:pPr>
        <w:pStyle w:val="12"/>
        <w:widowControl/>
        <w:adjustRightInd w:val="0"/>
        <w:snapToGrid w:val="0"/>
        <w:spacing w:before="78" w:beforeLines="25" w:after="78" w:afterLines="25" w:line="360" w:lineRule="auto"/>
        <w:ind w:firstLine="562" w:firstLineChars="200"/>
        <w:rPr>
          <w:rFonts w:ascii="宋体" w:hAnsi="宋体" w:cs="宋体"/>
          <w:b/>
          <w:kern w:val="0"/>
          <w:sz w:val="28"/>
          <w:szCs w:val="28"/>
        </w:rPr>
      </w:pPr>
      <w:r>
        <w:rPr>
          <w:rFonts w:hint="eastAsia" w:ascii="宋体" w:hAnsi="宋体" w:cs="宋体"/>
          <w:b/>
          <w:snapToGrid w:val="0"/>
          <w:kern w:val="0"/>
          <w:sz w:val="28"/>
          <w:szCs w:val="28"/>
        </w:rPr>
        <w:t>1.垃圾压缩箱</w:t>
      </w:r>
    </w:p>
    <w:p>
      <w:pPr>
        <w:adjustRightInd w:val="0"/>
        <w:snapToGrid w:val="0"/>
        <w:spacing w:line="360" w:lineRule="auto"/>
        <w:ind w:firstLine="560" w:firstLineChars="200"/>
        <w:rPr>
          <w:rFonts w:ascii="宋体" w:hAnsi="宋体" w:cs="宋体"/>
          <w:kern w:val="0"/>
          <w:sz w:val="28"/>
          <w:szCs w:val="28"/>
        </w:rPr>
      </w:pPr>
      <w:bookmarkStart w:id="37" w:name="_Hlk92906641"/>
      <w:r>
        <w:rPr>
          <w:rFonts w:hint="eastAsia" w:ascii="宋体" w:hAnsi="宋体" w:cs="宋体"/>
          <w:snapToGrid w:val="0"/>
          <w:kern w:val="0"/>
          <w:sz w:val="28"/>
          <w:szCs w:val="28"/>
        </w:rPr>
        <w:t>A、采用深圳现行通用的联体垃圾压缩箱，有效装载容积≥</w:t>
      </w:r>
      <w:r>
        <w:rPr>
          <w:rFonts w:hint="eastAsia" w:ascii="宋体" w:hAnsi="宋体" w:cs="宋体"/>
          <w:kern w:val="0"/>
          <w:sz w:val="28"/>
          <w:szCs w:val="28"/>
        </w:rPr>
        <w:t>15m</w:t>
      </w:r>
      <w:r>
        <w:rPr>
          <w:rFonts w:hint="eastAsia" w:ascii="宋体" w:hAnsi="宋体" w:cs="宋体"/>
          <w:kern w:val="0"/>
          <w:sz w:val="28"/>
          <w:szCs w:val="28"/>
          <w:vertAlign w:val="superscript"/>
        </w:rPr>
        <w:t>3</w:t>
      </w:r>
      <w:r>
        <w:rPr>
          <w:rFonts w:hint="eastAsia" w:ascii="宋体" w:hAnsi="宋体" w:cs="宋体"/>
          <w:snapToGrid w:val="0"/>
          <w:kern w:val="0"/>
          <w:sz w:val="28"/>
          <w:szCs w:val="28"/>
        </w:rPr>
        <w:t>，箱体自重≤5.5</w:t>
      </w:r>
      <w:r>
        <w:rPr>
          <w:rFonts w:hint="eastAsia" w:ascii="宋体" w:hAnsi="宋体" w:cs="宋体"/>
          <w:kern w:val="0"/>
          <w:sz w:val="28"/>
          <w:szCs w:val="28"/>
        </w:rPr>
        <w:t>(t)，</w:t>
      </w:r>
      <w:r>
        <w:rPr>
          <w:rFonts w:hint="eastAsia" w:ascii="宋体" w:hAnsi="宋体" w:cs="宋体"/>
          <w:snapToGrid w:val="0"/>
          <w:kern w:val="0"/>
          <w:sz w:val="28"/>
          <w:szCs w:val="28"/>
        </w:rPr>
        <w:t>导轨外宽、吊耳高度均应与箱体、站台实际情况相匹配，能与25t及以上双后桥载货车底盘改装的车厢可卸式垃圾运输车（勾臂车）相匹配。</w:t>
      </w:r>
    </w:p>
    <w:p>
      <w:pPr>
        <w:adjustRightInd w:val="0"/>
        <w:snapToGrid w:val="0"/>
        <w:spacing w:line="360" w:lineRule="auto"/>
        <w:ind w:firstLine="560" w:firstLineChars="200"/>
        <w:rPr>
          <w:rFonts w:ascii="宋体" w:hAnsi="宋体" w:cs="宋体"/>
          <w:kern w:val="0"/>
          <w:sz w:val="28"/>
          <w:szCs w:val="28"/>
        </w:rPr>
      </w:pPr>
      <w:r>
        <w:rPr>
          <w:rFonts w:hint="eastAsia" w:ascii="宋体" w:hAnsi="宋体" w:cs="宋体"/>
          <w:snapToGrid w:val="0"/>
          <w:kern w:val="0"/>
          <w:sz w:val="28"/>
          <w:szCs w:val="28"/>
        </w:rPr>
        <w:t>B、采用翻桶架翻起垃圾收集桶进料方式，翻桶架适用于国际通用</w:t>
      </w:r>
      <w:r>
        <w:rPr>
          <w:rFonts w:hint="eastAsia" w:ascii="宋体" w:hAnsi="宋体" w:cs="宋体"/>
          <w:kern w:val="0"/>
          <w:sz w:val="28"/>
          <w:szCs w:val="28"/>
        </w:rPr>
        <w:t>660L</w:t>
      </w:r>
      <w:r>
        <w:rPr>
          <w:rFonts w:hint="eastAsia" w:ascii="宋体" w:hAnsi="宋体" w:cs="宋体"/>
          <w:snapToGrid w:val="0"/>
          <w:kern w:val="0"/>
          <w:sz w:val="28"/>
          <w:szCs w:val="28"/>
        </w:rPr>
        <w:t>四轮垃圾收集桶，翻桶架翻起重量≥600</w:t>
      </w:r>
      <w:r>
        <w:rPr>
          <w:rFonts w:hint="eastAsia" w:ascii="宋体" w:hAnsi="宋体" w:cs="宋体"/>
          <w:kern w:val="0"/>
          <w:sz w:val="28"/>
          <w:szCs w:val="28"/>
        </w:rPr>
        <w:t>kg</w:t>
      </w:r>
      <w:r>
        <w:rPr>
          <w:rFonts w:hint="eastAsia" w:ascii="宋体" w:hAnsi="宋体" w:cs="宋体"/>
          <w:snapToGrid w:val="0"/>
          <w:kern w:val="0"/>
          <w:sz w:val="28"/>
          <w:szCs w:val="28"/>
        </w:rPr>
        <w:t>。</w:t>
      </w:r>
    </w:p>
    <w:p>
      <w:pPr>
        <w:adjustRightInd w:val="0"/>
        <w:snapToGrid w:val="0"/>
        <w:spacing w:line="360" w:lineRule="auto"/>
        <w:ind w:firstLine="560" w:firstLineChars="200"/>
        <w:rPr>
          <w:rFonts w:ascii="宋体" w:hAnsi="宋体" w:cs="宋体"/>
          <w:kern w:val="0"/>
          <w:sz w:val="28"/>
          <w:szCs w:val="28"/>
        </w:rPr>
      </w:pPr>
      <w:r>
        <w:rPr>
          <w:rFonts w:hint="eastAsia" w:ascii="宋体" w:hAnsi="宋体" w:cs="宋体"/>
          <w:snapToGrid w:val="0"/>
          <w:kern w:val="0"/>
          <w:sz w:val="28"/>
          <w:szCs w:val="28"/>
        </w:rPr>
        <w:t>C、翻桶架投料口自动实时封闭，投料口口径应符合通行标准，适配单个660L其他垃圾收集容器进料作业，不积料。</w:t>
      </w:r>
    </w:p>
    <w:p>
      <w:pPr>
        <w:adjustRightInd w:val="0"/>
        <w:snapToGrid w:val="0"/>
        <w:spacing w:line="360" w:lineRule="auto"/>
        <w:ind w:firstLine="560" w:firstLineChars="200"/>
        <w:rPr>
          <w:rFonts w:ascii="宋体" w:hAnsi="宋体" w:cs="宋体"/>
          <w:kern w:val="0"/>
          <w:sz w:val="28"/>
          <w:szCs w:val="28"/>
        </w:rPr>
      </w:pPr>
      <w:r>
        <w:rPr>
          <w:rFonts w:hint="eastAsia" w:ascii="宋体" w:hAnsi="宋体" w:cs="宋体"/>
          <w:snapToGrid w:val="0"/>
          <w:kern w:val="0"/>
          <w:sz w:val="28"/>
          <w:szCs w:val="28"/>
        </w:rPr>
        <w:t>D、垃圾压缩箱采用</w:t>
      </w:r>
      <w:r>
        <w:rPr>
          <w:rFonts w:hint="eastAsia" w:ascii="宋体" w:hAnsi="宋体" w:cs="宋体"/>
          <w:kern w:val="0"/>
          <w:sz w:val="28"/>
          <w:szCs w:val="28"/>
        </w:rPr>
        <w:t>380V</w:t>
      </w:r>
      <w:r>
        <w:rPr>
          <w:rFonts w:hint="eastAsia" w:ascii="宋体" w:hAnsi="宋体" w:cs="宋体"/>
          <w:snapToGrid w:val="0"/>
          <w:kern w:val="0"/>
          <w:sz w:val="28"/>
          <w:szCs w:val="28"/>
        </w:rPr>
        <w:t>三相电源，电机功率≤7</w:t>
      </w:r>
      <w:r>
        <w:rPr>
          <w:rFonts w:hint="eastAsia" w:ascii="宋体" w:hAnsi="宋体" w:cs="宋体"/>
          <w:kern w:val="0"/>
          <w:sz w:val="28"/>
          <w:szCs w:val="28"/>
        </w:rPr>
        <w:t>.5kw，</w:t>
      </w:r>
      <w:r>
        <w:rPr>
          <w:rFonts w:hint="eastAsia" w:ascii="宋体" w:hAnsi="宋体" w:cs="宋体"/>
          <w:snapToGrid w:val="0"/>
          <w:kern w:val="0"/>
          <w:sz w:val="28"/>
          <w:szCs w:val="28"/>
        </w:rPr>
        <w:t>压缩机头压缩力（KN）≥340</w:t>
      </w:r>
      <w:r>
        <w:rPr>
          <w:rFonts w:hint="eastAsia" w:ascii="宋体" w:hAnsi="宋体" w:cs="宋体"/>
          <w:kern w:val="0"/>
          <w:sz w:val="28"/>
          <w:szCs w:val="28"/>
        </w:rPr>
        <w:t>(KN)，</w:t>
      </w:r>
      <w:r>
        <w:rPr>
          <w:rFonts w:hint="eastAsia" w:ascii="宋体" w:hAnsi="宋体" w:cs="宋体"/>
          <w:snapToGrid w:val="0"/>
          <w:kern w:val="0"/>
          <w:sz w:val="28"/>
          <w:szCs w:val="28"/>
        </w:rPr>
        <w:t>最大运行噪音≤75（</w:t>
      </w:r>
      <w:r>
        <w:rPr>
          <w:rFonts w:hint="eastAsia" w:ascii="宋体" w:hAnsi="宋体" w:cs="宋体"/>
          <w:kern w:val="0"/>
          <w:sz w:val="28"/>
          <w:szCs w:val="28"/>
        </w:rPr>
        <w:t>dB</w:t>
      </w:r>
      <w:r>
        <w:rPr>
          <w:rFonts w:hint="eastAsia" w:ascii="宋体" w:hAnsi="宋体" w:cs="宋体"/>
          <w:snapToGrid w:val="0"/>
          <w:kern w:val="0"/>
          <w:sz w:val="28"/>
          <w:szCs w:val="28"/>
        </w:rPr>
        <w:t>），压实密度≥0.75（t/m³）。</w:t>
      </w:r>
    </w:p>
    <w:p>
      <w:pPr>
        <w:adjustRightInd w:val="0"/>
        <w:snapToGrid w:val="0"/>
        <w:spacing w:line="360" w:lineRule="auto"/>
        <w:ind w:firstLine="560" w:firstLineChars="200"/>
        <w:rPr>
          <w:rFonts w:ascii="宋体" w:hAnsi="宋体" w:cs="宋体"/>
          <w:kern w:val="0"/>
          <w:sz w:val="28"/>
          <w:szCs w:val="28"/>
        </w:rPr>
      </w:pPr>
      <w:r>
        <w:rPr>
          <w:rFonts w:hint="eastAsia" w:ascii="宋体" w:hAnsi="宋体" w:cs="宋体"/>
          <w:snapToGrid w:val="0"/>
          <w:kern w:val="0"/>
          <w:sz w:val="28"/>
          <w:szCs w:val="28"/>
        </w:rPr>
        <w:t>E、垃圾压缩箱应满足密闭作业的要求，装、卸料口应保证装、卸垃圾顺畅，关闭时密封可靠，无滴漏、无垃圾散落地面。垃圾箱应采用耐腐蚀的材料，压缩箱体和钢构件涂刷重型防腐涂装，箱体底板、侧板钢材应使用国内一线品牌钢厂优质材料或进口国际标准板材，密封条应采用耐油耐酸材质，在正常使用情况下密封条质保期应达半年；垃圾压缩箱所使用的材质应避免产生影响使用及密封性能的变形。</w:t>
      </w:r>
    </w:p>
    <w:p>
      <w:pPr>
        <w:adjustRightInd w:val="0"/>
        <w:snapToGrid w:val="0"/>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F、箱体后段两侧滚轮外宽应符合罗湖区垃圾转运站导轨标准设计要求。</w:t>
      </w:r>
    </w:p>
    <w:p>
      <w:pPr>
        <w:adjustRightInd w:val="0"/>
        <w:snapToGrid w:val="0"/>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G、液压系统应保证散热，连续工作1h，油箱内油温应不超过70℃。</w:t>
      </w:r>
    </w:p>
    <w:p>
      <w:pPr>
        <w:adjustRightInd w:val="0"/>
        <w:snapToGrid w:val="0"/>
        <w:spacing w:line="360" w:lineRule="auto"/>
        <w:ind w:firstLine="560" w:firstLineChars="200"/>
        <w:rPr>
          <w:rFonts w:ascii="宋体" w:hAnsi="宋体"/>
          <w:sz w:val="28"/>
          <w:szCs w:val="28"/>
        </w:rPr>
      </w:pPr>
      <w:r>
        <w:rPr>
          <w:rFonts w:hint="eastAsia" w:ascii="宋体" w:hAnsi="宋体" w:cs="宋体"/>
          <w:snapToGrid w:val="0"/>
          <w:kern w:val="0"/>
          <w:sz w:val="28"/>
          <w:szCs w:val="28"/>
        </w:rPr>
        <w:t>H、垃圾压缩箱其他技术参数按照生活垃圾转运站压缩机行业标准（</w:t>
      </w:r>
      <w:r>
        <w:rPr>
          <w:rFonts w:hint="eastAsia" w:ascii="宋体" w:hAnsi="宋体" w:cs="宋体"/>
          <w:kern w:val="0"/>
          <w:sz w:val="28"/>
          <w:szCs w:val="28"/>
        </w:rPr>
        <w:t>CJ/T391-2012</w:t>
      </w:r>
      <w:r>
        <w:rPr>
          <w:rFonts w:hint="eastAsia" w:ascii="宋体" w:hAnsi="宋体" w:cs="宋体"/>
          <w:snapToGrid w:val="0"/>
          <w:kern w:val="0"/>
          <w:sz w:val="28"/>
          <w:szCs w:val="28"/>
        </w:rPr>
        <w:t>）执行</w:t>
      </w:r>
      <w:bookmarkEnd w:id="37"/>
      <w:r>
        <w:rPr>
          <w:rFonts w:hint="eastAsia" w:ascii="宋体" w:hAnsi="宋体" w:cs="宋体"/>
          <w:snapToGrid w:val="0"/>
          <w:kern w:val="0"/>
          <w:sz w:val="28"/>
          <w:szCs w:val="28"/>
        </w:rPr>
        <w:t>。</w:t>
      </w:r>
    </w:p>
    <w:p>
      <w:pPr>
        <w:adjustRightInd w:val="0"/>
        <w:snapToGrid w:val="0"/>
        <w:spacing w:line="360" w:lineRule="auto"/>
        <w:ind w:firstLine="562" w:firstLineChars="200"/>
        <w:rPr>
          <w:rFonts w:ascii="宋体" w:hAnsi="宋体"/>
          <w:b/>
          <w:sz w:val="28"/>
          <w:szCs w:val="28"/>
        </w:rPr>
      </w:pPr>
      <w:r>
        <w:rPr>
          <w:rFonts w:hint="eastAsia" w:ascii="宋体" w:hAnsi="宋体"/>
          <w:b/>
          <w:sz w:val="28"/>
          <w:szCs w:val="28"/>
        </w:rPr>
        <w:t>2.标准垃圾收集容器</w:t>
      </w:r>
    </w:p>
    <w:p>
      <w:pPr>
        <w:adjustRightInd w:val="0"/>
        <w:snapToGrid w:val="0"/>
        <w:spacing w:line="360" w:lineRule="auto"/>
        <w:ind w:firstLine="560" w:firstLineChars="200"/>
        <w:rPr>
          <w:rFonts w:ascii="宋体" w:hAnsi="宋体"/>
          <w:sz w:val="28"/>
          <w:szCs w:val="28"/>
        </w:rPr>
      </w:pPr>
      <w:bookmarkStart w:id="38" w:name="_Hlk92906657"/>
      <w:r>
        <w:rPr>
          <w:rFonts w:hint="eastAsia" w:ascii="宋体" w:hAnsi="宋体"/>
          <w:sz w:val="28"/>
          <w:szCs w:val="28"/>
        </w:rPr>
        <w:t>采用EN840标准的660L塑料垃圾收集桶，带四轮，带密闭盖。</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垃圾收集容器应采用高密度聚乙烯（HDPE）全新材料，颜色统一为灰色</w:t>
      </w:r>
      <w:bookmarkEnd w:id="38"/>
      <w:r>
        <w:rPr>
          <w:rFonts w:hint="eastAsia" w:ascii="宋体" w:hAnsi="宋体"/>
        </w:rPr>
        <w:t>。</w:t>
      </w:r>
    </w:p>
    <w:p>
      <w:pPr>
        <w:adjustRightInd w:val="0"/>
        <w:snapToGrid w:val="0"/>
        <w:spacing w:line="360" w:lineRule="auto"/>
        <w:ind w:left="562"/>
        <w:rPr>
          <w:rFonts w:ascii="宋体" w:hAnsi="宋体"/>
          <w:b/>
          <w:sz w:val="28"/>
          <w:szCs w:val="28"/>
        </w:rPr>
      </w:pPr>
      <w:r>
        <w:rPr>
          <w:rFonts w:hint="eastAsia" w:ascii="宋体" w:hAnsi="宋体"/>
          <w:b/>
          <w:sz w:val="28"/>
          <w:szCs w:val="28"/>
        </w:rPr>
        <w:t>3</w:t>
      </w:r>
      <w:r>
        <w:rPr>
          <w:rFonts w:ascii="宋体" w:hAnsi="宋体"/>
          <w:b/>
          <w:sz w:val="28"/>
          <w:szCs w:val="28"/>
        </w:rPr>
        <w:t>.</w:t>
      </w:r>
      <w:r>
        <w:rPr>
          <w:rFonts w:hint="eastAsia" w:ascii="宋体" w:hAnsi="宋体"/>
          <w:b/>
          <w:sz w:val="28"/>
          <w:szCs w:val="28"/>
        </w:rPr>
        <w:t>除臭设备及高压水枪</w:t>
      </w:r>
    </w:p>
    <w:p>
      <w:pPr>
        <w:adjustRightInd w:val="0"/>
        <w:snapToGrid w:val="0"/>
        <w:spacing w:line="360" w:lineRule="auto"/>
        <w:ind w:firstLine="560"/>
        <w:rPr>
          <w:rFonts w:ascii="宋体" w:hAnsi="宋体"/>
        </w:rPr>
      </w:pPr>
      <w:bookmarkStart w:id="39" w:name="_Hlk92906668"/>
      <w:r>
        <w:rPr>
          <w:rFonts w:hint="eastAsia" w:ascii="宋体" w:hAnsi="宋体"/>
          <w:sz w:val="28"/>
          <w:szCs w:val="28"/>
        </w:rPr>
        <w:t>除臭设备采用喷雾除臭机，喷头输出压力≥1MPa，单箱站配备喷头不少于6个，双箱站配备喷头不少于12个，除臭药剂能有效针对硫化氢、氨氮、甲硫醇、甲硫醚等垃圾转运站常见臭气分子，并具备优良的消毒抑菌作用，药剂本身无毒无味，无腐蚀性，长期使用对人无负面影响，辅以负压抽风和风帘密闭为佳；高压水枪压力≥</w:t>
      </w:r>
      <w:r>
        <w:rPr>
          <w:rFonts w:ascii="宋体" w:hAnsi="宋体"/>
          <w:sz w:val="28"/>
          <w:szCs w:val="28"/>
        </w:rPr>
        <w:t>3MPa，流量≤40L/min</w:t>
      </w:r>
      <w:r>
        <w:rPr>
          <w:rFonts w:hint="eastAsia" w:ascii="宋体" w:hAnsi="宋体"/>
          <w:sz w:val="28"/>
          <w:szCs w:val="28"/>
        </w:rPr>
        <w:t>。除臭设备采用</w:t>
      </w:r>
      <w:r>
        <w:rPr>
          <w:rFonts w:ascii="宋体" w:hAnsi="宋体"/>
          <w:sz w:val="28"/>
          <w:szCs w:val="28"/>
        </w:rPr>
        <w:t>220V两相供电，高压水枪采用380V三相供电。</w:t>
      </w:r>
      <w:r>
        <w:rPr>
          <w:rFonts w:hint="eastAsia" w:ascii="宋体" w:hAnsi="宋体"/>
          <w:sz w:val="28"/>
          <w:szCs w:val="28"/>
        </w:rPr>
        <w:t>除臭后臭气排放应不高于恶臭污染物排放1级的标准</w:t>
      </w:r>
      <w:bookmarkEnd w:id="39"/>
      <w:r>
        <w:rPr>
          <w:rFonts w:hint="eastAsia" w:ascii="宋体" w:hAnsi="宋体"/>
        </w:rPr>
        <w:t>。</w:t>
      </w:r>
    </w:p>
    <w:p>
      <w:pPr>
        <w:adjustRightInd w:val="0"/>
        <w:snapToGrid w:val="0"/>
        <w:spacing w:line="360" w:lineRule="auto"/>
        <w:ind w:firstLine="562" w:firstLineChars="200"/>
        <w:rPr>
          <w:rFonts w:ascii="宋体" w:hAnsi="宋体"/>
          <w:b/>
          <w:sz w:val="28"/>
          <w:szCs w:val="28"/>
        </w:rPr>
      </w:pPr>
      <w:bookmarkStart w:id="40" w:name="_Hlk93068267"/>
      <w:bookmarkStart w:id="41" w:name="_Hlk92910457"/>
      <w:r>
        <w:rPr>
          <w:rFonts w:hint="eastAsia" w:ascii="宋体" w:hAnsi="宋体"/>
          <w:b/>
          <w:sz w:val="28"/>
          <w:szCs w:val="28"/>
        </w:rPr>
        <w:t>4</w:t>
      </w:r>
      <w:r>
        <w:rPr>
          <w:rFonts w:ascii="宋体" w:hAnsi="宋体"/>
          <w:b/>
          <w:sz w:val="28"/>
          <w:szCs w:val="28"/>
        </w:rPr>
        <w:t>.</w:t>
      </w:r>
      <w:bookmarkStart w:id="42" w:name="_Hlk93067738"/>
      <w:r>
        <w:rPr>
          <w:rFonts w:hint="eastAsia" w:ascii="宋体" w:hAnsi="宋体"/>
          <w:b/>
          <w:sz w:val="28"/>
          <w:szCs w:val="28"/>
        </w:rPr>
        <w:t>公厕强力吹地机</w:t>
      </w:r>
      <w:bookmarkEnd w:id="42"/>
    </w:p>
    <w:p>
      <w:pPr>
        <w:adjustRightInd w:val="0"/>
        <w:snapToGrid w:val="0"/>
        <w:spacing w:line="360" w:lineRule="auto"/>
        <w:ind w:firstLine="560"/>
        <w:rPr>
          <w:rFonts w:ascii="宋体" w:hAnsi="宋体"/>
          <w:sz w:val="28"/>
          <w:szCs w:val="28"/>
        </w:rPr>
      </w:pPr>
      <w:r>
        <w:rPr>
          <w:rFonts w:hint="eastAsia" w:ascii="宋体" w:hAnsi="宋体"/>
          <w:sz w:val="28"/>
          <w:szCs w:val="28"/>
        </w:rPr>
        <w:t>公厕强力吹地机是用于吹干地面或地毯的鼓风设备，要求功率≥1000瓦，可连续工作，放置在较为湿滑的地面时,不发生滑移。</w:t>
      </w:r>
    </w:p>
    <w:bookmarkEnd w:id="40"/>
    <w:p>
      <w:pPr>
        <w:adjustRightInd w:val="0"/>
        <w:snapToGrid w:val="0"/>
        <w:spacing w:line="360" w:lineRule="auto"/>
        <w:ind w:firstLine="562" w:firstLineChars="200"/>
        <w:rPr>
          <w:rFonts w:ascii="宋体" w:hAnsi="宋体"/>
          <w:b/>
          <w:sz w:val="28"/>
          <w:szCs w:val="28"/>
        </w:rPr>
      </w:pPr>
      <w:r>
        <w:rPr>
          <w:rFonts w:ascii="宋体" w:hAnsi="宋体"/>
          <w:b/>
          <w:sz w:val="28"/>
          <w:szCs w:val="28"/>
        </w:rPr>
        <w:t>5</w:t>
      </w:r>
      <w:r>
        <w:rPr>
          <w:rFonts w:hint="eastAsia" w:ascii="宋体" w:hAnsi="宋体"/>
          <w:b/>
          <w:sz w:val="28"/>
          <w:szCs w:val="28"/>
        </w:rPr>
        <w:t>.车厢可卸式运输车（勾臂车）</w:t>
      </w:r>
    </w:p>
    <w:bookmarkEnd w:id="41"/>
    <w:p>
      <w:pPr>
        <w:adjustRightInd w:val="0"/>
        <w:snapToGrid w:val="0"/>
        <w:spacing w:line="360" w:lineRule="auto"/>
        <w:ind w:firstLine="560" w:firstLineChars="200"/>
        <w:rPr>
          <w:rFonts w:ascii="宋体" w:hAnsi="宋体"/>
          <w:sz w:val="28"/>
          <w:szCs w:val="28"/>
        </w:rPr>
      </w:pPr>
      <w:bookmarkStart w:id="43" w:name="_Hlk92906682"/>
      <w:r>
        <w:rPr>
          <w:rFonts w:hint="eastAsia" w:ascii="宋体" w:hAnsi="宋体"/>
          <w:sz w:val="28"/>
          <w:szCs w:val="28"/>
        </w:rPr>
        <w:t>采用通用标准双后桥载货车底盘改装的</w:t>
      </w:r>
      <w:r>
        <w:rPr>
          <w:rFonts w:hint="eastAsia" w:ascii="宋体" w:hAnsi="宋体" w:cs="宋体"/>
          <w:snapToGrid w:val="0"/>
          <w:kern w:val="0"/>
          <w:sz w:val="28"/>
          <w:szCs w:val="28"/>
        </w:rPr>
        <w:t>车厢可卸式垃圾输车（</w:t>
      </w:r>
      <w:r>
        <w:rPr>
          <w:rFonts w:hint="eastAsia" w:ascii="宋体" w:hAnsi="宋体"/>
          <w:sz w:val="28"/>
          <w:szCs w:val="28"/>
        </w:rPr>
        <w:t>勾臂车</w:t>
      </w:r>
      <w:r>
        <w:rPr>
          <w:rFonts w:hint="eastAsia" w:ascii="宋体" w:hAnsi="宋体" w:cs="宋体"/>
          <w:snapToGrid w:val="0"/>
          <w:kern w:val="0"/>
          <w:sz w:val="28"/>
          <w:szCs w:val="28"/>
        </w:rPr>
        <w:t>）</w:t>
      </w:r>
      <w:r>
        <w:rPr>
          <w:rFonts w:hint="eastAsia" w:ascii="宋体" w:hAnsi="宋体"/>
          <w:sz w:val="28"/>
          <w:szCs w:val="28"/>
        </w:rPr>
        <w:t>，额定载重量≥25t及以上，匹配本招标需求“技术要求”第1款垃圾压缩箱进行勾运。</w:t>
      </w:r>
    </w:p>
    <w:p>
      <w:pPr>
        <w:adjustRightInd w:val="0"/>
        <w:snapToGrid w:val="0"/>
        <w:spacing w:line="360" w:lineRule="auto"/>
        <w:ind w:firstLine="560" w:firstLineChars="200"/>
        <w:rPr>
          <w:rFonts w:ascii="宋体" w:hAnsi="宋体" w:cs="宋体"/>
          <w:kern w:val="0"/>
          <w:sz w:val="28"/>
          <w:szCs w:val="28"/>
          <w:vertAlign w:val="superscript"/>
        </w:rPr>
      </w:pPr>
      <w:r>
        <w:rPr>
          <w:rFonts w:hint="eastAsia" w:ascii="宋体" w:hAnsi="宋体"/>
          <w:sz w:val="28"/>
          <w:szCs w:val="28"/>
        </w:rPr>
        <w:t>《</w:t>
      </w:r>
      <w:r>
        <w:rPr>
          <w:rFonts w:hint="eastAsia" w:ascii="宋体" w:hAnsi="宋体" w:cs="宋体"/>
          <w:sz w:val="28"/>
          <w:szCs w:val="28"/>
        </w:rPr>
        <w:t>罗湖区XX街道垃圾清运及配套公厕管理事项明细一览表</w:t>
      </w:r>
      <w:r>
        <w:rPr>
          <w:rFonts w:hint="eastAsia" w:ascii="宋体" w:hAnsi="宋体"/>
          <w:sz w:val="28"/>
          <w:szCs w:val="28"/>
        </w:rPr>
        <w:t>》（附件4）中注明本站台已配备的垃圾压缩箱为非标准箱体的，中标供应商应选用适配该箱体参数的通用标准车厢可卸式运输车（勾臂车）</w:t>
      </w:r>
      <w:bookmarkEnd w:id="43"/>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6</w:t>
      </w:r>
      <w:r>
        <w:rPr>
          <w:rFonts w:hint="eastAsia" w:ascii="宋体" w:hAnsi="宋体"/>
          <w:b/>
          <w:sz w:val="28"/>
          <w:szCs w:val="28"/>
        </w:rPr>
        <w:t>.多功能洗扫车</w:t>
      </w:r>
    </w:p>
    <w:p>
      <w:pPr>
        <w:adjustRightInd w:val="0"/>
        <w:snapToGrid w:val="0"/>
        <w:spacing w:line="360" w:lineRule="auto"/>
        <w:ind w:firstLine="560"/>
        <w:rPr>
          <w:rFonts w:ascii="宋体" w:hAnsi="宋体"/>
          <w:sz w:val="28"/>
          <w:szCs w:val="28"/>
        </w:rPr>
      </w:pPr>
      <w:bookmarkStart w:id="44" w:name="_Hlk92906700"/>
      <w:r>
        <w:rPr>
          <w:rFonts w:hint="eastAsia" w:ascii="宋体" w:hAnsi="宋体"/>
          <w:sz w:val="28"/>
          <w:szCs w:val="28"/>
        </w:rPr>
        <w:t>需具有路面清扫、路面清洗、路面洗扫、路沿和路沿石立面刷洗、喷雾降尘、低压冲洗等多种功能。能适用于城市广场、道路路面和路沿的清扫、清洗、洗扫、喷雾降尘等保洁作业</w:t>
      </w:r>
      <w:bookmarkEnd w:id="44"/>
      <w:bookmarkStart w:id="45" w:name="_Hlk93479595"/>
      <w:r>
        <w:rPr>
          <w:rFonts w:hint="eastAsia" w:ascii="宋体" w:hAnsi="宋体"/>
          <w:sz w:val="28"/>
          <w:szCs w:val="28"/>
        </w:rPr>
        <w:t>，并满足非常规水源使用要求。</w:t>
      </w:r>
      <w:bookmarkEnd w:id="45"/>
    </w:p>
    <w:p>
      <w:pPr>
        <w:adjustRightInd w:val="0"/>
        <w:snapToGrid w:val="0"/>
        <w:spacing w:line="360" w:lineRule="auto"/>
        <w:ind w:firstLine="562" w:firstLineChars="200"/>
        <w:rPr>
          <w:rFonts w:ascii="宋体" w:hAnsi="宋体"/>
          <w:b/>
          <w:sz w:val="28"/>
          <w:szCs w:val="28"/>
        </w:rPr>
      </w:pPr>
      <w:r>
        <w:rPr>
          <w:rFonts w:ascii="宋体" w:hAnsi="宋体"/>
          <w:b/>
          <w:sz w:val="28"/>
          <w:szCs w:val="28"/>
        </w:rPr>
        <w:t>7</w:t>
      </w:r>
      <w:r>
        <w:rPr>
          <w:rFonts w:hint="eastAsia" w:ascii="宋体" w:hAnsi="宋体"/>
          <w:b/>
          <w:sz w:val="28"/>
          <w:szCs w:val="28"/>
        </w:rPr>
        <w:t>.高压清洗车</w:t>
      </w:r>
    </w:p>
    <w:p>
      <w:pPr>
        <w:adjustRightInd w:val="0"/>
        <w:snapToGrid w:val="0"/>
        <w:spacing w:line="360" w:lineRule="auto"/>
        <w:ind w:firstLine="560"/>
        <w:rPr>
          <w:rFonts w:ascii="宋体" w:hAnsi="宋体"/>
          <w:sz w:val="28"/>
          <w:szCs w:val="28"/>
        </w:rPr>
      </w:pPr>
      <w:bookmarkStart w:id="46" w:name="_Hlk92906710"/>
      <w:r>
        <w:rPr>
          <w:rFonts w:hint="eastAsia" w:ascii="宋体" w:hAnsi="宋体"/>
          <w:sz w:val="28"/>
          <w:szCs w:val="28"/>
        </w:rPr>
        <w:t>需具有冲洗、对冲、洒水、喷雾基础功能，同时具有道路两侧绿化、洒水炮应急消防等功能。可用于清洗广场、路面的陈旧污渍、粘稠污物等，配有冲洗一般设备的设置。可适用于公路、广场等场地的近程及远程的冲洗和洒水作业</w:t>
      </w:r>
      <w:bookmarkEnd w:id="46"/>
      <w:r>
        <w:rPr>
          <w:rFonts w:hint="eastAsia" w:ascii="宋体" w:hAnsi="宋体"/>
          <w:sz w:val="28"/>
          <w:szCs w:val="28"/>
        </w:rPr>
        <w:t>，并满足非常规水源使用要求。</w:t>
      </w:r>
    </w:p>
    <w:p>
      <w:pPr>
        <w:adjustRightInd w:val="0"/>
        <w:snapToGrid w:val="0"/>
        <w:spacing w:line="360" w:lineRule="auto"/>
        <w:ind w:firstLine="562" w:firstLineChars="200"/>
        <w:rPr>
          <w:rFonts w:ascii="宋体" w:hAnsi="宋体"/>
          <w:sz w:val="28"/>
          <w:szCs w:val="28"/>
        </w:rPr>
      </w:pPr>
      <w:r>
        <w:rPr>
          <w:rFonts w:ascii="宋体" w:hAnsi="宋体"/>
          <w:b/>
          <w:sz w:val="28"/>
          <w:szCs w:val="28"/>
        </w:rPr>
        <w:t>8</w:t>
      </w:r>
      <w:r>
        <w:rPr>
          <w:rFonts w:hint="eastAsia" w:ascii="宋体" w:hAnsi="宋体"/>
          <w:b/>
          <w:sz w:val="28"/>
          <w:szCs w:val="28"/>
        </w:rPr>
        <w:t>.纯电动桶装垃圾车</w:t>
      </w:r>
    </w:p>
    <w:p>
      <w:pPr>
        <w:adjustRightInd w:val="0"/>
        <w:snapToGrid w:val="0"/>
        <w:spacing w:line="360" w:lineRule="auto"/>
        <w:ind w:firstLine="560"/>
        <w:rPr>
          <w:rFonts w:ascii="宋体" w:hAnsi="宋体"/>
          <w:sz w:val="28"/>
          <w:szCs w:val="28"/>
        </w:rPr>
      </w:pPr>
      <w:bookmarkStart w:id="47" w:name="_Hlk92906720"/>
      <w:r>
        <w:rPr>
          <w:rFonts w:hint="eastAsia" w:ascii="宋体" w:hAnsi="宋体"/>
          <w:sz w:val="28"/>
          <w:szCs w:val="28"/>
        </w:rPr>
        <w:t>主要适用于城市道路、休闲广场、居民小区、公园、车站等场所桶装垃圾的收集、运输。须使用环卫专用的全封闭桶装垃圾运输车，至少达到单次运输9个660L其他垃圾收集容器功能</w:t>
      </w:r>
      <w:bookmarkEnd w:id="47"/>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9</w:t>
      </w:r>
      <w:r>
        <w:rPr>
          <w:rFonts w:hint="eastAsia" w:ascii="宋体" w:hAnsi="宋体"/>
          <w:b/>
          <w:sz w:val="28"/>
          <w:szCs w:val="28"/>
        </w:rPr>
        <w:t>.路面养护车</w:t>
      </w:r>
    </w:p>
    <w:p>
      <w:pPr>
        <w:adjustRightInd w:val="0"/>
        <w:snapToGrid w:val="0"/>
        <w:spacing w:line="360" w:lineRule="auto"/>
        <w:ind w:firstLine="560" w:firstLineChars="200"/>
        <w:rPr>
          <w:rFonts w:ascii="宋体" w:hAnsi="宋体"/>
          <w:sz w:val="28"/>
          <w:szCs w:val="28"/>
        </w:rPr>
      </w:pPr>
      <w:bookmarkStart w:id="48" w:name="_Hlk92906733"/>
      <w:r>
        <w:rPr>
          <w:rFonts w:hint="eastAsia" w:ascii="宋体" w:hAnsi="宋体"/>
          <w:sz w:val="28"/>
          <w:szCs w:val="28"/>
        </w:rPr>
        <w:t>需具备多角度多方式清洗喷洗功能，可高压清洗路面、路沿，喷雾降尘，可适用于清洗城市狭窄路段、城市人行道、非机动车道、摊点油污路面、路标、广告牌等局部污渍的多功能路面清洁养护车</w:t>
      </w:r>
      <w:bookmarkEnd w:id="48"/>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10.</w:t>
      </w:r>
      <w:r>
        <w:rPr>
          <w:rFonts w:hint="eastAsia" w:ascii="宋体" w:hAnsi="宋体"/>
          <w:b/>
          <w:sz w:val="28"/>
          <w:szCs w:val="28"/>
        </w:rPr>
        <w:t>流动保洁车</w:t>
      </w:r>
    </w:p>
    <w:p>
      <w:pPr>
        <w:adjustRightInd w:val="0"/>
        <w:snapToGrid w:val="0"/>
        <w:spacing w:line="360" w:lineRule="auto"/>
        <w:ind w:firstLine="560" w:firstLineChars="200"/>
        <w:rPr>
          <w:rFonts w:ascii="宋体" w:hAnsi="宋体"/>
          <w:bCs/>
          <w:sz w:val="28"/>
          <w:szCs w:val="28"/>
        </w:rPr>
      </w:pPr>
      <w:bookmarkStart w:id="49" w:name="_Hlk92906743"/>
      <w:r>
        <w:rPr>
          <w:rFonts w:hint="eastAsia" w:ascii="宋体" w:hAnsi="宋体"/>
          <w:bCs/>
          <w:sz w:val="28"/>
          <w:szCs w:val="28"/>
        </w:rPr>
        <w:t>采用电力驱动，随车配备有工具箱、垃圾斗、簸箕、扫帚、垃圾捡拾器等，可以捡拾、清扫烟头、废纸屑、果皮、塑料袋等垃圾，用于监督、检查、维护环境卫生</w:t>
      </w:r>
      <w:bookmarkEnd w:id="49"/>
      <w:r>
        <w:rPr>
          <w:rFonts w:hint="eastAsia" w:ascii="宋体" w:hAnsi="宋体"/>
          <w:bCs/>
          <w:sz w:val="28"/>
          <w:szCs w:val="28"/>
        </w:rPr>
        <w:t>。</w:t>
      </w:r>
    </w:p>
    <w:p>
      <w:pPr>
        <w:adjustRightInd w:val="0"/>
        <w:snapToGrid w:val="0"/>
        <w:spacing w:line="360" w:lineRule="auto"/>
        <w:ind w:left="562"/>
        <w:rPr>
          <w:rFonts w:ascii="宋体" w:hAnsi="宋体"/>
          <w:b/>
          <w:sz w:val="28"/>
          <w:szCs w:val="28"/>
        </w:rPr>
      </w:pPr>
      <w:r>
        <w:rPr>
          <w:rFonts w:ascii="宋体" w:hAnsi="宋体"/>
          <w:b/>
          <w:sz w:val="28"/>
          <w:szCs w:val="28"/>
        </w:rPr>
        <w:t>11.</w:t>
      </w:r>
      <w:r>
        <w:rPr>
          <w:rFonts w:hint="eastAsia" w:ascii="宋体" w:hAnsi="宋体"/>
          <w:b/>
          <w:sz w:val="28"/>
          <w:szCs w:val="28"/>
        </w:rPr>
        <w:t>小型、微型环卫机械设备</w:t>
      </w:r>
    </w:p>
    <w:p>
      <w:pPr>
        <w:adjustRightInd w:val="0"/>
        <w:snapToGrid w:val="0"/>
        <w:spacing w:line="360" w:lineRule="auto"/>
        <w:ind w:firstLine="560" w:firstLineChars="200"/>
        <w:rPr>
          <w:rFonts w:ascii="宋体" w:hAnsi="宋体"/>
          <w:sz w:val="28"/>
          <w:szCs w:val="28"/>
        </w:rPr>
      </w:pPr>
      <w:bookmarkStart w:id="50" w:name="_Hlk92906754"/>
      <w:r>
        <w:rPr>
          <w:rFonts w:hint="eastAsia" w:ascii="宋体" w:hAnsi="宋体"/>
          <w:sz w:val="28"/>
          <w:szCs w:val="28"/>
        </w:rPr>
        <w:t>小型环卫机械设备是指机身尺寸（长、宽、高，不含作业装置、作业警示灯、遮阳装置尺寸）小于等于4500mm*1500mm*2300mm，且整备质量不超过3000kg的四轮式环卫机械设备。</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微型环卫机械设备是指整备质量不超过15kg的手提式、背负式的环卫机械设备。</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小型扫路机指的是用作清扫、收集和运输分散在路面上的垃圾尘土等污物的小型环卫机械设备。</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小型清洗机指的是具有储水基本功能，并能实现高压、高温等可选功能，利用带有压力的水流冲洗路面、道牙、墙面、站牌、道路隔离装置等的小型环卫机械设备。</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本项目约定的小型环卫机械设备适用于城中村、人行道、路牙等场所清扫保洁，中标供应商所购置的小型环卫机械设备应符合《深圳市小型环卫机械设备管理及技术指引》中第4点“通用技术要求”，且应按第6点“设备号牌编码标准安装号牌”进行标识</w:t>
      </w:r>
      <w:bookmarkEnd w:id="50"/>
      <w:r>
        <w:rPr>
          <w:rFonts w:hint="eastAsia" w:ascii="宋体" w:hAnsi="宋体"/>
          <w:sz w:val="28"/>
          <w:szCs w:val="28"/>
        </w:rPr>
        <w:t>。</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.5</w:t>
      </w:r>
      <w:r>
        <w:rPr>
          <w:rFonts w:hint="eastAsia" w:ascii="宋体" w:hAnsi="宋体"/>
          <w:snapToGrid w:val="0"/>
          <w:kern w:val="0"/>
          <w:sz w:val="28"/>
          <w:szCs w:val="28"/>
        </w:rPr>
        <w:t>环卫智能化系统配置要求</w:t>
      </w:r>
    </w:p>
    <w:p>
      <w:pPr>
        <w:adjustRightInd w:val="0"/>
        <w:snapToGrid w:val="0"/>
        <w:spacing w:line="360" w:lineRule="auto"/>
        <w:ind w:firstLine="560" w:firstLineChars="200"/>
        <w:rPr>
          <w:rFonts w:ascii="宋体" w:hAnsi="宋体"/>
          <w:sz w:val="28"/>
          <w:szCs w:val="28"/>
        </w:rPr>
      </w:pPr>
      <w:bookmarkStart w:id="51" w:name="_Hlk92906772"/>
      <w:r>
        <w:rPr>
          <w:rFonts w:hint="eastAsia" w:ascii="宋体" w:hAnsi="宋体"/>
          <w:sz w:val="28"/>
          <w:szCs w:val="28"/>
        </w:rPr>
        <w:t>（1）</w:t>
      </w:r>
      <w:r>
        <w:rPr>
          <w:rFonts w:hint="eastAsia" w:ascii="宋体" w:hAnsi="宋体"/>
          <w:b/>
          <w:bCs/>
          <w:sz w:val="28"/>
          <w:szCs w:val="28"/>
        </w:rPr>
        <w:t>环卫作业监控管理系统。</w:t>
      </w:r>
      <w:r>
        <w:rPr>
          <w:rFonts w:hint="eastAsia" w:ascii="宋体" w:hAnsi="宋体"/>
          <w:sz w:val="28"/>
          <w:szCs w:val="28"/>
        </w:rPr>
        <w:t>本项目所涉的环卫车辆与设备（不含小型环卫机械设备）均应安装定位视频监控一体机或兼有GPS追踪仪、车载DVR设备、洒水机扫作业监测（清运类环卫作业车辆可不配该项监测设备）功能的设备、室内摄像头、室外防水摄像头，接入区城管和综合执法局的环卫智能化监管平台，接受区城管和综合执法局及采购人的监督和检查。</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本项目所涉的小型环卫机械设备应安装GPS追踪仪，按“一机一档”进行电子备案，并将电子备案等相关数据录入环卫智能化监管平台</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本项目中标供应商应为清扫保洁类环卫工人（不含</w:t>
      </w:r>
      <w:r>
        <w:rPr>
          <w:rFonts w:hint="eastAsia" w:ascii="宋体" w:hAnsi="宋体" w:cs="宋体"/>
          <w:bCs/>
          <w:kern w:val="0"/>
          <w:sz w:val="28"/>
          <w:szCs w:val="28"/>
        </w:rPr>
        <w:t>清扫保洁环卫作业司机</w:t>
      </w:r>
      <w:r>
        <w:rPr>
          <w:rFonts w:hint="eastAsia" w:ascii="宋体" w:hAnsi="宋体"/>
          <w:sz w:val="28"/>
          <w:szCs w:val="28"/>
        </w:rPr>
        <w:t>）及项目安全管理人员配备具有定位功能的设备，并接入区城管和综合执法局的环卫智能化监管平台，接受采购人及区城管和综合执法局的监督和检查。</w:t>
      </w:r>
    </w:p>
    <w:p>
      <w:pPr>
        <w:widowControl/>
        <w:adjustRightInd w:val="0"/>
        <w:snapToGrid w:val="0"/>
        <w:spacing w:line="360" w:lineRule="auto"/>
        <w:ind w:firstLine="560" w:firstLineChars="200"/>
        <w:jc w:val="left"/>
        <w:rPr>
          <w:rFonts w:ascii="宋体" w:hAnsi="宋体"/>
          <w:sz w:val="28"/>
          <w:szCs w:val="28"/>
        </w:rPr>
      </w:pPr>
      <w:r>
        <w:rPr>
          <w:rFonts w:hint="eastAsia" w:ascii="宋体" w:hAnsi="宋体"/>
          <w:sz w:val="28"/>
          <w:szCs w:val="28"/>
        </w:rPr>
        <w:t>（2）</w:t>
      </w:r>
      <w:r>
        <w:rPr>
          <w:rFonts w:hint="eastAsia" w:ascii="宋体" w:hAnsi="宋体"/>
          <w:b/>
          <w:sz w:val="28"/>
          <w:szCs w:val="28"/>
        </w:rPr>
        <w:t>生活垃圾清运全过程智慧管控系统。</w:t>
      </w:r>
      <w:r>
        <w:rPr>
          <w:rFonts w:hint="eastAsia" w:ascii="宋体" w:hAnsi="宋体"/>
          <w:sz w:val="28"/>
          <w:szCs w:val="28"/>
        </w:rPr>
        <w:t>本项目所涉的标准其他垃圾收集容器（660L）应装有RFID识别标签；桶装垃圾运输车应安装RFID读写器及车载称重传感器，RFID读写器应能读取RFID识别标签数据，车载称重传感器应能实时读取重量数据；垃圾压缩箱应安装定位设备，上述设备应接入区城管和综合执法局的生活垃圾清运全过程智慧管控系统，接受采购人及区城管和综合执法局的监督和检查。</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上述设备的购置（租赁）及安装费用、设备接入系统平台费用及设备日常运营使用费用（包括但不限于设备维护服务费及运行中产生的流量费用）全部由中标供应商承担</w:t>
      </w:r>
      <w:bookmarkEnd w:id="51"/>
      <w:r>
        <w:rPr>
          <w:rFonts w:hint="eastAsia" w:ascii="宋体" w:hAnsi="宋体"/>
          <w:sz w:val="28"/>
          <w:szCs w:val="28"/>
        </w:rPr>
        <w:t>。</w:t>
      </w:r>
    </w:p>
    <w:p>
      <w:pPr>
        <w:pStyle w:val="3"/>
        <w:snapToGrid w:val="0"/>
        <w:spacing w:before="0" w:after="0" w:line="360" w:lineRule="auto"/>
        <w:ind w:left="567"/>
        <w:jc w:val="left"/>
        <w:rPr>
          <w:rFonts w:eastAsia="宋体"/>
          <w:szCs w:val="28"/>
        </w:rPr>
      </w:pPr>
      <w:bookmarkStart w:id="52" w:name="_Toc98245262"/>
      <w:r>
        <w:rPr>
          <w:rFonts w:hint="eastAsia" w:eastAsia="宋体"/>
          <w:szCs w:val="28"/>
        </w:rPr>
        <w:t>2</w:t>
      </w:r>
      <w:r>
        <w:rPr>
          <w:rFonts w:eastAsia="宋体"/>
          <w:szCs w:val="28"/>
        </w:rPr>
        <w:t>.</w:t>
      </w:r>
      <w:r>
        <w:rPr>
          <w:rFonts w:hint="eastAsia" w:eastAsia="宋体"/>
          <w:szCs w:val="28"/>
        </w:rPr>
        <w:t>人员配置要求</w:t>
      </w:r>
      <w:bookmarkEnd w:id="52"/>
    </w:p>
    <w:p>
      <w:pPr>
        <w:adjustRightInd w:val="0"/>
        <w:snapToGrid w:val="0"/>
        <w:spacing w:line="360" w:lineRule="auto"/>
        <w:ind w:firstLine="560" w:firstLineChars="200"/>
        <w:rPr>
          <w:rFonts w:ascii="宋体" w:hAnsi="宋体"/>
          <w:sz w:val="28"/>
          <w:szCs w:val="28"/>
        </w:rPr>
      </w:pPr>
      <w:bookmarkStart w:id="53" w:name="_Hlk92906799"/>
      <w:r>
        <w:rPr>
          <w:rFonts w:hint="eastAsia" w:ascii="宋体" w:hAnsi="宋体"/>
          <w:sz w:val="28"/>
          <w:szCs w:val="28"/>
        </w:rPr>
        <w:t>本项目项目管理团队人员及作业人员最低配置要求如下：</w:t>
      </w:r>
      <w:bookmarkEnd w:id="33"/>
      <w:bookmarkEnd w:id="53"/>
      <w:r>
        <w:rPr>
          <w:rFonts w:ascii="宋体" w:hAnsi="宋体"/>
          <w:sz w:val="28"/>
          <w:szCs w:val="28"/>
        </w:rPr>
        <w:t xml:space="preserve"> </w:t>
      </w:r>
    </w:p>
    <w:tbl>
      <w:tblPr>
        <w:tblStyle w:val="27"/>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376"/>
        <w:gridCol w:w="1168"/>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735" w:type="dxa"/>
            <w:vAlign w:val="center"/>
          </w:tcPr>
          <w:p>
            <w:pPr>
              <w:spacing w:line="276" w:lineRule="auto"/>
              <w:jc w:val="center"/>
              <w:rPr>
                <w:rFonts w:ascii="宋体" w:hAnsi="宋体"/>
                <w:b/>
                <w:bCs/>
                <w:szCs w:val="21"/>
              </w:rPr>
            </w:pPr>
            <w:r>
              <w:rPr>
                <w:rFonts w:hint="eastAsia" w:ascii="宋体" w:hAnsi="宋体"/>
                <w:b/>
                <w:bCs/>
                <w:szCs w:val="21"/>
              </w:rPr>
              <w:t>区分</w:t>
            </w:r>
          </w:p>
        </w:tc>
        <w:tc>
          <w:tcPr>
            <w:tcW w:w="2376" w:type="dxa"/>
            <w:vAlign w:val="center"/>
          </w:tcPr>
          <w:p>
            <w:pPr>
              <w:spacing w:line="276" w:lineRule="auto"/>
              <w:jc w:val="center"/>
              <w:rPr>
                <w:rFonts w:ascii="宋体" w:hAnsi="宋体"/>
                <w:b/>
                <w:bCs/>
                <w:szCs w:val="21"/>
              </w:rPr>
            </w:pPr>
            <w:r>
              <w:rPr>
                <w:rFonts w:hint="eastAsia" w:ascii="宋体" w:hAnsi="宋体"/>
                <w:b/>
                <w:bCs/>
                <w:szCs w:val="21"/>
              </w:rPr>
              <w:t>人员名称</w:t>
            </w:r>
          </w:p>
        </w:tc>
        <w:tc>
          <w:tcPr>
            <w:tcW w:w="1168" w:type="dxa"/>
            <w:vAlign w:val="center"/>
          </w:tcPr>
          <w:p>
            <w:pPr>
              <w:spacing w:line="276" w:lineRule="auto"/>
              <w:jc w:val="center"/>
              <w:rPr>
                <w:rFonts w:ascii="宋体" w:hAnsi="宋体"/>
                <w:b/>
                <w:bCs/>
                <w:szCs w:val="21"/>
              </w:rPr>
            </w:pPr>
            <w:r>
              <w:rPr>
                <w:rFonts w:hint="eastAsia" w:ascii="宋体" w:hAnsi="宋体" w:cs="宋体"/>
                <w:b/>
                <w:bCs/>
                <w:szCs w:val="21"/>
              </w:rPr>
              <w:t>数量</w:t>
            </w:r>
            <w:r>
              <w:rPr>
                <w:rFonts w:hint="eastAsia" w:ascii="宋体" w:hAnsi="宋体" w:cs="宋体"/>
                <w:b/>
                <w:bCs/>
                <w:szCs w:val="21"/>
                <w:lang w:bidi="ar"/>
              </w:rPr>
              <w:t>（人）</w:t>
            </w:r>
          </w:p>
        </w:tc>
        <w:tc>
          <w:tcPr>
            <w:tcW w:w="2670" w:type="dxa"/>
            <w:vAlign w:val="center"/>
          </w:tcPr>
          <w:p>
            <w:pPr>
              <w:spacing w:line="276" w:lineRule="auto"/>
              <w:jc w:val="center"/>
              <w:rPr>
                <w:rFonts w:ascii="宋体" w:hAnsi="宋体"/>
                <w:b/>
                <w:bCs/>
                <w:szCs w:val="21"/>
              </w:rPr>
            </w:pPr>
            <w:r>
              <w:rPr>
                <w:rFonts w:hint="eastAsia"/>
                <w:b/>
                <w:bCs/>
                <w:szCs w:val="21"/>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restart"/>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项目管理团队</w:t>
            </w:r>
          </w:p>
        </w:tc>
        <w:tc>
          <w:tcPr>
            <w:tcW w:w="2376" w:type="dxa"/>
            <w:vAlign w:val="center"/>
          </w:tcPr>
          <w:p>
            <w:pPr>
              <w:adjustRightInd w:val="0"/>
              <w:snapToGrid w:val="0"/>
              <w:spacing w:line="276" w:lineRule="auto"/>
              <w:jc w:val="center"/>
              <w:rPr>
                <w:rFonts w:ascii="宋体" w:hAnsi="宋体"/>
                <w:b/>
                <w:bCs/>
                <w:szCs w:val="21"/>
              </w:rPr>
            </w:pPr>
            <w:r>
              <w:rPr>
                <w:rFonts w:hint="eastAsia" w:ascii="宋体" w:hAnsi="宋体" w:cs="宋体"/>
                <w:kern w:val="0"/>
                <w:szCs w:val="21"/>
              </w:rPr>
              <w:t>项目经理</w:t>
            </w:r>
          </w:p>
        </w:tc>
        <w:tc>
          <w:tcPr>
            <w:tcW w:w="1168" w:type="dxa"/>
            <w:vAlign w:val="center"/>
          </w:tcPr>
          <w:p>
            <w:pPr>
              <w:spacing w:line="276" w:lineRule="auto"/>
              <w:jc w:val="center"/>
              <w:rPr>
                <w:szCs w:val="21"/>
              </w:rPr>
            </w:pPr>
            <w:r>
              <w:rPr>
                <w:szCs w:val="21"/>
              </w:rPr>
              <w:t>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szCs w:val="21"/>
              </w:rPr>
              <w:t>病媒生物防制</w:t>
            </w:r>
            <w:r>
              <w:rPr>
                <w:rFonts w:hint="eastAsia" w:ascii="宋体" w:hAnsi="宋体" w:cs="宋体"/>
                <w:kern w:val="0"/>
                <w:szCs w:val="21"/>
              </w:rPr>
              <w:t>项目主管</w:t>
            </w:r>
          </w:p>
        </w:tc>
        <w:tc>
          <w:tcPr>
            <w:tcW w:w="1168" w:type="dxa"/>
            <w:vAlign w:val="center"/>
          </w:tcPr>
          <w:p>
            <w:pPr>
              <w:spacing w:line="276" w:lineRule="auto"/>
              <w:jc w:val="center"/>
              <w:rPr>
                <w:szCs w:val="21"/>
              </w:rPr>
            </w:pPr>
            <w:r>
              <w:rPr>
                <w:rFonts w:hint="eastAsia"/>
                <w:szCs w:val="21"/>
              </w:rPr>
              <w:t>1</w:t>
            </w:r>
          </w:p>
        </w:tc>
        <w:tc>
          <w:tcPr>
            <w:tcW w:w="2670" w:type="dxa"/>
            <w:vAlign w:val="center"/>
          </w:tcPr>
          <w:p>
            <w:pPr>
              <w:spacing w:line="276" w:lineRule="auto"/>
              <w:jc w:val="left"/>
              <w:rPr>
                <w:rFonts w:ascii="宋体" w:hAnsi="宋体"/>
                <w:szCs w:val="21"/>
              </w:rPr>
            </w:pPr>
            <w:r>
              <w:rPr>
                <w:rFonts w:hint="eastAsia" w:ascii="宋体" w:hAnsi="宋体"/>
                <w:szCs w:val="21"/>
              </w:rPr>
              <w:t>具有植物保护或公共卫生或预防医学或农业昆虫与害虫防治等相关专业大专及以上学历；具有中级及以上有害生物防制员证书；具有相关政府外包服务工作经历3年及以上。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szCs w:val="21"/>
              </w:rPr>
            </w:pPr>
            <w:r>
              <w:rPr>
                <w:rFonts w:hint="eastAsia" w:ascii="宋体" w:hAnsi="宋体"/>
                <w:szCs w:val="21"/>
              </w:rPr>
              <w:t>垃圾分类项目主管</w:t>
            </w:r>
          </w:p>
        </w:tc>
        <w:tc>
          <w:tcPr>
            <w:tcW w:w="1168" w:type="dxa"/>
            <w:vAlign w:val="center"/>
          </w:tcPr>
          <w:p>
            <w:pPr>
              <w:spacing w:line="276" w:lineRule="auto"/>
              <w:jc w:val="center"/>
              <w:rPr>
                <w:szCs w:val="21"/>
              </w:rPr>
            </w:pPr>
            <w:r>
              <w:rPr>
                <w:rFonts w:hint="eastAsia"/>
                <w:szCs w:val="21"/>
              </w:rPr>
              <w:t>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spacing w:line="276" w:lineRule="auto"/>
              <w:jc w:val="center"/>
              <w:rPr>
                <w:rFonts w:ascii="宋体" w:hAnsi="宋体" w:cs="宋体"/>
                <w:kern w:val="0"/>
                <w:szCs w:val="21"/>
              </w:rPr>
            </w:pPr>
          </w:p>
        </w:tc>
        <w:tc>
          <w:tcPr>
            <w:tcW w:w="2376" w:type="dxa"/>
            <w:vAlign w:val="center"/>
          </w:tcPr>
          <w:p>
            <w:pPr>
              <w:spacing w:line="276" w:lineRule="auto"/>
              <w:jc w:val="center"/>
              <w:rPr>
                <w:rFonts w:ascii="宋体" w:hAnsi="宋体"/>
                <w:b/>
                <w:bCs/>
                <w:szCs w:val="21"/>
              </w:rPr>
            </w:pPr>
            <w:r>
              <w:rPr>
                <w:rFonts w:hint="eastAsia" w:ascii="宋体" w:hAnsi="宋体" w:cs="宋体"/>
                <w:kern w:val="0"/>
                <w:szCs w:val="21"/>
              </w:rPr>
              <w:t>文员（含管理员）</w:t>
            </w:r>
          </w:p>
        </w:tc>
        <w:tc>
          <w:tcPr>
            <w:tcW w:w="1168" w:type="dxa"/>
            <w:vAlign w:val="center"/>
          </w:tcPr>
          <w:p>
            <w:pPr>
              <w:spacing w:line="276" w:lineRule="auto"/>
              <w:jc w:val="center"/>
              <w:rPr>
                <w:szCs w:val="21"/>
              </w:rPr>
            </w:pPr>
            <w:r>
              <w:rPr>
                <w:szCs w:val="21"/>
              </w:rPr>
              <w:t>4</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spacing w:line="276" w:lineRule="auto"/>
              <w:jc w:val="center"/>
              <w:rPr>
                <w:rFonts w:ascii="宋体" w:hAnsi="宋体" w:cs="宋体"/>
                <w:kern w:val="0"/>
                <w:szCs w:val="21"/>
              </w:rPr>
            </w:pPr>
          </w:p>
        </w:tc>
        <w:tc>
          <w:tcPr>
            <w:tcW w:w="2376" w:type="dxa"/>
            <w:vAlign w:val="center"/>
          </w:tcPr>
          <w:p>
            <w:pPr>
              <w:spacing w:line="276" w:lineRule="auto"/>
              <w:jc w:val="center"/>
              <w:rPr>
                <w:rFonts w:ascii="宋体" w:hAnsi="宋体"/>
                <w:b/>
                <w:bCs/>
                <w:szCs w:val="21"/>
              </w:rPr>
            </w:pPr>
            <w:r>
              <w:rPr>
                <w:rFonts w:hint="eastAsia" w:ascii="宋体" w:hAnsi="宋体" w:cs="宋体"/>
                <w:kern w:val="0"/>
                <w:szCs w:val="21"/>
              </w:rPr>
              <w:t>专职安全负责人</w:t>
            </w:r>
          </w:p>
        </w:tc>
        <w:tc>
          <w:tcPr>
            <w:tcW w:w="1168" w:type="dxa"/>
            <w:vAlign w:val="center"/>
          </w:tcPr>
          <w:p>
            <w:pPr>
              <w:spacing w:line="276" w:lineRule="auto"/>
              <w:jc w:val="center"/>
              <w:rPr>
                <w:szCs w:val="21"/>
              </w:rPr>
            </w:pPr>
            <w:r>
              <w:rPr>
                <w:szCs w:val="21"/>
              </w:rPr>
              <w:t>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spacing w:line="276" w:lineRule="auto"/>
              <w:jc w:val="center"/>
              <w:rPr>
                <w:rFonts w:ascii="宋体" w:hAnsi="宋体" w:cs="宋体"/>
                <w:kern w:val="0"/>
                <w:szCs w:val="21"/>
              </w:rPr>
            </w:pPr>
          </w:p>
        </w:tc>
        <w:tc>
          <w:tcPr>
            <w:tcW w:w="2376" w:type="dxa"/>
            <w:vAlign w:val="center"/>
          </w:tcPr>
          <w:p>
            <w:pPr>
              <w:spacing w:line="276" w:lineRule="auto"/>
              <w:jc w:val="center"/>
              <w:rPr>
                <w:rFonts w:ascii="宋体" w:hAnsi="宋体"/>
                <w:b/>
                <w:bCs/>
                <w:szCs w:val="21"/>
              </w:rPr>
            </w:pPr>
            <w:r>
              <w:rPr>
                <w:rFonts w:hint="eastAsia" w:ascii="宋体" w:hAnsi="宋体" w:cs="宋体"/>
                <w:kern w:val="0"/>
                <w:szCs w:val="21"/>
              </w:rPr>
              <w:t>水电工</w:t>
            </w:r>
          </w:p>
        </w:tc>
        <w:tc>
          <w:tcPr>
            <w:tcW w:w="1168" w:type="dxa"/>
            <w:vAlign w:val="center"/>
          </w:tcPr>
          <w:p>
            <w:pPr>
              <w:spacing w:line="276" w:lineRule="auto"/>
              <w:jc w:val="center"/>
              <w:rPr>
                <w:szCs w:val="21"/>
              </w:rPr>
            </w:pPr>
            <w:r>
              <w:rPr>
                <w:szCs w:val="21"/>
              </w:rPr>
              <w:t>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restart"/>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清扫保洁</w:t>
            </w:r>
          </w:p>
        </w:tc>
        <w:tc>
          <w:tcPr>
            <w:tcW w:w="2376" w:type="dxa"/>
            <w:vAlign w:val="center"/>
          </w:tcPr>
          <w:p>
            <w:pPr>
              <w:adjustRightInd w:val="0"/>
              <w:snapToGrid w:val="0"/>
              <w:spacing w:line="276" w:lineRule="auto"/>
              <w:jc w:val="center"/>
              <w:rPr>
                <w:rFonts w:ascii="宋体" w:hAnsi="宋体"/>
                <w:b/>
                <w:bCs/>
                <w:szCs w:val="21"/>
              </w:rPr>
            </w:pPr>
            <w:r>
              <w:rPr>
                <w:rFonts w:hint="eastAsia" w:ascii="宋体" w:hAnsi="宋体" w:cs="宋体"/>
                <w:kern w:val="0"/>
                <w:szCs w:val="21"/>
              </w:rPr>
              <w:t>现场管理员</w:t>
            </w:r>
          </w:p>
        </w:tc>
        <w:tc>
          <w:tcPr>
            <w:tcW w:w="1168" w:type="dxa"/>
            <w:vAlign w:val="center"/>
          </w:tcPr>
          <w:p>
            <w:pPr>
              <w:spacing w:line="276" w:lineRule="auto"/>
              <w:jc w:val="center"/>
              <w:rPr>
                <w:szCs w:val="21"/>
              </w:rPr>
            </w:pPr>
            <w:r>
              <w:rPr>
                <w:szCs w:val="21"/>
              </w:rPr>
              <w:t>3</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spacing w:line="276" w:lineRule="auto"/>
              <w:jc w:val="center"/>
              <w:rPr>
                <w:rFonts w:ascii="宋体" w:hAnsi="宋体" w:cs="宋体"/>
                <w:kern w:val="0"/>
                <w:szCs w:val="21"/>
              </w:rPr>
            </w:pPr>
          </w:p>
        </w:tc>
        <w:tc>
          <w:tcPr>
            <w:tcW w:w="2376" w:type="dxa"/>
            <w:vAlign w:val="center"/>
          </w:tcPr>
          <w:p>
            <w:pPr>
              <w:spacing w:line="276" w:lineRule="auto"/>
              <w:jc w:val="center"/>
              <w:rPr>
                <w:rFonts w:ascii="宋体" w:hAnsi="宋体"/>
                <w:b/>
                <w:bCs/>
                <w:szCs w:val="21"/>
              </w:rPr>
            </w:pPr>
            <w:r>
              <w:rPr>
                <w:rFonts w:hint="eastAsia" w:ascii="宋体" w:hAnsi="宋体" w:cs="宋体"/>
                <w:kern w:val="0"/>
                <w:szCs w:val="21"/>
              </w:rPr>
              <w:t>一线环卫工人</w:t>
            </w:r>
          </w:p>
        </w:tc>
        <w:tc>
          <w:tcPr>
            <w:tcW w:w="1168" w:type="dxa"/>
            <w:vAlign w:val="center"/>
          </w:tcPr>
          <w:p>
            <w:pPr>
              <w:spacing w:line="276" w:lineRule="auto"/>
              <w:jc w:val="center"/>
              <w:rPr>
                <w:szCs w:val="21"/>
              </w:rPr>
            </w:pPr>
            <w:r>
              <w:rPr>
                <w:szCs w:val="21"/>
              </w:rPr>
              <w:t>159</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spacing w:line="276" w:lineRule="auto"/>
              <w:jc w:val="center"/>
              <w:rPr>
                <w:rFonts w:ascii="宋体" w:hAnsi="宋体" w:cs="宋体"/>
                <w:kern w:val="0"/>
                <w:szCs w:val="21"/>
              </w:rPr>
            </w:pPr>
          </w:p>
        </w:tc>
        <w:tc>
          <w:tcPr>
            <w:tcW w:w="2376" w:type="dxa"/>
            <w:vAlign w:val="center"/>
          </w:tcPr>
          <w:p>
            <w:pPr>
              <w:spacing w:line="276" w:lineRule="auto"/>
              <w:jc w:val="center"/>
              <w:rPr>
                <w:rFonts w:ascii="宋体" w:hAnsi="宋体"/>
                <w:b/>
                <w:bCs/>
                <w:szCs w:val="21"/>
              </w:rPr>
            </w:pPr>
            <w:r>
              <w:rPr>
                <w:rFonts w:hint="eastAsia" w:ascii="宋体" w:hAnsi="宋体" w:cs="宋体"/>
                <w:kern w:val="0"/>
                <w:szCs w:val="21"/>
              </w:rPr>
              <w:t>高压清洗车司机</w:t>
            </w:r>
          </w:p>
        </w:tc>
        <w:tc>
          <w:tcPr>
            <w:tcW w:w="1168" w:type="dxa"/>
            <w:vAlign w:val="center"/>
          </w:tcPr>
          <w:p>
            <w:pPr>
              <w:spacing w:line="276" w:lineRule="auto"/>
              <w:jc w:val="center"/>
              <w:rPr>
                <w:szCs w:val="21"/>
              </w:rPr>
            </w:pPr>
            <w:r>
              <w:rPr>
                <w:szCs w:val="21"/>
              </w:rPr>
              <w:t>14</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spacing w:line="276" w:lineRule="auto"/>
              <w:jc w:val="center"/>
              <w:rPr>
                <w:rFonts w:ascii="宋体" w:hAnsi="宋体" w:cs="宋体"/>
                <w:kern w:val="0"/>
                <w:szCs w:val="21"/>
              </w:rPr>
            </w:pPr>
          </w:p>
        </w:tc>
        <w:tc>
          <w:tcPr>
            <w:tcW w:w="2376" w:type="dxa"/>
            <w:vAlign w:val="center"/>
          </w:tcPr>
          <w:p>
            <w:pPr>
              <w:spacing w:line="276" w:lineRule="auto"/>
              <w:jc w:val="center"/>
              <w:rPr>
                <w:rFonts w:ascii="宋体" w:hAnsi="宋体"/>
                <w:b/>
                <w:bCs/>
                <w:szCs w:val="21"/>
              </w:rPr>
            </w:pPr>
            <w:r>
              <w:rPr>
                <w:rFonts w:hint="eastAsia" w:ascii="宋体" w:hAnsi="宋体" w:cs="宋体"/>
                <w:kern w:val="0"/>
                <w:szCs w:val="21"/>
              </w:rPr>
              <w:t>多功能洗扫车司机</w:t>
            </w:r>
          </w:p>
        </w:tc>
        <w:tc>
          <w:tcPr>
            <w:tcW w:w="1168" w:type="dxa"/>
            <w:vAlign w:val="center"/>
          </w:tcPr>
          <w:p>
            <w:pPr>
              <w:spacing w:line="276" w:lineRule="auto"/>
              <w:jc w:val="center"/>
              <w:rPr>
                <w:szCs w:val="21"/>
              </w:rPr>
            </w:pPr>
            <w:r>
              <w:rPr>
                <w:szCs w:val="21"/>
              </w:rPr>
              <w:t>14</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spacing w:line="276" w:lineRule="auto"/>
              <w:jc w:val="center"/>
              <w:rPr>
                <w:rFonts w:ascii="宋体" w:hAnsi="宋体" w:cs="宋体"/>
                <w:kern w:val="0"/>
                <w:szCs w:val="21"/>
              </w:rPr>
            </w:pPr>
          </w:p>
        </w:tc>
        <w:tc>
          <w:tcPr>
            <w:tcW w:w="2376" w:type="dxa"/>
            <w:vAlign w:val="center"/>
          </w:tcPr>
          <w:p>
            <w:pPr>
              <w:spacing w:line="276" w:lineRule="auto"/>
              <w:jc w:val="center"/>
              <w:rPr>
                <w:rFonts w:ascii="宋体" w:hAnsi="宋体"/>
                <w:b/>
                <w:bCs/>
                <w:szCs w:val="21"/>
              </w:rPr>
            </w:pPr>
            <w:r>
              <w:rPr>
                <w:rFonts w:hint="eastAsia" w:ascii="宋体" w:hAnsi="宋体" w:cs="宋体"/>
                <w:kern w:val="0"/>
                <w:szCs w:val="21"/>
              </w:rPr>
              <w:t>路面养护车司机</w:t>
            </w:r>
          </w:p>
        </w:tc>
        <w:tc>
          <w:tcPr>
            <w:tcW w:w="1168" w:type="dxa"/>
            <w:vAlign w:val="center"/>
          </w:tcPr>
          <w:p>
            <w:pPr>
              <w:spacing w:line="276" w:lineRule="auto"/>
              <w:jc w:val="center"/>
              <w:rPr>
                <w:szCs w:val="21"/>
              </w:rPr>
            </w:pPr>
            <w:r>
              <w:rPr>
                <w:szCs w:val="21"/>
              </w:rPr>
              <w:t>9</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restart"/>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垃圾清运及垃圾转运站</w:t>
            </w:r>
          </w:p>
        </w:tc>
        <w:tc>
          <w:tcPr>
            <w:tcW w:w="2376" w:type="dxa"/>
            <w:vAlign w:val="center"/>
          </w:tcPr>
          <w:p>
            <w:pPr>
              <w:adjustRightInd w:val="0"/>
              <w:snapToGrid w:val="0"/>
              <w:spacing w:line="276" w:lineRule="auto"/>
              <w:jc w:val="center"/>
              <w:rPr>
                <w:rFonts w:ascii="宋体" w:hAnsi="宋体"/>
                <w:b/>
                <w:bCs/>
                <w:szCs w:val="21"/>
              </w:rPr>
            </w:pPr>
            <w:r>
              <w:rPr>
                <w:rFonts w:hint="eastAsia" w:ascii="宋体" w:hAnsi="宋体" w:cs="宋体"/>
                <w:kern w:val="0"/>
                <w:szCs w:val="21"/>
              </w:rPr>
              <w:t>现场管理员</w:t>
            </w:r>
          </w:p>
        </w:tc>
        <w:tc>
          <w:tcPr>
            <w:tcW w:w="1168" w:type="dxa"/>
            <w:vAlign w:val="center"/>
          </w:tcPr>
          <w:p>
            <w:pPr>
              <w:spacing w:line="276" w:lineRule="auto"/>
              <w:jc w:val="center"/>
              <w:rPr>
                <w:szCs w:val="21"/>
              </w:rPr>
            </w:pPr>
            <w:r>
              <w:rPr>
                <w:szCs w:val="21"/>
              </w:rPr>
              <w:t>2</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转运站台操作工人</w:t>
            </w:r>
          </w:p>
        </w:tc>
        <w:tc>
          <w:tcPr>
            <w:tcW w:w="1168" w:type="dxa"/>
            <w:vAlign w:val="center"/>
          </w:tcPr>
          <w:p>
            <w:pPr>
              <w:spacing w:line="276" w:lineRule="auto"/>
              <w:jc w:val="center"/>
              <w:rPr>
                <w:szCs w:val="21"/>
              </w:rPr>
            </w:pPr>
            <w:r>
              <w:rPr>
                <w:szCs w:val="21"/>
              </w:rPr>
              <w:t>18</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推桶工</w:t>
            </w:r>
          </w:p>
        </w:tc>
        <w:tc>
          <w:tcPr>
            <w:tcW w:w="1168" w:type="dxa"/>
            <w:vAlign w:val="center"/>
          </w:tcPr>
          <w:p>
            <w:pPr>
              <w:spacing w:line="276" w:lineRule="auto"/>
              <w:jc w:val="center"/>
              <w:rPr>
                <w:szCs w:val="21"/>
              </w:rPr>
            </w:pPr>
            <w:r>
              <w:rPr>
                <w:szCs w:val="21"/>
              </w:rPr>
              <w:t>21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桶装平板运输车司机</w:t>
            </w:r>
          </w:p>
        </w:tc>
        <w:tc>
          <w:tcPr>
            <w:tcW w:w="1168" w:type="dxa"/>
            <w:vAlign w:val="center"/>
          </w:tcPr>
          <w:p>
            <w:pPr>
              <w:spacing w:line="276" w:lineRule="auto"/>
              <w:jc w:val="center"/>
              <w:rPr>
                <w:szCs w:val="21"/>
              </w:rPr>
            </w:pPr>
            <w:r>
              <w:rPr>
                <w:szCs w:val="21"/>
              </w:rPr>
              <w:t>21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勾臂车司机</w:t>
            </w:r>
          </w:p>
        </w:tc>
        <w:tc>
          <w:tcPr>
            <w:tcW w:w="1168" w:type="dxa"/>
            <w:vAlign w:val="center"/>
          </w:tcPr>
          <w:p>
            <w:pPr>
              <w:spacing w:line="276" w:lineRule="auto"/>
              <w:jc w:val="center"/>
              <w:rPr>
                <w:szCs w:val="21"/>
              </w:rPr>
            </w:pPr>
            <w:r>
              <w:rPr>
                <w:szCs w:val="21"/>
              </w:rPr>
              <w:t>10</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公厕管理</w:t>
            </w: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公厕保洁员</w:t>
            </w:r>
          </w:p>
        </w:tc>
        <w:tc>
          <w:tcPr>
            <w:tcW w:w="1168" w:type="dxa"/>
            <w:vAlign w:val="center"/>
          </w:tcPr>
          <w:p>
            <w:pPr>
              <w:spacing w:line="276" w:lineRule="auto"/>
              <w:jc w:val="center"/>
              <w:rPr>
                <w:szCs w:val="21"/>
              </w:rPr>
            </w:pPr>
            <w:r>
              <w:rPr>
                <w:szCs w:val="21"/>
              </w:rPr>
              <w:t>10</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restart"/>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垃圾分类督导宣传</w:t>
            </w: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督导员</w:t>
            </w:r>
          </w:p>
        </w:tc>
        <w:tc>
          <w:tcPr>
            <w:tcW w:w="1168" w:type="dxa"/>
            <w:vAlign w:val="center"/>
          </w:tcPr>
          <w:p>
            <w:pPr>
              <w:spacing w:line="276" w:lineRule="auto"/>
              <w:jc w:val="center"/>
              <w:rPr>
                <w:szCs w:val="21"/>
              </w:rPr>
            </w:pPr>
            <w:r>
              <w:rPr>
                <w:rFonts w:hint="eastAsia"/>
                <w:szCs w:val="21"/>
              </w:rPr>
              <w:t>2</w:t>
            </w:r>
            <w:r>
              <w:rPr>
                <w:szCs w:val="21"/>
              </w:rPr>
              <w:t>47</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巡查员</w:t>
            </w:r>
          </w:p>
        </w:tc>
        <w:tc>
          <w:tcPr>
            <w:tcW w:w="1168" w:type="dxa"/>
            <w:vAlign w:val="center"/>
          </w:tcPr>
          <w:p>
            <w:pPr>
              <w:spacing w:line="276" w:lineRule="auto"/>
              <w:jc w:val="center"/>
              <w:rPr>
                <w:szCs w:val="21"/>
              </w:rPr>
            </w:pPr>
            <w:r>
              <w:rPr>
                <w:rFonts w:hint="eastAsia"/>
                <w:szCs w:val="21"/>
              </w:rPr>
              <w:t>1</w:t>
            </w:r>
            <w:r>
              <w:rPr>
                <w:szCs w:val="21"/>
              </w:rPr>
              <w:t>3</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文员</w:t>
            </w:r>
          </w:p>
        </w:tc>
        <w:tc>
          <w:tcPr>
            <w:tcW w:w="1168" w:type="dxa"/>
            <w:vAlign w:val="center"/>
          </w:tcPr>
          <w:p>
            <w:pPr>
              <w:spacing w:line="276" w:lineRule="auto"/>
              <w:jc w:val="center"/>
              <w:rPr>
                <w:szCs w:val="21"/>
              </w:rPr>
            </w:pPr>
            <w:r>
              <w:rPr>
                <w:rFonts w:hint="eastAsia"/>
                <w:szCs w:val="21"/>
              </w:rPr>
              <w:t>2</w:t>
            </w:r>
          </w:p>
        </w:tc>
        <w:tc>
          <w:tcPr>
            <w:tcW w:w="2670" w:type="dxa"/>
            <w:vAlign w:val="center"/>
          </w:tcPr>
          <w:p>
            <w:pPr>
              <w:spacing w:line="276" w:lineRule="auto"/>
              <w:jc w:val="left"/>
              <w:rPr>
                <w:rFonts w:ascii="宋体" w:hAnsi="宋体"/>
                <w:szCs w:val="21"/>
              </w:rPr>
            </w:pPr>
            <w:r>
              <w:rPr>
                <w:rFonts w:hint="eastAsia" w:ascii="宋体" w:hAnsi="宋体"/>
                <w:szCs w:val="21"/>
              </w:rPr>
              <w:t>驻点街道负责辖区所有物业小区垃圾分类台账等工作的汇总（包过机关单位的达标创建）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restart"/>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病媒生物防治</w:t>
            </w: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作业人员</w:t>
            </w:r>
          </w:p>
        </w:tc>
        <w:tc>
          <w:tcPr>
            <w:tcW w:w="1168" w:type="dxa"/>
            <w:vAlign w:val="center"/>
          </w:tcPr>
          <w:p>
            <w:pPr>
              <w:spacing w:line="276" w:lineRule="auto"/>
              <w:jc w:val="center"/>
              <w:rPr>
                <w:rFonts w:ascii="宋体" w:hAnsi="宋体"/>
                <w:szCs w:val="21"/>
              </w:rPr>
            </w:pPr>
            <w:r>
              <w:rPr>
                <w:rFonts w:hint="eastAsia" w:ascii="宋体" w:hAnsi="宋体"/>
                <w:szCs w:val="21"/>
              </w:rPr>
              <w:t>1</w:t>
            </w:r>
            <w:r>
              <w:rPr>
                <w:rFonts w:ascii="宋体" w:hAnsi="宋体"/>
                <w:szCs w:val="21"/>
              </w:rPr>
              <w:t>3</w:t>
            </w:r>
          </w:p>
        </w:tc>
        <w:tc>
          <w:tcPr>
            <w:tcW w:w="2670" w:type="dxa"/>
            <w:vAlign w:val="center"/>
          </w:tcPr>
          <w:p>
            <w:pPr>
              <w:spacing w:line="276" w:lineRule="auto"/>
              <w:jc w:val="left"/>
              <w:rPr>
                <w:rFonts w:ascii="宋体" w:hAnsi="宋体"/>
                <w:szCs w:val="21"/>
              </w:rPr>
            </w:pPr>
            <w:r>
              <w:rPr>
                <w:rFonts w:hint="eastAsia" w:ascii="宋体" w:hAnsi="宋体"/>
                <w:szCs w:val="21"/>
              </w:rPr>
              <w:t>30%以上作业人员需具备高中及以上学历，50%具有2年及以上病媒生物防制工作经历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质量管理员</w:t>
            </w:r>
          </w:p>
        </w:tc>
        <w:tc>
          <w:tcPr>
            <w:tcW w:w="1168" w:type="dxa"/>
            <w:vAlign w:val="center"/>
          </w:tcPr>
          <w:p>
            <w:pPr>
              <w:spacing w:line="276" w:lineRule="auto"/>
              <w:jc w:val="center"/>
              <w:rPr>
                <w:rFonts w:ascii="宋体" w:hAnsi="宋体"/>
                <w:szCs w:val="21"/>
              </w:rPr>
            </w:pPr>
            <w:r>
              <w:rPr>
                <w:rFonts w:hint="eastAsia" w:ascii="宋体" w:hAnsi="宋体"/>
                <w:szCs w:val="21"/>
              </w:rPr>
              <w:t>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Merge w:val="continue"/>
            <w:vAlign w:val="center"/>
          </w:tcPr>
          <w:p>
            <w:pPr>
              <w:adjustRightInd w:val="0"/>
              <w:snapToGrid w:val="0"/>
              <w:spacing w:line="276" w:lineRule="auto"/>
              <w:jc w:val="center"/>
              <w:rPr>
                <w:rFonts w:ascii="宋体" w:hAnsi="宋体" w:cs="宋体"/>
                <w:kern w:val="0"/>
                <w:szCs w:val="21"/>
              </w:rPr>
            </w:pP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安全管理员</w:t>
            </w:r>
          </w:p>
        </w:tc>
        <w:tc>
          <w:tcPr>
            <w:tcW w:w="1168" w:type="dxa"/>
            <w:vAlign w:val="center"/>
          </w:tcPr>
          <w:p>
            <w:pPr>
              <w:spacing w:line="276" w:lineRule="auto"/>
              <w:jc w:val="center"/>
              <w:rPr>
                <w:rFonts w:ascii="宋体" w:hAnsi="宋体"/>
                <w:szCs w:val="21"/>
              </w:rPr>
            </w:pPr>
            <w:r>
              <w:rPr>
                <w:rFonts w:hint="eastAsia" w:ascii="宋体" w:hAnsi="宋体"/>
                <w:szCs w:val="21"/>
              </w:rPr>
              <w:t>1</w:t>
            </w:r>
          </w:p>
        </w:tc>
        <w:tc>
          <w:tcPr>
            <w:tcW w:w="2670"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城市管家服务</w:t>
            </w:r>
          </w:p>
        </w:tc>
        <w:tc>
          <w:tcPr>
            <w:tcW w:w="2376" w:type="dxa"/>
            <w:vAlign w:val="center"/>
          </w:tcPr>
          <w:p>
            <w:pPr>
              <w:adjustRightInd w:val="0"/>
              <w:snapToGrid w:val="0"/>
              <w:spacing w:line="276" w:lineRule="auto"/>
              <w:jc w:val="center"/>
              <w:rPr>
                <w:rFonts w:ascii="宋体" w:hAnsi="宋体" w:cs="宋体"/>
                <w:kern w:val="0"/>
                <w:szCs w:val="21"/>
              </w:rPr>
            </w:pPr>
            <w:r>
              <w:rPr>
                <w:rFonts w:hint="eastAsia" w:ascii="宋体" w:hAnsi="宋体" w:cs="宋体"/>
                <w:kern w:val="0"/>
                <w:szCs w:val="21"/>
              </w:rPr>
              <w:t>城市管家</w:t>
            </w:r>
          </w:p>
        </w:tc>
        <w:tc>
          <w:tcPr>
            <w:tcW w:w="1168" w:type="dxa"/>
            <w:vAlign w:val="center"/>
          </w:tcPr>
          <w:p>
            <w:pPr>
              <w:spacing w:line="276" w:lineRule="auto"/>
              <w:jc w:val="center"/>
              <w:rPr>
                <w:rFonts w:ascii="宋体" w:hAnsi="宋体"/>
                <w:szCs w:val="21"/>
              </w:rPr>
            </w:pPr>
            <w:r>
              <w:rPr>
                <w:rFonts w:ascii="宋体" w:hAnsi="宋体"/>
                <w:szCs w:val="21"/>
              </w:rPr>
              <w:t>8</w:t>
            </w:r>
          </w:p>
        </w:tc>
        <w:tc>
          <w:tcPr>
            <w:tcW w:w="2670" w:type="dxa"/>
            <w:vAlign w:val="center"/>
          </w:tcPr>
          <w:p>
            <w:pPr>
              <w:spacing w:line="276" w:lineRule="auto"/>
              <w:jc w:val="left"/>
              <w:rPr>
                <w:rFonts w:ascii="宋体" w:hAnsi="宋体"/>
                <w:szCs w:val="21"/>
              </w:rPr>
            </w:pPr>
            <w:r>
              <w:rPr>
                <w:rFonts w:hint="eastAsia" w:ascii="宋体" w:hAnsi="宋体"/>
                <w:szCs w:val="21"/>
              </w:rPr>
              <w:t>要求大专及以上学历，45周岁以下人员比例不低于70%，本科及以上学历人员不少于</w:t>
            </w:r>
            <w:r>
              <w:rPr>
                <w:rFonts w:ascii="宋体" w:hAnsi="宋体"/>
                <w:szCs w:val="21"/>
              </w:rPr>
              <w:t>1</w:t>
            </w:r>
            <w:r>
              <w:rPr>
                <w:rFonts w:hint="eastAsia" w:ascii="宋体" w:hAnsi="宋体"/>
                <w:szCs w:val="21"/>
              </w:rPr>
              <w:t>人。一人必须持有驾驶证C及以上。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1" w:type="dxa"/>
            <w:gridSpan w:val="2"/>
            <w:vAlign w:val="center"/>
          </w:tcPr>
          <w:p>
            <w:pPr>
              <w:adjustRightInd w:val="0"/>
              <w:snapToGrid w:val="0"/>
              <w:spacing w:line="276" w:lineRule="auto"/>
              <w:jc w:val="center"/>
              <w:rPr>
                <w:rFonts w:ascii="宋体" w:hAnsi="宋体" w:cs="宋体"/>
                <w:kern w:val="0"/>
                <w:szCs w:val="21"/>
              </w:rPr>
            </w:pPr>
            <w:r>
              <w:rPr>
                <w:rFonts w:hint="eastAsia" w:ascii="宋体" w:hAnsi="宋体" w:cs="宋体"/>
                <w:b/>
                <w:bCs/>
                <w:kern w:val="0"/>
                <w:szCs w:val="21"/>
                <w:lang w:bidi="ar"/>
              </w:rPr>
              <w:t>合计</w:t>
            </w:r>
          </w:p>
        </w:tc>
        <w:tc>
          <w:tcPr>
            <w:tcW w:w="1168" w:type="dxa"/>
            <w:vAlign w:val="center"/>
          </w:tcPr>
          <w:p>
            <w:pPr>
              <w:spacing w:line="276" w:lineRule="auto"/>
              <w:jc w:val="center"/>
              <w:rPr>
                <w:rFonts w:ascii="宋体" w:hAnsi="宋体"/>
                <w:b/>
                <w:bCs/>
                <w:szCs w:val="21"/>
              </w:rPr>
            </w:pPr>
            <w:r>
              <w:rPr>
                <w:rFonts w:ascii="宋体" w:hAnsi="宋体"/>
                <w:b/>
                <w:bCs/>
                <w:szCs w:val="21"/>
              </w:rPr>
              <w:fldChar w:fldCharType="begin"/>
            </w:r>
            <w:r>
              <w:rPr>
                <w:rFonts w:ascii="宋体" w:hAnsi="宋体"/>
                <w:b/>
                <w:bCs/>
                <w:szCs w:val="21"/>
              </w:rPr>
              <w:instrText xml:space="preserve"> =SUM(ABOVE) </w:instrText>
            </w:r>
            <w:r>
              <w:rPr>
                <w:rFonts w:ascii="宋体" w:hAnsi="宋体"/>
                <w:b/>
                <w:bCs/>
                <w:szCs w:val="21"/>
              </w:rPr>
              <w:fldChar w:fldCharType="separate"/>
            </w:r>
            <w:r>
              <w:rPr>
                <w:rFonts w:ascii="宋体" w:hAnsi="宋体"/>
                <w:b/>
                <w:bCs/>
                <w:szCs w:val="21"/>
              </w:rPr>
              <w:t>575</w:t>
            </w:r>
            <w:r>
              <w:rPr>
                <w:rFonts w:ascii="宋体" w:hAnsi="宋体"/>
                <w:b/>
                <w:bCs/>
                <w:szCs w:val="21"/>
              </w:rPr>
              <w:fldChar w:fldCharType="end"/>
            </w:r>
          </w:p>
        </w:tc>
        <w:tc>
          <w:tcPr>
            <w:tcW w:w="2670" w:type="dxa"/>
            <w:vAlign w:val="center"/>
          </w:tcPr>
          <w:p>
            <w:pPr>
              <w:spacing w:line="276" w:lineRule="auto"/>
              <w:jc w:val="center"/>
              <w:rPr>
                <w:rFonts w:ascii="宋体" w:hAnsi="宋体"/>
                <w:b/>
                <w:bCs/>
                <w:szCs w:val="21"/>
              </w:rPr>
            </w:pPr>
          </w:p>
        </w:tc>
      </w:tr>
    </w:tbl>
    <w:p>
      <w:pPr>
        <w:adjustRightInd w:val="0"/>
        <w:snapToGrid w:val="0"/>
        <w:spacing w:line="360" w:lineRule="auto"/>
        <w:ind w:firstLine="560" w:firstLineChars="200"/>
        <w:rPr>
          <w:rFonts w:ascii="宋体" w:hAnsi="宋体"/>
          <w:sz w:val="28"/>
          <w:szCs w:val="28"/>
        </w:rPr>
      </w:pPr>
      <w:bookmarkStart w:id="54" w:name="_Hlk93068224"/>
      <w:bookmarkStart w:id="55" w:name="_Hlk92906837"/>
      <w:bookmarkStart w:id="56" w:name="_Hlk90557437"/>
      <w:r>
        <w:rPr>
          <w:rFonts w:hint="eastAsia" w:ascii="宋体" w:hAnsi="宋体"/>
          <w:sz w:val="28"/>
          <w:szCs w:val="28"/>
        </w:rPr>
        <w:t>在保洁时间段内，特级道路及城中村清扫保洁人员每3300平方米不少于1人，社区公园铺装及一级道路清扫保洁人员每4950平方米不少于1人，二级道路清扫保洁人员每7000平方米不少于1人，社区公园绿地及绿化带每25000平方米不少于1人。</w:t>
      </w:r>
      <w:bookmarkEnd w:id="54"/>
    </w:p>
    <w:p>
      <w:pPr>
        <w:adjustRightInd w:val="0"/>
        <w:snapToGrid w:val="0"/>
        <w:spacing w:line="360" w:lineRule="auto"/>
        <w:ind w:firstLine="565" w:firstLineChars="202"/>
        <w:rPr>
          <w:rFonts w:ascii="宋体" w:hAnsi="宋体"/>
          <w:sz w:val="28"/>
          <w:szCs w:val="28"/>
        </w:rPr>
      </w:pPr>
      <w:r>
        <w:rPr>
          <w:rFonts w:hint="eastAsia" w:ascii="宋体" w:hAnsi="宋体"/>
          <w:sz w:val="28"/>
          <w:szCs w:val="28"/>
        </w:rPr>
        <w:t>中标供应商可以向采购人提交作业优化方案，优化方案中应包括新设备、新技术的使用及人员优化配置，其清扫保洁人员人数可低于本招标需求约定的人数配备数量（见上表），经采购人同意后执行。鼓励在连续性保洁中优先使用流动保洁车替换人工保洁的作业方式</w:t>
      </w:r>
      <w:bookmarkEnd w:id="55"/>
      <w:r>
        <w:rPr>
          <w:rFonts w:hint="eastAsia" w:ascii="宋体" w:hAnsi="宋体"/>
          <w:sz w:val="28"/>
          <w:szCs w:val="28"/>
        </w:rPr>
        <w:t>。</w:t>
      </w:r>
      <w:bookmarkEnd w:id="56"/>
    </w:p>
    <w:p>
      <w:pPr>
        <w:adjustRightInd w:val="0"/>
        <w:snapToGrid w:val="0"/>
        <w:spacing w:line="360" w:lineRule="auto"/>
        <w:ind w:firstLine="565" w:firstLineChars="202"/>
        <w:rPr>
          <w:rFonts w:ascii="宋体" w:hAnsi="宋体"/>
          <w:sz w:val="28"/>
          <w:szCs w:val="28"/>
        </w:rPr>
      </w:pPr>
      <w:r>
        <w:rPr>
          <w:rFonts w:hint="eastAsia" w:ascii="宋体" w:hAnsi="宋体"/>
          <w:sz w:val="28"/>
          <w:szCs w:val="28"/>
        </w:rPr>
        <w:t>人员招聘要求：</w:t>
      </w:r>
    </w:p>
    <w:p>
      <w:pPr>
        <w:adjustRightInd w:val="0"/>
        <w:snapToGrid w:val="0"/>
        <w:spacing w:line="360" w:lineRule="auto"/>
        <w:ind w:firstLine="565" w:firstLineChars="202"/>
        <w:rPr>
          <w:rFonts w:ascii="宋体" w:hAnsi="宋体"/>
          <w:sz w:val="28"/>
          <w:szCs w:val="28"/>
        </w:rPr>
      </w:pPr>
      <w:r>
        <w:rPr>
          <w:rFonts w:ascii="宋体" w:hAnsi="宋体"/>
          <w:sz w:val="28"/>
          <w:szCs w:val="28"/>
        </w:rPr>
        <w:t>1</w:t>
      </w:r>
      <w:r>
        <w:rPr>
          <w:rFonts w:hint="eastAsia" w:ascii="宋体" w:hAnsi="宋体"/>
          <w:sz w:val="28"/>
          <w:szCs w:val="28"/>
        </w:rPr>
        <w:t>．中标供应商对现有的愿意继续工作的环卫、病媒生物防制工人需无条件接收，并且保证按劳动法规定签订劳动合同。</w:t>
      </w:r>
    </w:p>
    <w:p>
      <w:pPr>
        <w:adjustRightInd w:val="0"/>
        <w:snapToGrid w:val="0"/>
        <w:spacing w:line="360" w:lineRule="auto"/>
        <w:ind w:firstLine="565" w:firstLineChars="202"/>
        <w:rPr>
          <w:rFonts w:ascii="宋体" w:hAnsi="宋体"/>
          <w:sz w:val="28"/>
          <w:szCs w:val="28"/>
        </w:rPr>
      </w:pPr>
      <w:r>
        <w:rPr>
          <w:rFonts w:ascii="宋体" w:hAnsi="宋体"/>
          <w:sz w:val="28"/>
          <w:szCs w:val="28"/>
        </w:rPr>
        <w:t>2</w:t>
      </w:r>
      <w:r>
        <w:rPr>
          <w:rFonts w:hint="eastAsia" w:ascii="宋体" w:hAnsi="宋体"/>
          <w:sz w:val="28"/>
          <w:szCs w:val="28"/>
        </w:rPr>
        <w:t>．中标供应商需在中标通知书发出后30个日历日内完成人员的招聘和培训工作，并向采购人提供相关人员学历、资格证书以及工作经验证明等相关证明材料：（1）学历证明需提供学历证书复印件以及学信网查询记录，并注明原件备查。对于较早颁发的学历学位证书，学信网无法查询的，除要求提供证书复印件、注明原件备查外，可提供其他佐证材料，如毕业院校、人社部门等颁发机构或监管机构等单位出具的证明。（2）工作经验证明需提供劳动合同及公司相关业务合同，劳动合同提供原件，业务合同提供复印件加盖公司公章。</w:t>
      </w:r>
    </w:p>
    <w:p>
      <w:pPr>
        <w:pStyle w:val="3"/>
        <w:snapToGrid w:val="0"/>
        <w:spacing w:before="0" w:after="0" w:line="360" w:lineRule="auto"/>
        <w:ind w:left="567"/>
        <w:jc w:val="left"/>
        <w:rPr>
          <w:rFonts w:eastAsia="宋体"/>
          <w:szCs w:val="28"/>
        </w:rPr>
      </w:pPr>
      <w:bookmarkStart w:id="57" w:name="_Toc98245263"/>
      <w:r>
        <w:rPr>
          <w:rFonts w:eastAsia="宋体"/>
          <w:szCs w:val="28"/>
        </w:rPr>
        <w:t>3.</w:t>
      </w:r>
      <w:r>
        <w:rPr>
          <w:rFonts w:hint="eastAsia" w:eastAsia="宋体"/>
          <w:szCs w:val="28"/>
        </w:rPr>
        <w:t>其他要求</w:t>
      </w:r>
      <w:bookmarkEnd w:id="57"/>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投标供应商不得跨街道混用病媒生物防制人员、设备及车辆，且必须100%实际参与本项目病媒生物防制工作；涉及罗湖区所有的病媒生物防制工作人员名单、设备清单、车辆清单均需书面提交至采购人；在车辆、设备明显处上标识所服务的街道，工作人员工作证上标注服务的街道；投标供应商需在中标通知书发出后3</w:t>
      </w:r>
      <w:r>
        <w:rPr>
          <w:rFonts w:ascii="宋体" w:hAnsi="宋体"/>
          <w:sz w:val="28"/>
          <w:szCs w:val="28"/>
        </w:rPr>
        <w:t>0</w:t>
      </w:r>
      <w:r>
        <w:rPr>
          <w:rFonts w:hint="eastAsia" w:ascii="宋体" w:hAnsi="宋体"/>
          <w:sz w:val="28"/>
          <w:szCs w:val="28"/>
        </w:rPr>
        <w:t>日内以街道为单位提供本项目病媒生物防制服务要求的岗位拟安排工作人员名单、设备清单及车辆清单，如更换人员、设备、车辆，应书面征求采购人的同意之后方可实施。</w:t>
      </w:r>
    </w:p>
    <w:p>
      <w:pPr>
        <w:pStyle w:val="5"/>
        <w:numPr>
          <w:ilvl w:val="0"/>
          <w:numId w:val="3"/>
        </w:numPr>
        <w:snapToGrid w:val="0"/>
        <w:spacing w:line="360" w:lineRule="auto"/>
        <w:jc w:val="left"/>
        <w:rPr>
          <w:rFonts w:ascii="宋体" w:hAnsi="宋体"/>
          <w:b/>
          <w:bCs/>
          <w:sz w:val="28"/>
          <w:szCs w:val="28"/>
        </w:rPr>
      </w:pPr>
      <w:bookmarkStart w:id="58" w:name="_Hlk93479824"/>
      <w:bookmarkStart w:id="59" w:name="_Toc98245264"/>
      <w:r>
        <w:rPr>
          <w:rFonts w:hint="eastAsia" w:ascii="宋体" w:hAnsi="宋体"/>
          <w:b/>
          <w:bCs/>
          <w:sz w:val="28"/>
          <w:szCs w:val="28"/>
        </w:rPr>
        <w:t>办公、停车场、维修场地要求</w:t>
      </w:r>
      <w:bookmarkEnd w:id="58"/>
      <w:bookmarkEnd w:id="59"/>
    </w:p>
    <w:p>
      <w:pPr>
        <w:adjustRightInd w:val="0"/>
        <w:snapToGrid w:val="0"/>
        <w:spacing w:line="360" w:lineRule="auto"/>
        <w:ind w:firstLine="560" w:firstLineChars="200"/>
        <w:rPr>
          <w:rFonts w:ascii="宋体" w:hAnsi="宋体"/>
          <w:bCs/>
          <w:sz w:val="28"/>
          <w:szCs w:val="28"/>
        </w:rPr>
      </w:pPr>
      <w:bookmarkStart w:id="60" w:name="_Hlk93479833"/>
      <w:r>
        <w:rPr>
          <w:rFonts w:hint="eastAsia" w:ascii="宋体" w:hAnsi="宋体"/>
          <w:bCs/>
          <w:sz w:val="28"/>
          <w:szCs w:val="28"/>
        </w:rPr>
        <w:t>1.投标供应商中标后，应在采购人规定的时间内，在本服务项目所在的街道各设置一处面积150平方米及以上的办公场所。</w:t>
      </w:r>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2.投标供应商中标后，应在采购人规定的时间内，在罗湖辖区或罗湖辖区边界5公里车程内按不少于</w:t>
      </w:r>
      <w:r>
        <w:rPr>
          <w:rFonts w:ascii="宋体" w:hAnsi="宋体"/>
          <w:bCs/>
          <w:sz w:val="28"/>
          <w:szCs w:val="28"/>
        </w:rPr>
        <w:t>1</w:t>
      </w:r>
      <w:r>
        <w:rPr>
          <w:rFonts w:hint="eastAsia" w:ascii="宋体" w:hAnsi="宋体"/>
          <w:bCs/>
          <w:sz w:val="28"/>
          <w:szCs w:val="28"/>
        </w:rPr>
        <w:t>000平方米的标准设置停车场地（服务车辆、设备须集中停放），且服务期开始之日起1个月内该停车场已装有全方位视频监控系统并无条件接入区城管局与街道办指定的监管系统的。</w:t>
      </w:r>
    </w:p>
    <w:bookmarkEnd w:id="60"/>
    <w:p>
      <w:pPr>
        <w:pStyle w:val="5"/>
        <w:numPr>
          <w:ilvl w:val="0"/>
          <w:numId w:val="3"/>
        </w:numPr>
        <w:snapToGrid w:val="0"/>
        <w:spacing w:line="360" w:lineRule="auto"/>
        <w:jc w:val="left"/>
        <w:rPr>
          <w:rFonts w:ascii="宋体" w:hAnsi="宋体"/>
          <w:b/>
          <w:bCs/>
          <w:sz w:val="28"/>
          <w:szCs w:val="28"/>
        </w:rPr>
      </w:pPr>
      <w:bookmarkStart w:id="61" w:name="_Hlk92906851"/>
      <w:bookmarkStart w:id="62" w:name="_Toc98245265"/>
      <w:r>
        <w:rPr>
          <w:rFonts w:hint="eastAsia" w:ascii="宋体" w:hAnsi="宋体"/>
          <w:b/>
          <w:bCs/>
          <w:sz w:val="28"/>
          <w:szCs w:val="28"/>
        </w:rPr>
        <w:t>服务和质量要求</w:t>
      </w:r>
      <w:bookmarkEnd w:id="61"/>
      <w:bookmarkEnd w:id="62"/>
    </w:p>
    <w:p>
      <w:pPr>
        <w:widowControl/>
        <w:adjustRightInd w:val="0"/>
        <w:snapToGrid w:val="0"/>
        <w:spacing w:line="360" w:lineRule="auto"/>
        <w:ind w:firstLine="560" w:firstLineChars="200"/>
        <w:jc w:val="left"/>
        <w:rPr>
          <w:rFonts w:ascii="宋体" w:hAnsi="宋体"/>
          <w:bCs/>
          <w:sz w:val="28"/>
          <w:szCs w:val="28"/>
        </w:rPr>
      </w:pPr>
      <w:bookmarkStart w:id="63" w:name="_Hlk92906860"/>
      <w:bookmarkStart w:id="64" w:name="_Hlk90557489"/>
      <w:r>
        <w:rPr>
          <w:rFonts w:hint="eastAsia" w:ascii="宋体" w:hAnsi="宋体"/>
          <w:sz w:val="28"/>
          <w:szCs w:val="28"/>
        </w:rPr>
        <w:t>本项目服务和质量必须达到《公共区域环境卫生质量和管理要求(DB4403/T 59—2020)》</w:t>
      </w:r>
      <w:r>
        <w:rPr>
          <w:rFonts w:hint="eastAsia" w:ascii="宋体" w:hAnsi="宋体"/>
          <w:bCs/>
          <w:sz w:val="28"/>
          <w:szCs w:val="28"/>
        </w:rPr>
        <w:t>、《深圳市生活垃圾收集和运输规范（DB4403/T58—2020）》、《生活垃圾分类设施设备配置规范（DB4403/T73—2020）》、</w:t>
      </w:r>
      <w:r>
        <w:rPr>
          <w:rFonts w:hint="eastAsia" w:ascii="宋体" w:hAnsi="宋体"/>
          <w:sz w:val="28"/>
          <w:szCs w:val="28"/>
        </w:rPr>
        <w:t>《公共厕所建设规范（DB4403/T23-2019）》</w:t>
      </w:r>
      <w:r>
        <w:rPr>
          <w:rFonts w:hint="eastAsia" w:ascii="宋体" w:hAnsi="宋体"/>
          <w:bCs/>
          <w:sz w:val="28"/>
          <w:szCs w:val="28"/>
        </w:rPr>
        <w:t>、《深圳市生活垃圾转运站清洁作业指引（试行）》、《深圳市公共厕所清洁作业指引（试行）》</w:t>
      </w:r>
      <w:r>
        <w:rPr>
          <w:rFonts w:hint="eastAsia" w:ascii="宋体" w:hAnsi="宋体"/>
          <w:sz w:val="28"/>
          <w:szCs w:val="28"/>
        </w:rPr>
        <w:t>规定的道路及公共场所、城中村、垃圾转运站、市政公厕的作业标准以及市、区、街道环卫管理部门核定的指标和标准，本招标文件对同一事项作业标准规定不一致的，以对中标供应商最高、最严的要求为准。合同履行期间，前述标准或规范性文件有修订的，按修订后的标准和规范执行</w:t>
      </w:r>
      <w:bookmarkEnd w:id="63"/>
      <w:r>
        <w:rPr>
          <w:rFonts w:hint="eastAsia" w:ascii="宋体" w:hAnsi="宋体"/>
          <w:sz w:val="28"/>
          <w:szCs w:val="28"/>
        </w:rPr>
        <w:t>。</w:t>
      </w:r>
      <w:bookmarkEnd w:id="64"/>
    </w:p>
    <w:p>
      <w:pPr>
        <w:pStyle w:val="3"/>
        <w:snapToGrid w:val="0"/>
        <w:spacing w:before="0" w:after="0" w:line="360" w:lineRule="auto"/>
        <w:ind w:left="567"/>
        <w:jc w:val="left"/>
        <w:rPr>
          <w:rFonts w:eastAsia="宋体"/>
          <w:szCs w:val="28"/>
        </w:rPr>
      </w:pPr>
      <w:bookmarkStart w:id="65" w:name="_Toc98245266"/>
      <w:bookmarkStart w:id="66" w:name="_Hlk90557513"/>
      <w:bookmarkStart w:id="67" w:name="_Hlk90557651"/>
      <w:r>
        <w:rPr>
          <w:rFonts w:hint="eastAsia" w:eastAsia="宋体"/>
          <w:szCs w:val="28"/>
        </w:rPr>
        <w:t>5</w:t>
      </w:r>
      <w:r>
        <w:rPr>
          <w:rFonts w:eastAsia="宋体"/>
          <w:szCs w:val="28"/>
        </w:rPr>
        <w:t>.1</w:t>
      </w:r>
      <w:r>
        <w:rPr>
          <w:rFonts w:hint="eastAsia" w:eastAsia="宋体"/>
          <w:szCs w:val="28"/>
        </w:rPr>
        <w:t>基本要求</w:t>
      </w:r>
      <w:bookmarkEnd w:id="65"/>
    </w:p>
    <w:p>
      <w:pPr>
        <w:widowControl/>
        <w:adjustRightInd w:val="0"/>
        <w:snapToGrid w:val="0"/>
        <w:spacing w:line="360" w:lineRule="auto"/>
        <w:ind w:firstLine="560" w:firstLineChars="200"/>
        <w:jc w:val="left"/>
        <w:rPr>
          <w:rFonts w:ascii="宋体" w:hAnsi="宋体"/>
          <w:sz w:val="28"/>
          <w:szCs w:val="28"/>
        </w:rPr>
      </w:pPr>
      <w:bookmarkStart w:id="68" w:name="_Hlk92906875"/>
      <w:r>
        <w:rPr>
          <w:rFonts w:hint="eastAsia" w:ascii="宋体" w:hAnsi="宋体"/>
          <w:sz w:val="28"/>
          <w:szCs w:val="28"/>
        </w:rPr>
        <w:t>1</w:t>
      </w:r>
      <w:r>
        <w:rPr>
          <w:rFonts w:ascii="宋体" w:hAnsi="宋体"/>
          <w:sz w:val="28"/>
          <w:szCs w:val="28"/>
        </w:rPr>
        <w:t>.环卫作业人员（含车辆驾驶员、随车工作人员等）作业时须按规定穿着环卫工作服、反光衣</w:t>
      </w:r>
      <w:r>
        <w:rPr>
          <w:rFonts w:hint="eastAsia" w:ascii="宋体" w:hAnsi="宋体"/>
          <w:sz w:val="28"/>
          <w:szCs w:val="28"/>
        </w:rPr>
        <w:t>、</w:t>
      </w:r>
      <w:r>
        <w:rPr>
          <w:rFonts w:ascii="宋体" w:hAnsi="宋体"/>
          <w:sz w:val="28"/>
          <w:szCs w:val="28"/>
        </w:rPr>
        <w:t>工作鞋，佩戴工作牌，做到着装整齐，工作服不应有破损、不洁等不良现象；作业时不应有抽烟、吃东西等与工作无关的行为；作业时间内不得私自离岗，实行文明清扫、文明操作。</w:t>
      </w:r>
    </w:p>
    <w:p>
      <w:pPr>
        <w:widowControl/>
        <w:adjustRightInd w:val="0"/>
        <w:snapToGrid w:val="0"/>
        <w:spacing w:line="360" w:lineRule="auto"/>
        <w:ind w:firstLine="560" w:firstLineChars="200"/>
        <w:jc w:val="left"/>
        <w:rPr>
          <w:rFonts w:ascii="宋体" w:hAnsi="宋体"/>
          <w:sz w:val="28"/>
          <w:szCs w:val="28"/>
        </w:rPr>
      </w:pPr>
      <w:r>
        <w:rPr>
          <w:rFonts w:hint="eastAsia" w:ascii="宋体" w:hAnsi="宋体"/>
          <w:sz w:val="28"/>
          <w:szCs w:val="28"/>
        </w:rPr>
        <w:t>2</w:t>
      </w:r>
      <w:r>
        <w:rPr>
          <w:rFonts w:ascii="宋体" w:hAnsi="宋体"/>
          <w:sz w:val="28"/>
          <w:szCs w:val="28"/>
        </w:rPr>
        <w:t>.环卫作业时，应严格按照相关作业安全操作规程执行。环卫作业人员清扫保洁作业时，穿着的反光衣应符合GB</w:t>
      </w:r>
      <w:r>
        <w:rPr>
          <w:rFonts w:hint="eastAsia" w:ascii="宋体" w:hAnsi="宋体"/>
          <w:sz w:val="28"/>
          <w:szCs w:val="28"/>
        </w:rPr>
        <w:t xml:space="preserve"> </w:t>
      </w:r>
      <w:r>
        <w:rPr>
          <w:rFonts w:ascii="宋体" w:hAnsi="宋体"/>
          <w:sz w:val="28"/>
          <w:szCs w:val="28"/>
        </w:rPr>
        <w:t>20653规定的职业用高可视性警示服要求，不应有反光条严重剥落、反光强度不足等不良现象；并配备保证环卫作业安全的工具，早、晚</w:t>
      </w:r>
      <w:r>
        <w:rPr>
          <w:rFonts w:hint="eastAsia" w:ascii="宋体" w:hAnsi="宋体"/>
          <w:sz w:val="28"/>
          <w:szCs w:val="28"/>
        </w:rPr>
        <w:t>、</w:t>
      </w:r>
      <w:r>
        <w:rPr>
          <w:rFonts w:ascii="宋体" w:hAnsi="宋体"/>
          <w:sz w:val="28"/>
          <w:szCs w:val="28"/>
        </w:rPr>
        <w:t>极端恶劣天气等可视情况较差时应佩戴并开启</w:t>
      </w:r>
      <w:r>
        <w:rPr>
          <w:rFonts w:hint="eastAsia" w:ascii="宋体" w:hAnsi="宋体"/>
          <w:sz w:val="28"/>
          <w:szCs w:val="28"/>
        </w:rPr>
        <w:t>肩</w:t>
      </w:r>
      <w:r>
        <w:rPr>
          <w:rFonts w:ascii="宋体" w:hAnsi="宋体"/>
          <w:sz w:val="28"/>
          <w:szCs w:val="28"/>
        </w:rPr>
        <w:t>灯。</w:t>
      </w:r>
    </w:p>
    <w:p>
      <w:pPr>
        <w:widowControl/>
        <w:adjustRightInd w:val="0"/>
        <w:snapToGrid w:val="0"/>
        <w:spacing w:line="360" w:lineRule="auto"/>
        <w:ind w:firstLine="560" w:firstLineChars="200"/>
        <w:jc w:val="left"/>
        <w:rPr>
          <w:rFonts w:ascii="宋体" w:hAnsi="宋体"/>
          <w:sz w:val="28"/>
          <w:szCs w:val="28"/>
        </w:rPr>
      </w:pPr>
      <w:r>
        <w:rPr>
          <w:rFonts w:ascii="宋体" w:hAnsi="宋体"/>
          <w:sz w:val="28"/>
          <w:szCs w:val="28"/>
        </w:rPr>
        <w:t>3.环卫作业单位应合理安排环卫作业时间和作业方式，主动避开行人和车流高峰，以免发生意外，作业时尽量减少噪音。</w:t>
      </w:r>
    </w:p>
    <w:p>
      <w:pPr>
        <w:widowControl/>
        <w:adjustRightInd w:val="0"/>
        <w:snapToGrid w:val="0"/>
        <w:spacing w:line="360" w:lineRule="auto"/>
        <w:ind w:firstLine="560" w:firstLineChars="200"/>
        <w:jc w:val="left"/>
        <w:rPr>
          <w:rFonts w:ascii="宋体" w:hAnsi="宋体"/>
          <w:sz w:val="28"/>
          <w:szCs w:val="28"/>
        </w:rPr>
      </w:pPr>
      <w:r>
        <w:rPr>
          <w:rFonts w:hint="eastAsia" w:ascii="宋体" w:hAnsi="宋体"/>
          <w:sz w:val="28"/>
          <w:szCs w:val="28"/>
        </w:rPr>
        <w:t>4</w:t>
      </w:r>
      <w:r>
        <w:rPr>
          <w:rFonts w:ascii="宋体" w:hAnsi="宋体"/>
          <w:sz w:val="28"/>
          <w:szCs w:val="28"/>
        </w:rPr>
        <w:t>.环卫作业车辆应遵守交通规则及环卫作业要求，注意驾驶安全。</w:t>
      </w:r>
    </w:p>
    <w:p>
      <w:pPr>
        <w:widowControl/>
        <w:adjustRightInd w:val="0"/>
        <w:snapToGrid w:val="0"/>
        <w:spacing w:line="360" w:lineRule="auto"/>
        <w:ind w:firstLine="560" w:firstLineChars="200"/>
        <w:jc w:val="left"/>
        <w:rPr>
          <w:rFonts w:ascii="宋体" w:hAnsi="宋体"/>
          <w:sz w:val="28"/>
          <w:szCs w:val="28"/>
        </w:rPr>
      </w:pPr>
      <w:r>
        <w:rPr>
          <w:rFonts w:hint="eastAsia" w:ascii="宋体" w:hAnsi="宋体"/>
          <w:sz w:val="28"/>
          <w:szCs w:val="28"/>
        </w:rPr>
        <w:t>5</w:t>
      </w:r>
      <w:r>
        <w:rPr>
          <w:rFonts w:ascii="宋体" w:hAnsi="宋体"/>
          <w:sz w:val="28"/>
          <w:szCs w:val="28"/>
        </w:rPr>
        <w:t>.环卫作业单位应建立健全安全生产管理制度和落实安全生产责任人，确保安全开展环卫作业。</w:t>
      </w:r>
    </w:p>
    <w:p>
      <w:pPr>
        <w:widowControl/>
        <w:adjustRightInd w:val="0"/>
        <w:snapToGrid w:val="0"/>
        <w:spacing w:line="360" w:lineRule="auto"/>
        <w:ind w:firstLine="560" w:firstLineChars="200"/>
        <w:jc w:val="left"/>
        <w:rPr>
          <w:rFonts w:ascii="宋体" w:hAnsi="宋体"/>
          <w:sz w:val="28"/>
          <w:szCs w:val="28"/>
        </w:rPr>
      </w:pPr>
      <w:r>
        <w:rPr>
          <w:rFonts w:ascii="宋体" w:hAnsi="宋体"/>
          <w:sz w:val="28"/>
          <w:szCs w:val="28"/>
        </w:rPr>
        <w:t>6.环卫作业单位应定期组织开展人员培训，培训内容应包含环卫作业技能操作培训、环卫安全培训、环卫职业健康培训、环卫职业道德文明培训等方面，强化作业人员的环卫作业技能及安全防患意识</w:t>
      </w:r>
      <w:bookmarkEnd w:id="68"/>
      <w:r>
        <w:rPr>
          <w:rFonts w:ascii="宋体" w:hAnsi="宋体"/>
          <w:sz w:val="28"/>
          <w:szCs w:val="28"/>
        </w:rPr>
        <w:t>。</w:t>
      </w:r>
    </w:p>
    <w:bookmarkEnd w:id="66"/>
    <w:p>
      <w:pPr>
        <w:pStyle w:val="3"/>
        <w:snapToGrid w:val="0"/>
        <w:spacing w:before="0" w:after="0" w:line="360" w:lineRule="auto"/>
        <w:ind w:left="567"/>
        <w:jc w:val="left"/>
        <w:rPr>
          <w:rFonts w:eastAsia="宋体"/>
          <w:szCs w:val="28"/>
        </w:rPr>
      </w:pPr>
      <w:bookmarkStart w:id="69" w:name="_Toc98245267"/>
      <w:r>
        <w:rPr>
          <w:rFonts w:hint="eastAsia" w:eastAsia="宋体"/>
          <w:szCs w:val="28"/>
        </w:rPr>
        <w:t>5</w:t>
      </w:r>
      <w:r>
        <w:rPr>
          <w:rFonts w:eastAsia="宋体"/>
          <w:szCs w:val="28"/>
        </w:rPr>
        <w:t>.2</w:t>
      </w:r>
      <w:r>
        <w:rPr>
          <w:rFonts w:hint="eastAsia" w:eastAsia="宋体"/>
          <w:szCs w:val="28"/>
        </w:rPr>
        <w:t>清扫保洁服务要求</w:t>
      </w:r>
      <w:bookmarkEnd w:id="69"/>
    </w:p>
    <w:p>
      <w:pPr>
        <w:adjustRightInd w:val="0"/>
        <w:snapToGrid w:val="0"/>
        <w:spacing w:line="360" w:lineRule="auto"/>
        <w:ind w:firstLine="562" w:firstLineChars="200"/>
        <w:rPr>
          <w:rFonts w:ascii="宋体" w:hAnsi="宋体"/>
          <w:b/>
          <w:sz w:val="28"/>
          <w:szCs w:val="28"/>
        </w:rPr>
      </w:pPr>
      <w:r>
        <w:rPr>
          <w:rFonts w:hint="eastAsia" w:ascii="宋体" w:hAnsi="宋体"/>
          <w:b/>
          <w:sz w:val="28"/>
          <w:szCs w:val="28"/>
        </w:rPr>
        <w:t>1、道路和公共场所服务</w:t>
      </w:r>
      <w:bookmarkStart w:id="70" w:name="_Hlk88065880"/>
      <w:r>
        <w:rPr>
          <w:rFonts w:hint="eastAsia" w:ascii="宋体" w:hAnsi="宋体"/>
          <w:b/>
          <w:sz w:val="28"/>
          <w:szCs w:val="28"/>
        </w:rPr>
        <w:t>要求</w:t>
      </w:r>
      <w:bookmarkEnd w:id="70"/>
    </w:p>
    <w:p>
      <w:pPr>
        <w:adjustRightInd w:val="0"/>
        <w:snapToGrid w:val="0"/>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1.作业方式</w:t>
      </w:r>
    </w:p>
    <w:p>
      <w:pPr>
        <w:adjustRightInd w:val="0"/>
        <w:snapToGrid w:val="0"/>
        <w:spacing w:line="360" w:lineRule="auto"/>
        <w:ind w:firstLine="560" w:firstLineChars="200"/>
        <w:rPr>
          <w:rFonts w:ascii="宋体" w:hAnsi="宋体"/>
          <w:sz w:val="28"/>
          <w:szCs w:val="28"/>
        </w:rPr>
      </w:pPr>
      <w:bookmarkStart w:id="71" w:name="_Hlk92906917"/>
      <w:r>
        <w:rPr>
          <w:rFonts w:hint="eastAsia" w:ascii="宋体" w:hAnsi="宋体"/>
          <w:sz w:val="28"/>
          <w:szCs w:val="28"/>
        </w:rPr>
        <w:t>（1）每天两大扫相结合和实行连续性保洁，并根据路面和地面情况增加大扫次数。</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（2）清扫作业以机械化作业为主，人工作业为辅</w:t>
      </w:r>
      <w:bookmarkEnd w:id="71"/>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2.作业规范</w:t>
      </w:r>
    </w:p>
    <w:p>
      <w:pPr>
        <w:adjustRightInd w:val="0"/>
        <w:snapToGrid w:val="0"/>
        <w:spacing w:line="360" w:lineRule="auto"/>
        <w:ind w:firstLine="560" w:firstLineChars="200"/>
        <w:rPr>
          <w:rFonts w:ascii="宋体" w:hAnsi="宋体"/>
          <w:bCs/>
          <w:sz w:val="28"/>
          <w:szCs w:val="28"/>
        </w:rPr>
      </w:pPr>
      <w:bookmarkStart w:id="72" w:name="_Hlk92906902"/>
      <w:r>
        <w:rPr>
          <w:rFonts w:hint="eastAsia" w:ascii="宋体" w:hAnsi="宋体"/>
          <w:sz w:val="28"/>
          <w:szCs w:val="28"/>
        </w:rPr>
        <w:t>（1）</w:t>
      </w:r>
      <w:r>
        <w:rPr>
          <w:rFonts w:hint="eastAsia" w:ascii="宋体" w:hAnsi="宋体"/>
          <w:bCs/>
          <w:sz w:val="28"/>
          <w:szCs w:val="28"/>
        </w:rPr>
        <w:t>人工清扫保洁时间：</w:t>
      </w:r>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（a）特级道路24个小时，普扫：5月1日至10月31日为每天凌晨4:00时至7:00时，11月1日至次年4月30日为每天凌晨4:30时至7:00时，保洁：除普扫外其余时间均为保洁时间。</w:t>
      </w:r>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（b）一级道路20个小时，普扫：5月1日至10月31日每天凌晨4:00时至7:00时，11月1日至次年4月30日为每天凌晨4:30时至7:00时，保洁：每天7:00时至24:00时。</w:t>
      </w:r>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（c）二级道路18个小时，普扫：5月1日至10月31日每天凌晨4:00时至7:00时，11月1日至次年4月30日为每天凌晨4:30时至7:00时，保洁：每天7:00时至22:00时。</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（2）机械化清扫规范：</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（a）各机动车道、非机动车道和宽2.5米以上人行道必须实行机械化清扫，机械化清扫率为100%。</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（b）实行机械化清扫保洁的道路至少按照以下频次进行机械化清扫保洁：特级道路一日三次（每天2:00时至7:00时，12:00时至16:30时，20:00时至24:00时），一、二级路一日二次（每天4:00时至7:00时，12:00时至16:30时）。</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c）道路全覆盖洗扫作业一遍为一次，作业车辆完成点对点洗扫作业为一趟。每次作业必须沿双方向左右车道道牙及辅道各洗扫一趟，单向三车道以上的道路根据实际需要增加中间车道的洗扫作业，辅道因机动车停放等特殊原因无法实施机扫作业的，必须在征得采购人同意的情况下采用小型机械加人工辅助的方式替代作业，次数与机械洗扫次数相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（d）实行机械化清扫保洁的道路还需辅以人工作业，采用流动保洁车进行巡查作业。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（e）人行道、非机动车道保洁采用流动保洁车为主和人工步行为辅的方式进行作业。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（f）流动保洁所需要的流动保洁车由中标供应商自行购置，费用已包含在本项目规定的清扫保洁服务费中。</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）道路高压冲洗规范：</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（a）特级路、一级路机动车道每天高压冲洗2次,早、中各1次（完成双方向点对点全覆盖冲洗一遍为一次），二级路机动车道每天高压冲洗一次。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（b）小型人工高压冲洗频次：特级路、一级路人行道、路道牙、交通安全岛每周冲洗不低于3次；二级路人行道、路道牙、交通安全岛每周冲洗不低于1次。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（c）清扫保洁服务范围内市政设施要求每天冲洗（擦洗）一次。</w:t>
      </w:r>
    </w:p>
    <w:p>
      <w:pPr>
        <w:numPr>
          <w:ilvl w:val="0"/>
          <w:numId w:val="4"/>
        </w:numPr>
        <w:adjustRightInd w:val="0"/>
        <w:snapToGrid w:val="0"/>
        <w:spacing w:line="360" w:lineRule="auto"/>
        <w:ind w:firstLine="560" w:firstLineChars="200"/>
        <w:rPr>
          <w:rFonts w:ascii="宋体" w:hAnsi="宋体"/>
          <w:sz w:val="28"/>
          <w:szCs w:val="28"/>
        </w:rPr>
      </w:pPr>
      <w:r>
        <w:rPr>
          <w:rFonts w:hint="eastAsia" w:ascii="宋体" w:hAnsi="宋体"/>
          <w:sz w:val="28"/>
          <w:szCs w:val="28"/>
        </w:rPr>
        <w:t>道路和公共场所清扫保洁分类管理指标和定额标准，按照市、区环卫管理部门核定的指标和标准执行</w:t>
      </w:r>
      <w:bookmarkEnd w:id="72"/>
      <w:r>
        <w:rPr>
          <w:rFonts w:hint="eastAsia" w:ascii="宋体" w:hAnsi="宋体"/>
          <w:sz w:val="28"/>
          <w:szCs w:val="28"/>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1.</w:t>
      </w:r>
      <w:r>
        <w:rPr>
          <w:rFonts w:hint="eastAsia" w:ascii="宋体" w:hAnsi="宋体"/>
          <w:b/>
          <w:sz w:val="28"/>
          <w:szCs w:val="28"/>
        </w:rPr>
        <w:t>3.作业要求</w:t>
      </w:r>
    </w:p>
    <w:p>
      <w:pPr>
        <w:adjustRightInd w:val="0"/>
        <w:snapToGrid w:val="0"/>
        <w:spacing w:line="360" w:lineRule="auto"/>
        <w:ind w:firstLine="560" w:firstLineChars="200"/>
        <w:rPr>
          <w:rFonts w:ascii="宋体" w:hAnsi="宋体"/>
          <w:sz w:val="28"/>
          <w:szCs w:val="28"/>
        </w:rPr>
      </w:pPr>
      <w:bookmarkStart w:id="73" w:name="_Hlk92906973"/>
      <w:r>
        <w:rPr>
          <w:rFonts w:hint="eastAsia" w:ascii="宋体" w:hAnsi="宋体"/>
          <w:sz w:val="28"/>
          <w:szCs w:val="28"/>
        </w:rPr>
        <w:t>（1）路面日间冲洗、洒水作业应鸣报信号、放警示牌，夜间作业时须开启示宽灯，冲洗后路面应干净见本色，多功能洗扫车、高压清洗车无垃圾堆积、不堵塞。道路冲洗应分别在每天4:00-7:30、12:00-17:30期间完成，尽量避开人流和车流高峰期。冲洗作业应优先采用再生水。遇到台风暴雨等不适宜冲洗的气候条件下，应停止冲洗作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（2）冲洗后，应及时清除路面积水，达到路面见本色，无散在垃圾，无油污、无痰迹、无口香糖渣等污垢，雨水篦子无垃圾堆积、不堵塞，内街小巷及垃圾收集点无臭味、无散在垃圾。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（3）建筑工地等周边易扬尘道路，应开展机械洒水作业，抑制道路扬尘。</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（4）道路清扫作业的环卫作业人员作业时应穿着环卫工作服、反光衣、工作鞋，佩戴工作牌</w:t>
      </w:r>
      <w:r>
        <w:rPr>
          <w:rFonts w:ascii="宋体" w:hAnsi="宋体"/>
          <w:sz w:val="28"/>
          <w:szCs w:val="28"/>
        </w:rPr>
        <w:t>、</w:t>
      </w:r>
      <w:r>
        <w:rPr>
          <w:rFonts w:hint="eastAsia" w:ascii="宋体" w:hAnsi="宋体"/>
          <w:sz w:val="28"/>
          <w:szCs w:val="28"/>
        </w:rPr>
        <w:t>佩戴肩灯，做到着装整齐，工作服不应有破损、不洁等不良现象，工作服上必须有中标供应商名称以及环卫工人的姓名和编号，背后印有“垃圾不落地，罗湖更美丽”和“投诉电话：12345”字样；</w:t>
      </w:r>
      <w:r>
        <w:rPr>
          <w:rFonts w:hint="eastAsia" w:ascii="宋体" w:hAnsi="宋体"/>
          <w:spacing w:val="-2"/>
          <w:sz w:val="28"/>
          <w:szCs w:val="28"/>
        </w:rPr>
        <w:t>原则上不安排作业人员在快速路、车速较快（最高限制车速大于等于60km/h））的主次干道进行人工流动作业，如出现道路垃圾泼洒、车辆事故或在车速较慢的主次干道需要人工</w:t>
      </w:r>
      <w:r>
        <w:rPr>
          <w:rFonts w:hint="eastAsia" w:ascii="宋体" w:hAnsi="宋体"/>
          <w:spacing w:val="-3"/>
          <w:sz w:val="28"/>
          <w:szCs w:val="28"/>
        </w:rPr>
        <w:t>在车行道</w:t>
      </w:r>
      <w:r>
        <w:rPr>
          <w:rFonts w:hint="eastAsia" w:ascii="宋体" w:hAnsi="宋体"/>
          <w:spacing w:val="-2"/>
          <w:sz w:val="28"/>
          <w:szCs w:val="28"/>
        </w:rPr>
        <w:t>进行作业时，</w:t>
      </w:r>
      <w:r>
        <w:rPr>
          <w:rFonts w:hint="eastAsia" w:ascii="宋体" w:hAnsi="宋体"/>
          <w:spacing w:val="-3"/>
          <w:sz w:val="28"/>
          <w:szCs w:val="28"/>
        </w:rPr>
        <w:t>应严格按照占道作业相关安全规范进行作业。按车行线反方向清扫</w:t>
      </w:r>
      <w:r>
        <w:rPr>
          <w:rFonts w:hint="eastAsia" w:ascii="宋体" w:hAnsi="宋体"/>
          <w:spacing w:val="-2"/>
          <w:sz w:val="28"/>
          <w:szCs w:val="28"/>
        </w:rPr>
        <w:t>，现场须有专人指挥，疏通车辆。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（5）普扫时，机械清洁作业应采用先冲洗后清扫的方式；人工清洁作业时环卫工人应着重对路面、地面、人行道、路牙、雨水篦子、绿化带、树眼等处进行清扫。</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保洁时，环卫工人应巡回流动，采用流动保洁车为主和人工步行为辅的方式进行作业加大流动频率，清理路面的纸屑、饮料瓶等垃圾，做到勤走、勤看、勤扫，确保路面整洁，垃圾在地面滞留时间不得超过20分钟。</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环卫工人在清扫和保洁作业时，应对垃圾规范收集和清理，不得将垃圾扫入雨水井、雨水口、绿化带等地方；环卫作业车辆收集的垃圾及回收的污水应按规定在指定点倾倒排放，严禁扫入或倾倒雨水口、雨水井；</w:t>
      </w:r>
      <w:r>
        <w:rPr>
          <w:rFonts w:hint="eastAsia" w:ascii="宋体" w:hAnsi="宋体"/>
          <w:spacing w:val="-2"/>
          <w:sz w:val="28"/>
          <w:szCs w:val="28"/>
        </w:rPr>
        <w:t>垃圾倾倒后应将垃圾收集容器、烟头投放容器、清扫保洁工具复位、摆放整齐、冲洗污水处理干净，不对行人、周边环境和市民生活造成影响。</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（8）道路大面积污染需要集中清理时，应严格按照占道作业规范进行作业，应在清理点来车方向设置明显的路障和警示牌，并做好防护措施。</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（9）道路清扫保洁机械化作业应提高垃圾扫净率并喷水降尘，机械化冲洗喷水设备水压应不小于300kPa。</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10）多功能洗扫车、高压清洗车、路面养护车、纯电动桶装垃圾车、勾臂车作业时必须亮警示灯，夜间作业时须开启示宽灯，关闭提示音乐。以上车辆必须在环卫取水点取水。司机和随车工人应按规定着装，严格遵守操作规程和环卫作业规范，做到文明驾驶和文明作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（11）实施清扫保洁作业，应以机扫作业为主、人工清扫保洁为辅，并需配备应急调度车辆以作应急使用。</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（12）环卫作业过程中遇到乱吐、乱扔、乱倒等不文明行为，应用文明、礼貌用语提醒劝阻。</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（13）环卫作业车辆外表应保持洁净，无吊挂垃圾或明显污渍。</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（14）环卫作业车辆排放及噪音要求应符合国家、省、市的机动车尾气污染控制排放标准和国家机动车噪音标准。</w:t>
      </w:r>
      <w:bookmarkEnd w:id="73"/>
    </w:p>
    <w:p>
      <w:pPr>
        <w:adjustRightInd w:val="0"/>
        <w:snapToGrid w:val="0"/>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4.道路清扫保洁质量要求</w:t>
      </w:r>
    </w:p>
    <w:p>
      <w:pPr>
        <w:adjustRightInd w:val="0"/>
        <w:snapToGrid w:val="0"/>
        <w:spacing w:line="360" w:lineRule="auto"/>
        <w:ind w:firstLine="560" w:firstLineChars="200"/>
        <w:rPr>
          <w:rFonts w:ascii="宋体" w:hAnsi="宋体"/>
          <w:sz w:val="28"/>
          <w:szCs w:val="28"/>
        </w:rPr>
      </w:pPr>
      <w:bookmarkStart w:id="74" w:name="_Hlk92906993"/>
      <w:r>
        <w:rPr>
          <w:rFonts w:hint="eastAsia" w:ascii="宋体" w:hAnsi="宋体"/>
          <w:sz w:val="28"/>
          <w:szCs w:val="28"/>
        </w:rPr>
        <w:t>（1）路面、地面应见本色，洁净度高，目测无浮尘，路面无果皮、纸屑、烟蒂、塑膜等杂物、无污水。</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（2）日间道路和公共场所清扫保洁的质量要求，按照《公共区域环境卫生质量和管理要求(DB4403/T 59—2020)》规定的道路和公共场所的标准以及市、区、街道环卫管理部门核定的指标和标准执行</w:t>
      </w:r>
      <w:bookmarkEnd w:id="74"/>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城市道路路面废弃物控制指标</w:t>
      </w:r>
    </w:p>
    <w:tbl>
      <w:tblPr>
        <w:tblStyle w:val="26"/>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941"/>
        <w:gridCol w:w="1692"/>
        <w:gridCol w:w="1942"/>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8" w:type="dxa"/>
            <w:vAlign w:val="center"/>
          </w:tcPr>
          <w:p>
            <w:pPr>
              <w:adjustRightInd w:val="0"/>
              <w:snapToGrid w:val="0"/>
              <w:jc w:val="center"/>
              <w:rPr>
                <w:rFonts w:ascii="宋体" w:hAnsi="宋体"/>
                <w:sz w:val="24"/>
                <w:szCs w:val="24"/>
              </w:rPr>
            </w:pPr>
            <w:r>
              <w:rPr>
                <w:rFonts w:hint="eastAsia" w:ascii="宋体" w:hAnsi="宋体"/>
                <w:sz w:val="24"/>
                <w:szCs w:val="24"/>
              </w:rPr>
              <w:t>保洁等级</w:t>
            </w:r>
          </w:p>
        </w:tc>
        <w:tc>
          <w:tcPr>
            <w:tcW w:w="1941" w:type="dxa"/>
            <w:vAlign w:val="center"/>
          </w:tcPr>
          <w:p>
            <w:pPr>
              <w:adjustRightInd w:val="0"/>
              <w:snapToGrid w:val="0"/>
              <w:jc w:val="center"/>
              <w:rPr>
                <w:rFonts w:ascii="宋体" w:hAnsi="宋体"/>
                <w:sz w:val="24"/>
                <w:szCs w:val="24"/>
              </w:rPr>
            </w:pPr>
            <w:r>
              <w:rPr>
                <w:rFonts w:hint="eastAsia" w:ascii="宋体" w:hAnsi="宋体"/>
                <w:sz w:val="24"/>
                <w:szCs w:val="24"/>
              </w:rPr>
              <w:t>果皮、纸屑、塑膜及其他杂物（件/</w:t>
            </w:r>
            <w:r>
              <w:rPr>
                <w:rFonts w:ascii="宋体" w:hAnsi="宋体"/>
                <w:sz w:val="24"/>
                <w:szCs w:val="24"/>
              </w:rPr>
              <w:t>500</w:t>
            </w:r>
            <w:r>
              <w:rPr>
                <w:rFonts w:hint="eastAsia" w:ascii="宋体" w:hAnsi="宋体"/>
                <w:sz w:val="24"/>
                <w:szCs w:val="24"/>
              </w:rPr>
              <w:t>平方米）</w:t>
            </w:r>
          </w:p>
        </w:tc>
        <w:tc>
          <w:tcPr>
            <w:tcW w:w="1692" w:type="dxa"/>
            <w:vAlign w:val="center"/>
          </w:tcPr>
          <w:p>
            <w:pPr>
              <w:adjustRightInd w:val="0"/>
              <w:snapToGrid w:val="0"/>
              <w:jc w:val="center"/>
              <w:rPr>
                <w:rFonts w:ascii="宋体" w:hAnsi="宋体"/>
                <w:sz w:val="24"/>
                <w:szCs w:val="24"/>
              </w:rPr>
            </w:pPr>
            <w:r>
              <w:rPr>
                <w:rFonts w:hint="eastAsia" w:ascii="宋体" w:hAnsi="宋体"/>
                <w:sz w:val="24"/>
                <w:szCs w:val="24"/>
              </w:rPr>
              <w:t>烟蒂（件/</w:t>
            </w:r>
            <w:r>
              <w:rPr>
                <w:rFonts w:ascii="宋体" w:hAnsi="宋体"/>
                <w:sz w:val="24"/>
                <w:szCs w:val="24"/>
              </w:rPr>
              <w:t>500</w:t>
            </w:r>
            <w:r>
              <w:rPr>
                <w:rFonts w:hint="eastAsia" w:ascii="宋体" w:hAnsi="宋体"/>
                <w:sz w:val="24"/>
                <w:szCs w:val="24"/>
              </w:rPr>
              <w:t>平方米）</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污水（平方米/</w:t>
            </w:r>
            <w:r>
              <w:rPr>
                <w:rFonts w:ascii="宋体" w:hAnsi="宋体"/>
                <w:sz w:val="24"/>
                <w:szCs w:val="24"/>
              </w:rPr>
              <w:t>500</w:t>
            </w:r>
            <w:r>
              <w:rPr>
                <w:rFonts w:hint="eastAsia" w:ascii="宋体" w:hAnsi="宋体"/>
                <w:sz w:val="24"/>
                <w:szCs w:val="24"/>
              </w:rPr>
              <w:t>平方米）</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尘土量（克/</w:t>
            </w:r>
            <w:r>
              <w:rPr>
                <w:rFonts w:ascii="宋体" w:hAnsi="宋体"/>
                <w:sz w:val="24"/>
                <w:szCs w:val="24"/>
              </w:rPr>
              <w:t>500</w:t>
            </w:r>
            <w:r>
              <w:rPr>
                <w:rFonts w:hint="eastAsia" w:ascii="宋体" w:hAnsi="宋体"/>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8" w:type="dxa"/>
            <w:vAlign w:val="center"/>
          </w:tcPr>
          <w:p>
            <w:pPr>
              <w:adjustRightInd w:val="0"/>
              <w:snapToGrid w:val="0"/>
              <w:jc w:val="center"/>
              <w:rPr>
                <w:rFonts w:ascii="宋体" w:hAnsi="宋体"/>
                <w:sz w:val="24"/>
                <w:szCs w:val="24"/>
              </w:rPr>
            </w:pPr>
            <w:r>
              <w:rPr>
                <w:rFonts w:hint="eastAsia" w:ascii="宋体" w:hAnsi="宋体"/>
                <w:sz w:val="24"/>
                <w:szCs w:val="24"/>
              </w:rPr>
              <w:t>特级</w:t>
            </w:r>
          </w:p>
        </w:tc>
        <w:tc>
          <w:tcPr>
            <w:tcW w:w="1941" w:type="dxa"/>
            <w:vAlign w:val="center"/>
          </w:tcPr>
          <w:p>
            <w:pPr>
              <w:adjustRightInd w:val="0"/>
              <w:snapToGrid w:val="0"/>
              <w:jc w:val="center"/>
              <w:rPr>
                <w:rFonts w:ascii="宋体" w:hAnsi="宋体"/>
                <w:sz w:val="24"/>
                <w:szCs w:val="24"/>
              </w:rPr>
            </w:pPr>
            <w:r>
              <w:rPr>
                <w:rFonts w:hint="eastAsia" w:ascii="宋体" w:hAnsi="宋体"/>
                <w:sz w:val="24"/>
                <w:szCs w:val="24"/>
              </w:rPr>
              <w:t>≤2</w:t>
            </w:r>
          </w:p>
        </w:tc>
        <w:tc>
          <w:tcPr>
            <w:tcW w:w="1692" w:type="dxa"/>
            <w:vAlign w:val="center"/>
          </w:tcPr>
          <w:p>
            <w:pPr>
              <w:adjustRightInd w:val="0"/>
              <w:snapToGrid w:val="0"/>
              <w:jc w:val="center"/>
              <w:rPr>
                <w:rFonts w:ascii="宋体" w:hAnsi="宋体"/>
                <w:sz w:val="24"/>
                <w:szCs w:val="24"/>
              </w:rPr>
            </w:pPr>
            <w:r>
              <w:rPr>
                <w:rFonts w:hint="eastAsia" w:ascii="宋体" w:hAnsi="宋体"/>
                <w:sz w:val="24"/>
                <w:szCs w:val="24"/>
              </w:rPr>
              <w:t>≤</w:t>
            </w:r>
            <w:r>
              <w:rPr>
                <w:rFonts w:ascii="宋体" w:hAnsi="宋体"/>
                <w:sz w:val="24"/>
                <w:szCs w:val="24"/>
              </w:rPr>
              <w:t>1</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无</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w:t>
            </w: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8" w:type="dxa"/>
            <w:vAlign w:val="center"/>
          </w:tcPr>
          <w:p>
            <w:pPr>
              <w:adjustRightInd w:val="0"/>
              <w:snapToGrid w:val="0"/>
              <w:jc w:val="center"/>
              <w:rPr>
                <w:rFonts w:ascii="宋体" w:hAnsi="宋体"/>
                <w:sz w:val="24"/>
                <w:szCs w:val="24"/>
              </w:rPr>
            </w:pPr>
            <w:r>
              <w:rPr>
                <w:rFonts w:hint="eastAsia" w:ascii="宋体" w:hAnsi="宋体"/>
                <w:sz w:val="24"/>
                <w:szCs w:val="24"/>
              </w:rPr>
              <w:t>一级</w:t>
            </w:r>
          </w:p>
        </w:tc>
        <w:tc>
          <w:tcPr>
            <w:tcW w:w="1941" w:type="dxa"/>
            <w:vAlign w:val="center"/>
          </w:tcPr>
          <w:p>
            <w:pPr>
              <w:adjustRightInd w:val="0"/>
              <w:snapToGrid w:val="0"/>
              <w:jc w:val="center"/>
              <w:rPr>
                <w:rFonts w:ascii="宋体" w:hAnsi="宋体"/>
                <w:sz w:val="24"/>
                <w:szCs w:val="24"/>
              </w:rPr>
            </w:pPr>
            <w:r>
              <w:rPr>
                <w:rFonts w:hint="eastAsia" w:ascii="宋体" w:hAnsi="宋体"/>
                <w:sz w:val="24"/>
                <w:szCs w:val="24"/>
              </w:rPr>
              <w:t>≤2</w:t>
            </w:r>
          </w:p>
        </w:tc>
        <w:tc>
          <w:tcPr>
            <w:tcW w:w="1692" w:type="dxa"/>
            <w:vAlign w:val="center"/>
          </w:tcPr>
          <w:p>
            <w:pPr>
              <w:adjustRightInd w:val="0"/>
              <w:snapToGrid w:val="0"/>
              <w:jc w:val="center"/>
              <w:rPr>
                <w:rFonts w:ascii="宋体" w:hAnsi="宋体"/>
                <w:sz w:val="24"/>
                <w:szCs w:val="24"/>
              </w:rPr>
            </w:pPr>
            <w:r>
              <w:rPr>
                <w:rFonts w:hint="eastAsia" w:ascii="宋体" w:hAnsi="宋体"/>
                <w:sz w:val="24"/>
                <w:szCs w:val="24"/>
              </w:rPr>
              <w:t>≤2</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无</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w:t>
            </w: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8" w:type="dxa"/>
            <w:vAlign w:val="center"/>
          </w:tcPr>
          <w:p>
            <w:pPr>
              <w:adjustRightInd w:val="0"/>
              <w:snapToGrid w:val="0"/>
              <w:jc w:val="center"/>
              <w:rPr>
                <w:rFonts w:ascii="宋体" w:hAnsi="宋体"/>
                <w:sz w:val="24"/>
                <w:szCs w:val="24"/>
              </w:rPr>
            </w:pPr>
            <w:r>
              <w:rPr>
                <w:rFonts w:hint="eastAsia" w:ascii="宋体" w:hAnsi="宋体"/>
                <w:sz w:val="24"/>
                <w:szCs w:val="24"/>
              </w:rPr>
              <w:t>二级</w:t>
            </w:r>
          </w:p>
        </w:tc>
        <w:tc>
          <w:tcPr>
            <w:tcW w:w="1941" w:type="dxa"/>
            <w:vAlign w:val="center"/>
          </w:tcPr>
          <w:p>
            <w:pPr>
              <w:adjustRightInd w:val="0"/>
              <w:snapToGrid w:val="0"/>
              <w:jc w:val="center"/>
              <w:rPr>
                <w:rFonts w:ascii="宋体" w:hAnsi="宋体"/>
                <w:sz w:val="24"/>
                <w:szCs w:val="24"/>
              </w:rPr>
            </w:pPr>
            <w:r>
              <w:rPr>
                <w:rFonts w:hint="eastAsia" w:ascii="宋体" w:hAnsi="宋体"/>
                <w:sz w:val="24"/>
                <w:szCs w:val="24"/>
              </w:rPr>
              <w:t>≤</w:t>
            </w:r>
            <w:r>
              <w:rPr>
                <w:rFonts w:ascii="宋体" w:hAnsi="宋体"/>
                <w:sz w:val="24"/>
                <w:szCs w:val="24"/>
              </w:rPr>
              <w:t>4</w:t>
            </w:r>
          </w:p>
        </w:tc>
        <w:tc>
          <w:tcPr>
            <w:tcW w:w="1692" w:type="dxa"/>
            <w:vAlign w:val="center"/>
          </w:tcPr>
          <w:p>
            <w:pPr>
              <w:adjustRightInd w:val="0"/>
              <w:snapToGrid w:val="0"/>
              <w:jc w:val="center"/>
              <w:rPr>
                <w:rFonts w:ascii="宋体" w:hAnsi="宋体"/>
                <w:sz w:val="24"/>
                <w:szCs w:val="24"/>
              </w:rPr>
            </w:pPr>
            <w:r>
              <w:rPr>
                <w:rFonts w:hint="eastAsia" w:ascii="宋体" w:hAnsi="宋体"/>
                <w:sz w:val="24"/>
                <w:szCs w:val="24"/>
              </w:rPr>
              <w:t>≤</w:t>
            </w:r>
            <w:r>
              <w:rPr>
                <w:rFonts w:ascii="宋体" w:hAnsi="宋体"/>
                <w:sz w:val="24"/>
                <w:szCs w:val="24"/>
              </w:rPr>
              <w:t>4</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无</w:t>
            </w:r>
          </w:p>
        </w:tc>
        <w:tc>
          <w:tcPr>
            <w:tcW w:w="1942" w:type="dxa"/>
            <w:vAlign w:val="center"/>
          </w:tcPr>
          <w:p>
            <w:pPr>
              <w:adjustRightInd w:val="0"/>
              <w:snapToGrid w:val="0"/>
              <w:jc w:val="center"/>
              <w:rPr>
                <w:rFonts w:ascii="宋体" w:hAnsi="宋体"/>
                <w:sz w:val="24"/>
                <w:szCs w:val="24"/>
              </w:rPr>
            </w:pPr>
            <w:r>
              <w:rPr>
                <w:rFonts w:hint="eastAsia" w:ascii="宋体" w:hAnsi="宋体"/>
                <w:sz w:val="24"/>
                <w:szCs w:val="24"/>
              </w:rPr>
              <w:t>≤</w:t>
            </w:r>
            <w:r>
              <w:rPr>
                <w:rFonts w:ascii="宋体" w:hAnsi="宋体"/>
                <w:sz w:val="24"/>
                <w:szCs w:val="24"/>
              </w:rPr>
              <w:t>15</w:t>
            </w:r>
          </w:p>
        </w:tc>
      </w:tr>
    </w:tbl>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w:t>
      </w:r>
      <w:bookmarkStart w:id="75" w:name="_Hlk92907006"/>
      <w:r>
        <w:rPr>
          <w:rFonts w:hint="eastAsia" w:ascii="宋体" w:hAnsi="宋体"/>
          <w:sz w:val="28"/>
          <w:szCs w:val="28"/>
        </w:rPr>
        <w:t>夜间清扫保洁后，特级路路面杂物（仅计纸屑、塑料袋、饭盒等超过火柴盒大小的较大垃圾）每500平方米不得超过4件，其他级别路段每500平方米不得超过8件</w:t>
      </w:r>
      <w:bookmarkEnd w:id="75"/>
      <w:r>
        <w:rPr>
          <w:rFonts w:hint="eastAsia" w:ascii="宋体" w:hAnsi="宋体"/>
          <w:sz w:val="28"/>
          <w:szCs w:val="28"/>
        </w:rPr>
        <w:t>。</w:t>
      </w:r>
    </w:p>
    <w:p>
      <w:pPr>
        <w:adjustRightInd w:val="0"/>
        <w:snapToGrid w:val="0"/>
        <w:spacing w:line="360" w:lineRule="auto"/>
        <w:ind w:left="567"/>
        <w:rPr>
          <w:rFonts w:ascii="宋体" w:hAnsi="宋体"/>
          <w:b/>
          <w:sz w:val="28"/>
          <w:szCs w:val="28"/>
        </w:rPr>
      </w:pPr>
      <w:r>
        <w:rPr>
          <w:rFonts w:ascii="宋体" w:hAnsi="宋体"/>
          <w:b/>
          <w:sz w:val="28"/>
          <w:szCs w:val="28"/>
        </w:rPr>
        <w:t>1.</w:t>
      </w:r>
      <w:r>
        <w:rPr>
          <w:rFonts w:hint="eastAsia" w:ascii="宋体" w:hAnsi="宋体"/>
          <w:b/>
          <w:sz w:val="28"/>
          <w:szCs w:val="28"/>
        </w:rPr>
        <w:t>5.环卫设备及其他公共设施的保洁要求</w:t>
      </w:r>
    </w:p>
    <w:p>
      <w:pPr>
        <w:numPr>
          <w:ilvl w:val="0"/>
          <w:numId w:val="5"/>
        </w:numPr>
        <w:adjustRightInd w:val="0"/>
        <w:snapToGrid w:val="0"/>
        <w:spacing w:line="360" w:lineRule="auto"/>
        <w:ind w:firstLine="560" w:firstLineChars="200"/>
        <w:rPr>
          <w:rFonts w:ascii="宋体" w:hAnsi="宋体"/>
          <w:sz w:val="28"/>
          <w:szCs w:val="28"/>
        </w:rPr>
      </w:pPr>
      <w:bookmarkStart w:id="76" w:name="_Hlk92907028"/>
      <w:r>
        <w:rPr>
          <w:rFonts w:hint="eastAsia" w:ascii="宋体" w:hAnsi="宋体"/>
          <w:sz w:val="28"/>
          <w:szCs w:val="28"/>
        </w:rPr>
        <w:t>道路两侧和公共场所的市政果皮箱、烟头投放容器的垃圾应及时清理，每天至少清理三次以上（含每天擦洗两次）。</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垃圾收集容器周围地面无抛撒、无存留垃圾、无污垢、无臭味，并放置垃圾袋、实行垃圾袋收集；垃圾收集容器应密闭。</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环卫工具房仅供存放环卫工具使用，室内应保持干净整洁、工具应摆放整齐，任何单位和个人不得擅自改变工具房用途。</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工具房外墙每天擦洗一次，房顶每周清理两次，确保墙面整洁干净，房顶无垃圾或杂物堆积。</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道路内及其两侧宽度2米以内（含2米）的绿化带、路旁绿地、绿地隔离带、行道树穴内无积存垃圾或人畜粪便。</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道路两侧的建筑物外墙整洁干净；特级保洁道路两侧的具有市政功能的建筑物外墙高度2米以下部分每天清洗墙面一次。</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交通护栏无积尘、无明显污迹；特级保洁道路交通护栏每周清洗1次，其他道路交通护栏每两周清洗1次。</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公交候车站、地铁站出入口应整洁，其保洁质量应与所连接的道路保洁质量标准相同；特级保洁道路旁的公交候车站、地铁站出入口等应每日清理乱张贴、乱涂写，每周擦洗1次。其他保洁道路旁的公交候车站、地铁站出入口等应每周清理乱张贴、乱涂写2次，每月擦洗2次。</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立交桥、高架桥等桥面的保洁质量应与所连接的道路保洁质量标准相同，桥栏杆整洁干净。</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人行天桥应与所连接的道路保洁质量标准相同，桥面无垃圾，阶梯、扶手、栏杆应干净整洁，无乱张贴、乱涂写。特级、一级保洁道路人行天桥桥面每天冲洗一次，清理香口糖渣等污垢，做到桥面见本色，阶梯、扶手、栏杆每天擦拭一次；天桥阶梯、扶手、栏杆应干净；人行天桥雨篷应及时清理，确保无暴露垃圾。</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地下人行通道应与所连接的道路保洁质量标准相同，地面、阶梯、扶手应干净；特级、一级保洁道路人行地道地面每天冲洗一次，清理口香糖渣等污垢，做到地面见本色，阶梯、扶手、瓷砖墙面每天擦洗一次。</w:t>
      </w:r>
    </w:p>
    <w:p>
      <w:pPr>
        <w:numPr>
          <w:ilvl w:val="0"/>
          <w:numId w:val="5"/>
        </w:numPr>
        <w:adjustRightInd w:val="0"/>
        <w:snapToGrid w:val="0"/>
        <w:spacing w:line="360" w:lineRule="auto"/>
        <w:ind w:firstLine="560" w:firstLineChars="200"/>
        <w:rPr>
          <w:rFonts w:ascii="宋体" w:hAnsi="宋体"/>
          <w:sz w:val="28"/>
          <w:szCs w:val="28"/>
        </w:rPr>
      </w:pPr>
      <w:r>
        <w:rPr>
          <w:rFonts w:hint="eastAsia" w:ascii="宋体" w:hAnsi="宋体"/>
          <w:sz w:val="28"/>
          <w:szCs w:val="28"/>
        </w:rPr>
        <w:t>必须每日对道路和公共场所的市政果皮箱、烟头投放容器、环卫工具房进行巡查，如发现市政果皮箱、烟头投放容器、环卫工具房残缺或破损，应及时报告采购人。</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（13）环卫工具房、烟头投放容器、市政果皮箱等由中标供应商负责管理、保养和维护</w:t>
      </w:r>
      <w:bookmarkEnd w:id="76"/>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6.市政设施乱张贴、乱涂写、乱刻画的清理</w:t>
      </w:r>
    </w:p>
    <w:p>
      <w:pPr>
        <w:adjustRightInd w:val="0"/>
        <w:snapToGrid w:val="0"/>
        <w:spacing w:line="360" w:lineRule="auto"/>
        <w:ind w:firstLine="560" w:firstLineChars="200"/>
        <w:rPr>
          <w:rFonts w:ascii="宋体" w:hAnsi="宋体"/>
          <w:sz w:val="28"/>
          <w:szCs w:val="28"/>
        </w:rPr>
      </w:pPr>
      <w:bookmarkStart w:id="77" w:name="_Hlk92907042"/>
      <w:r>
        <w:rPr>
          <w:rFonts w:hint="eastAsia" w:ascii="宋体" w:hAnsi="宋体"/>
          <w:sz w:val="28"/>
          <w:szCs w:val="28"/>
        </w:rPr>
        <w:t>（1）市政设施必须清洗干净。</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（2）本项目道路、公共场所和绿地内市政设施上的乱张贴、乱涂写、乱刻画必须清理干净。</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（3）本项目道路及公共场所两侧的建筑物外墙整洁干净，每星期清洗1次，墙面高度2米以下部分至少每天清理2次小广告，达到无散在垃圾、无污渍、无积尘、无乱张贴、无乱涂写、无乱刻画</w:t>
      </w:r>
      <w:bookmarkEnd w:id="77"/>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7.垃圾收集和运输</w:t>
      </w:r>
    </w:p>
    <w:p>
      <w:pPr>
        <w:adjustRightInd w:val="0"/>
        <w:snapToGrid w:val="0"/>
        <w:spacing w:line="360" w:lineRule="auto"/>
        <w:ind w:firstLine="560" w:firstLineChars="200"/>
        <w:rPr>
          <w:rFonts w:ascii="宋体" w:hAnsi="宋体"/>
          <w:sz w:val="28"/>
          <w:szCs w:val="28"/>
        </w:rPr>
      </w:pPr>
      <w:bookmarkStart w:id="78" w:name="_Hlk92907052"/>
      <w:r>
        <w:rPr>
          <w:rFonts w:hint="eastAsia" w:ascii="宋体" w:hAnsi="宋体"/>
          <w:sz w:val="28"/>
          <w:szCs w:val="28"/>
        </w:rPr>
        <w:t>（1）本条款的垃圾具体是指中标供应商在进行道路、公共场所和绿地清扫、保洁过程中收集到的垃圾。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（2）罗湖区的市政垃圾转运站免费接收罗湖区范围内的城市生活垃圾。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（3）本项目所涉道路、公共场所、绿地及社区公园非法倾倒的无主垃圾全部由中标供应商收集，并按要求运送到指定区域进行处理。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垃圾须实行桶装，并采用专门的桶装垃圾运输车将其收运至垃圾转运站，严禁使用敞口式手推车收运。垃圾在运送过程中应覆盖密闭。中标供应商每天要对桶装垃圾运输车进行清洗消毒，保证转运过程无污染，收运过程做到“垃圾不落地”，避免造成二次污染</w:t>
      </w:r>
      <w:bookmarkEnd w:id="78"/>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8.其他重点区域的清扫保洁标准</w:t>
      </w:r>
    </w:p>
    <w:p>
      <w:pPr>
        <w:adjustRightInd w:val="0"/>
        <w:snapToGrid w:val="0"/>
        <w:spacing w:line="360" w:lineRule="auto"/>
        <w:ind w:firstLine="560" w:firstLineChars="200"/>
        <w:rPr>
          <w:rFonts w:ascii="宋体" w:hAnsi="宋体"/>
          <w:sz w:val="28"/>
          <w:szCs w:val="28"/>
        </w:rPr>
      </w:pPr>
      <w:bookmarkStart w:id="79" w:name="_Hlk92907070"/>
      <w:r>
        <w:rPr>
          <w:rFonts w:hint="eastAsia" w:ascii="宋体" w:hAnsi="宋体"/>
          <w:sz w:val="28"/>
          <w:szCs w:val="28"/>
        </w:rPr>
        <w:t>（1）路旁绿地、绿化隔离带、行道树穴内无积存垃圾和人畜粪便。</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（2）道路两侧休闲椅、康体娱乐设施、雕塑等无积尘、无明显污迹：特级保洁道路两侧相应设施每天擦洗1次；其他保洁道路两侧的休闲椅等服务设施、康体娱乐设施、雕塑每周擦洗1次。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（3）道路两侧广告牌、路牌、邮筒、读报栏等设施无污迹、积尘：特级保洁道路两侧的相应设施日清理1次，每周擦洗1次；其他保洁道路两侧的相应设施每周清理2次，每周擦洗1次。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）定期对道路两侧喷泉、水幕、水池等人工造景进行清理，确保水体及周边无垃圾、无污水积存。</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）定期对雨水口安装的防蚊闸进行清理和维护。</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）道路隔音设施、桥梁墩柱等部位定期进行清洗</w:t>
      </w:r>
      <w:bookmarkEnd w:id="79"/>
      <w:r>
        <w:rPr>
          <w:rFonts w:hint="eastAsia" w:ascii="宋体" w:hAnsi="宋体"/>
          <w:sz w:val="28"/>
          <w:szCs w:val="28"/>
        </w:rPr>
        <w:t>。</w:t>
      </w:r>
    </w:p>
    <w:p>
      <w:pPr>
        <w:adjustRightInd w:val="0"/>
        <w:snapToGrid w:val="0"/>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9.</w:t>
      </w:r>
      <w:bookmarkStart w:id="80" w:name="_Hlk92907102"/>
      <w:r>
        <w:rPr>
          <w:rFonts w:hint="eastAsia" w:ascii="宋体" w:hAnsi="宋体"/>
          <w:b/>
          <w:sz w:val="28"/>
          <w:szCs w:val="28"/>
        </w:rPr>
        <w:t>其他质量要求、标准按照《公共区域环境卫生质量和管理要求(DB4403/T 59—2020)》的规定执行，规定不一致的以最严格的标准为准</w:t>
      </w:r>
      <w:bookmarkEnd w:id="80"/>
      <w:r>
        <w:rPr>
          <w:rFonts w:hint="eastAsia" w:ascii="宋体" w:hAnsi="宋体"/>
          <w:b/>
          <w:sz w:val="28"/>
          <w:szCs w:val="28"/>
        </w:rPr>
        <w:t>。</w:t>
      </w:r>
    </w:p>
    <w:p>
      <w:pPr>
        <w:adjustRightInd w:val="0"/>
        <w:snapToGrid w:val="0"/>
        <w:spacing w:line="360" w:lineRule="auto"/>
        <w:ind w:firstLine="562" w:firstLineChars="200"/>
        <w:rPr>
          <w:rFonts w:ascii="宋体" w:hAnsi="宋体"/>
          <w:b/>
          <w:sz w:val="28"/>
          <w:szCs w:val="28"/>
        </w:rPr>
      </w:pPr>
      <w:r>
        <w:rPr>
          <w:rFonts w:hint="eastAsia" w:ascii="宋体" w:hAnsi="宋体"/>
          <w:b/>
          <w:sz w:val="28"/>
          <w:szCs w:val="28"/>
        </w:rPr>
        <w:t>2、社区公园清扫保洁要求</w:t>
      </w:r>
    </w:p>
    <w:p>
      <w:pPr>
        <w:adjustRightInd w:val="0"/>
        <w:snapToGrid w:val="0"/>
        <w:spacing w:line="360" w:lineRule="auto"/>
        <w:ind w:firstLine="560" w:firstLineChars="200"/>
        <w:rPr>
          <w:rFonts w:ascii="宋体" w:hAnsi="宋体" w:cs="宋体"/>
          <w:sz w:val="28"/>
          <w:szCs w:val="28"/>
          <w:shd w:val="clear" w:color="auto" w:fill="FFFFFF"/>
        </w:rPr>
      </w:pPr>
      <w:bookmarkStart w:id="81" w:name="_Hlk92907120"/>
      <w:r>
        <w:rPr>
          <w:rFonts w:ascii="宋体" w:hAnsi="宋体" w:cs="宋体"/>
          <w:sz w:val="28"/>
          <w:szCs w:val="28"/>
          <w:shd w:val="clear" w:color="auto" w:fill="FFFFFF"/>
        </w:rPr>
        <w:t>2.1</w:t>
      </w:r>
      <w:r>
        <w:rPr>
          <w:rFonts w:hint="eastAsia" w:ascii="宋体" w:hAnsi="宋体" w:cs="宋体"/>
          <w:sz w:val="28"/>
          <w:szCs w:val="28"/>
          <w:shd w:val="clear" w:color="auto" w:fill="FFFFFF"/>
        </w:rPr>
        <w:t>一般情况下，全面清扫工作应在普扫时进行。根据人流量增派清扫、保洁人员，确保环境干净整洁。</w:t>
      </w:r>
    </w:p>
    <w:p>
      <w:pPr>
        <w:adjustRightInd w:val="0"/>
        <w:snapToGrid w:val="0"/>
        <w:spacing w:line="360" w:lineRule="auto"/>
        <w:ind w:firstLine="560" w:firstLineChars="200"/>
        <w:rPr>
          <w:rFonts w:ascii="宋体" w:hAnsi="宋体" w:cs="宋体"/>
          <w:sz w:val="28"/>
          <w:szCs w:val="28"/>
          <w:shd w:val="clear" w:color="auto" w:fill="FFFFFF"/>
        </w:rPr>
      </w:pPr>
      <w:r>
        <w:rPr>
          <w:rFonts w:ascii="宋体" w:hAnsi="宋体" w:cs="宋体"/>
          <w:sz w:val="28"/>
          <w:szCs w:val="28"/>
          <w:shd w:val="clear" w:color="auto" w:fill="FFFFFF"/>
        </w:rPr>
        <w:t>2.2</w:t>
      </w:r>
      <w:r>
        <w:rPr>
          <w:rFonts w:hint="eastAsia" w:ascii="宋体" w:hAnsi="宋体" w:cs="宋体"/>
          <w:sz w:val="28"/>
          <w:szCs w:val="28"/>
          <w:shd w:val="clear" w:color="auto" w:fill="FFFFFF"/>
        </w:rPr>
        <w:t>硬底化区域的清扫、冲洗、保洁等环境卫生质量应按城市道路一级路保洁标准执行，绿化区域的清扫和保洁等环境卫生质量应按绿地及绿化带保洁标准执行。</w:t>
      </w:r>
    </w:p>
    <w:p>
      <w:pPr>
        <w:adjustRightInd w:val="0"/>
        <w:snapToGrid w:val="0"/>
        <w:spacing w:line="360" w:lineRule="auto"/>
        <w:ind w:firstLine="560" w:firstLineChars="200"/>
        <w:rPr>
          <w:rFonts w:ascii="宋体" w:hAns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3公园内路面及周边应整洁，无明显散在垃圾或暴露垃圾。</w:t>
      </w:r>
    </w:p>
    <w:p>
      <w:pPr>
        <w:adjustRightInd w:val="0"/>
        <w:snapToGrid w:val="0"/>
        <w:spacing w:line="360" w:lineRule="auto"/>
        <w:ind w:firstLine="560" w:firstLineChars="200"/>
        <w:rPr>
          <w:rFonts w:ascii="宋体" w:hAns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4公园内各项文体活动设施应经常擦洗（每两天应至少擦洗一次），做到无明显污迹、无积尘，无乱张贴、乱涂写、乱刻画。</w:t>
      </w:r>
    </w:p>
    <w:p>
      <w:pPr>
        <w:adjustRightInd w:val="0"/>
        <w:snapToGrid w:val="0"/>
        <w:spacing w:line="360" w:lineRule="auto"/>
        <w:ind w:firstLine="560" w:firstLineChars="200"/>
        <w:rPr>
          <w:rFonts w:ascii="宋体" w:hAns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5公园内绿地、花坛、亭阁、假山、喷泉、水池等人工造景，应经常保持整洁、美观，无垃圾、杂物、腐叶和悬挂污物</w:t>
      </w:r>
      <w:bookmarkEnd w:id="81"/>
      <w:r>
        <w:rPr>
          <w:rFonts w:hint="eastAsia" w:ascii="宋体" w:hAnsi="宋体" w:cs="宋体"/>
          <w:sz w:val="28"/>
          <w:szCs w:val="28"/>
          <w:shd w:val="clear" w:color="auto" w:fill="FFFFFF"/>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、城中村清扫保洁要求</w:t>
      </w:r>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1.作业方式</w:t>
      </w:r>
    </w:p>
    <w:p>
      <w:pPr>
        <w:adjustRightInd w:val="0"/>
        <w:snapToGrid w:val="0"/>
        <w:spacing w:line="360" w:lineRule="auto"/>
        <w:ind w:firstLine="560" w:firstLineChars="200"/>
        <w:rPr>
          <w:rFonts w:ascii="宋体" w:hAnsi="宋体"/>
          <w:sz w:val="28"/>
          <w:szCs w:val="28"/>
        </w:rPr>
      </w:pPr>
      <w:bookmarkStart w:id="82" w:name="_Hlk92907131"/>
      <w:r>
        <w:rPr>
          <w:rFonts w:hint="eastAsia" w:ascii="宋体" w:hAnsi="宋体"/>
          <w:sz w:val="28"/>
          <w:szCs w:val="28"/>
        </w:rPr>
        <w:t>清扫保洁应实行连续性保洁，普扫与巡回保洁相结合，定期对路面进行冲洗。</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（1）每日普扫一次，其余时段进行巡回保洁，并根据路面和地面情况增加补扫次数。</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（2）清扫作业以人工作业为主，机械化作业为辅。</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（3）城中村（含原二线插花地）道路、公共场所、屋前屋后路面每星期至少冲洗一次</w:t>
      </w:r>
      <w:bookmarkEnd w:id="82"/>
      <w:r>
        <w:rPr>
          <w:rFonts w:hint="eastAsia" w:ascii="宋体" w:hAnsi="宋体"/>
          <w:sz w:val="28"/>
          <w:szCs w:val="28"/>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2.作业时间</w:t>
      </w:r>
    </w:p>
    <w:p>
      <w:pPr>
        <w:adjustRightInd w:val="0"/>
        <w:snapToGrid w:val="0"/>
        <w:spacing w:line="360" w:lineRule="auto"/>
        <w:ind w:firstLine="560" w:firstLineChars="200"/>
        <w:rPr>
          <w:rFonts w:ascii="宋体" w:hAnsi="宋体"/>
          <w:sz w:val="28"/>
          <w:szCs w:val="28"/>
        </w:rPr>
      </w:pPr>
      <w:bookmarkStart w:id="83" w:name="_Hlk92907144"/>
      <w:r>
        <w:rPr>
          <w:rFonts w:hint="eastAsia" w:ascii="宋体" w:hAnsi="宋体"/>
          <w:sz w:val="28"/>
          <w:szCs w:val="28"/>
        </w:rPr>
        <w:t>（1）人工清扫时间：普扫每天凌晨4:00时至7:30时。</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（2）人工保洁时间：每天7:30时至24:00时。</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（3）机械化清扫时间：每天凌晨0:00时至早上7:30时。</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（a）机动车道、宽2.5米以上的非机动车道和人行道必须实行机械化清扫，</w:t>
      </w:r>
      <w:r>
        <w:rPr>
          <w:rFonts w:hint="eastAsia" w:ascii="宋体" w:hAnsi="宋体"/>
          <w:sz w:val="28"/>
          <w:szCs w:val="28"/>
        </w:rPr>
        <w:t>清扫频率为一日三次。</w:t>
      </w:r>
    </w:p>
    <w:p>
      <w:pPr>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（b）</w:t>
      </w:r>
      <w:r>
        <w:rPr>
          <w:rFonts w:hint="eastAsia" w:ascii="宋体" w:hAnsi="宋体"/>
          <w:sz w:val="28"/>
          <w:szCs w:val="28"/>
        </w:rPr>
        <w:t>实行机械化清扫保洁的道路还需辅以人工作业</w:t>
      </w:r>
      <w:bookmarkEnd w:id="83"/>
      <w:r>
        <w:rPr>
          <w:rFonts w:hint="eastAsia" w:ascii="宋体" w:hAnsi="宋体"/>
          <w:sz w:val="28"/>
          <w:szCs w:val="28"/>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3.一般作业要求</w:t>
      </w:r>
    </w:p>
    <w:p>
      <w:pPr>
        <w:adjustRightInd w:val="0"/>
        <w:snapToGrid w:val="0"/>
        <w:spacing w:line="360" w:lineRule="auto"/>
        <w:ind w:firstLine="560" w:firstLineChars="200"/>
        <w:rPr>
          <w:rFonts w:ascii="宋体" w:hAnsi="宋体"/>
          <w:sz w:val="28"/>
          <w:szCs w:val="28"/>
        </w:rPr>
      </w:pPr>
      <w:bookmarkStart w:id="84" w:name="_Hlk92907164"/>
      <w:r>
        <w:rPr>
          <w:rFonts w:hint="eastAsia" w:ascii="宋体" w:hAnsi="宋体"/>
          <w:sz w:val="28"/>
          <w:szCs w:val="28"/>
        </w:rPr>
        <w:t>（1）路面日间冲洗、洒水作路面日间冲洗、洒水作业时应鸣报信号或放置警示牌，冲洗后路面应干净见本色，雨水篦子无垃圾堆积，不堵塞。门店路段及公共广场等重点区域每天应用洗地机、高压清洗机或拖把刷洗一次，其他区域每周至少全面冲洗二次，必要时使用清洁剂。冲洗时，应有环卫工人配合，及时清除路面积水，达到路面见本色，无散在垃圾，无油污、痰迹、口香糖渣等污垢。</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道路清扫作业的环卫工人应穿着反光衣或具有反光衣作用的工作服并佩戴肩灯，工作服上必须有中标供应商名称以及环卫工人的姓名和编号，背后要印有“垃圾不落地，罗湖更美丽”和“投诉电话：12345”字样。</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（3）保洁时，环卫工人应巡回流动，清理路面的纸屑、饮料瓶等垃圾，做到勤走、勤看、勤扫，确保路面整洁，路面果皮、纸屑、塑膜及其他杂物在地面滞留时间不得超过20分钟。</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（4）环卫工人在清扫和保洁作业时，应对垃圾规范收集和清理，不得将垃圾扫入雨水井、绿化带等地方。</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（5）实施清扫保洁作业，应以人工清扫保洁为主、机扫为辅，并需配备应急调度车辆以作应急使用。</w:t>
      </w:r>
      <w:bookmarkEnd w:id="84"/>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4.环卫设备及其他公共设施的保洁</w:t>
      </w:r>
    </w:p>
    <w:p>
      <w:pPr>
        <w:adjustRightInd w:val="0"/>
        <w:snapToGrid w:val="0"/>
        <w:spacing w:line="360" w:lineRule="auto"/>
        <w:ind w:firstLine="560" w:firstLineChars="200"/>
        <w:rPr>
          <w:rFonts w:ascii="宋体" w:hAnsi="宋体"/>
          <w:sz w:val="28"/>
          <w:szCs w:val="28"/>
        </w:rPr>
      </w:pPr>
      <w:bookmarkStart w:id="85" w:name="_Hlk92907180"/>
      <w:r>
        <w:rPr>
          <w:rFonts w:hint="eastAsia" w:ascii="宋体" w:hAnsi="宋体"/>
          <w:sz w:val="28"/>
          <w:szCs w:val="28"/>
        </w:rPr>
        <w:t>（1）660L以下的其他垃圾收集容器内套垃圾袋，周围地面无抛撒、无存留垃圾、无污垢、无臭味，其他垃圾收集容器应密闭。</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（2）村内绿化带、绿地隔离带、人行道树穴内无积存垃圾或人畜粪便。</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（3）道路两侧广告牌、路牌、邮筒、读报栏等设施无污迹、无积尘，至少每星期清理两次、擦洗一次。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（4）公交候车站应整洁，其保洁质量与道路的保洁质量标准相同，每天应至少清洗一次。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（5）村内垃圾收集容器由中标供应商负责管理、保养和维护。</w:t>
      </w:r>
      <w:bookmarkEnd w:id="85"/>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5.乱张贴、乱涂写、乱刻画的清理</w:t>
      </w:r>
    </w:p>
    <w:p>
      <w:pPr>
        <w:adjustRightInd w:val="0"/>
        <w:snapToGrid w:val="0"/>
        <w:spacing w:line="360" w:lineRule="auto"/>
        <w:ind w:firstLine="560" w:firstLineChars="200"/>
        <w:rPr>
          <w:rFonts w:ascii="宋体" w:hAnsi="宋体"/>
          <w:sz w:val="28"/>
          <w:szCs w:val="28"/>
        </w:rPr>
      </w:pPr>
      <w:bookmarkStart w:id="86" w:name="_Hlk92907190"/>
      <w:r>
        <w:rPr>
          <w:rFonts w:hint="eastAsia" w:ascii="宋体" w:hAnsi="宋体"/>
          <w:sz w:val="28"/>
          <w:szCs w:val="28"/>
        </w:rPr>
        <w:t>城中村（含原二线插花地）的窗台、雨篷、公共设施、建筑物外墙至少每天清洗一次，达到无散落垃圾、无污渍、无积尘、无乱张贴、无乱涂写、无乱刻画</w:t>
      </w:r>
      <w:bookmarkEnd w:id="86"/>
      <w:r>
        <w:rPr>
          <w:rFonts w:hint="eastAsia" w:ascii="宋体" w:hAnsi="宋体"/>
          <w:sz w:val="28"/>
          <w:szCs w:val="28"/>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6.垃圾收集和运输</w:t>
      </w:r>
    </w:p>
    <w:p>
      <w:pPr>
        <w:adjustRightInd w:val="0"/>
        <w:snapToGrid w:val="0"/>
        <w:spacing w:line="360" w:lineRule="auto"/>
        <w:ind w:firstLine="560" w:firstLineChars="200"/>
        <w:rPr>
          <w:rFonts w:ascii="宋体" w:hAnsi="宋体"/>
          <w:sz w:val="28"/>
          <w:szCs w:val="28"/>
        </w:rPr>
      </w:pPr>
      <w:bookmarkStart w:id="87" w:name="_Hlk92907203"/>
      <w:r>
        <w:rPr>
          <w:rFonts w:hint="eastAsia" w:ascii="宋体" w:hAnsi="宋体"/>
          <w:sz w:val="28"/>
          <w:szCs w:val="28"/>
        </w:rPr>
        <w:t>（1）城中村（含原二线插花地）垃圾是指中标供应商在城中村的道路和公共场所进行清扫、保洁过程中收集到的生活垃圾，包括非法倾倒的无主垃圾。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（2）罗湖区的市政垃圾转运站免费接收城中村的城市生活垃圾。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城中村（含原二线插花地）垃圾须实行袋装或桶装，集中收运到城中村垃圾收集点。收集搬运过程应无遗漏、无撒漏、无渗滤液滴漏。垃圾收集车向垃圾转运站运送垃圾的过程应覆盖密闭，中标供应商在垃圾收运过程必须做到“垃圾不落地”，避免造成二次污染。</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（4）垃圾收集运输作业后，垃圾收集容器应摆放在合适的位置，摆放整齐，方便居民投放。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（5）其他垃圾应密闭存放，做到“桶满即清”，其他垃圾收集容器每日清理2次以上、清洗1次。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（6）垃圾收集点及周围应整洁，无垃圾散落、无存留垃圾和污水积存。</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（7）城中村区域内的垃圾屋、垃圾收集容器、垃圾转运站等易于滋生和聚集蚊蝇的场所应坚持采取冲洗、消毒等措施，防止蚊蝇滋生，定时喷洒除“四害”药物</w:t>
      </w:r>
      <w:bookmarkEnd w:id="87"/>
      <w:r>
        <w:rPr>
          <w:rFonts w:hint="eastAsia" w:ascii="宋体" w:hAnsi="宋体"/>
          <w:sz w:val="28"/>
          <w:szCs w:val="28"/>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3.</w:t>
      </w:r>
      <w:r>
        <w:rPr>
          <w:rFonts w:hint="eastAsia" w:ascii="宋体" w:hAnsi="宋体"/>
          <w:b/>
          <w:sz w:val="28"/>
          <w:szCs w:val="28"/>
        </w:rPr>
        <w:t>7.其他重点区域的清扫保洁标准</w:t>
      </w:r>
    </w:p>
    <w:p>
      <w:pPr>
        <w:adjustRightInd w:val="0"/>
        <w:snapToGrid w:val="0"/>
        <w:spacing w:line="360" w:lineRule="auto"/>
        <w:ind w:firstLine="560" w:firstLineChars="200"/>
        <w:rPr>
          <w:rFonts w:ascii="宋体" w:hAnsi="宋体"/>
          <w:sz w:val="28"/>
          <w:szCs w:val="28"/>
        </w:rPr>
      </w:pPr>
      <w:bookmarkStart w:id="88" w:name="_Hlk92907216"/>
      <w:r>
        <w:rPr>
          <w:rFonts w:hint="eastAsia" w:ascii="宋体" w:hAnsi="宋体"/>
          <w:sz w:val="28"/>
          <w:szCs w:val="28"/>
        </w:rPr>
        <w:t>（1）路旁绿地、绿化隔离带、人行道树穴内无积存垃圾和人畜粪便。</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（2）道路两侧休闲椅、康体娱乐设施、雕塑等无积尘、无明显污迹；相应设施应每天擦洗一次。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（3）定期对道路两侧喷泉、水幕、水池等人工造景进行清理，确保水体及周边无垃圾、无污水积存。</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（4）定期对雨水口安装的防蚊闸进行清理</w:t>
      </w:r>
      <w:bookmarkEnd w:id="88"/>
      <w:r>
        <w:rPr>
          <w:rFonts w:hint="eastAsia" w:ascii="宋体" w:hAnsi="宋体"/>
          <w:sz w:val="28"/>
          <w:szCs w:val="28"/>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3.8.</w:t>
      </w:r>
      <w:bookmarkStart w:id="89" w:name="_Hlk92907231"/>
      <w:r>
        <w:rPr>
          <w:rFonts w:ascii="宋体" w:hAnsi="宋体"/>
          <w:b/>
          <w:sz w:val="28"/>
          <w:szCs w:val="28"/>
        </w:rPr>
        <w:t>其他质量要求、标准按照《公共区域环境卫生质量和管理要求(DB4403/T 59—2020)》、《深圳市生活垃圾收集和运输规范（DB4403/T58—2020）》的规定执行，规定不一致的以最严格的标准为准</w:t>
      </w:r>
      <w:bookmarkEnd w:id="89"/>
      <w:r>
        <w:rPr>
          <w:rFonts w:ascii="宋体" w:hAnsi="宋体"/>
          <w:b/>
          <w:sz w:val="28"/>
          <w:szCs w:val="28"/>
        </w:rPr>
        <w:t>。</w:t>
      </w:r>
    </w:p>
    <w:p>
      <w:pPr>
        <w:adjustRightInd w:val="0"/>
        <w:snapToGrid w:val="0"/>
        <w:spacing w:line="360" w:lineRule="auto"/>
        <w:ind w:firstLine="551" w:firstLineChars="196"/>
        <w:rPr>
          <w:rFonts w:ascii="宋体" w:hAnsi="宋体"/>
          <w:b/>
          <w:sz w:val="28"/>
          <w:szCs w:val="28"/>
        </w:rPr>
      </w:pPr>
      <w:r>
        <w:rPr>
          <w:rFonts w:ascii="宋体" w:hAnsi="宋体"/>
          <w:b/>
          <w:sz w:val="28"/>
          <w:szCs w:val="28"/>
        </w:rPr>
        <w:t>4</w:t>
      </w:r>
      <w:r>
        <w:rPr>
          <w:rFonts w:hint="eastAsia" w:ascii="宋体" w:hAnsi="宋体"/>
          <w:b/>
          <w:sz w:val="28"/>
          <w:szCs w:val="28"/>
        </w:rPr>
        <w:t>.绿地及绿化带保洁要求</w:t>
      </w:r>
    </w:p>
    <w:p>
      <w:pPr>
        <w:adjustRightInd w:val="0"/>
        <w:snapToGrid w:val="0"/>
        <w:spacing w:line="360" w:lineRule="auto"/>
        <w:ind w:firstLine="560" w:firstLineChars="200"/>
        <w:rPr>
          <w:rFonts w:ascii="宋体" w:hAnsi="宋体"/>
          <w:sz w:val="28"/>
          <w:szCs w:val="28"/>
        </w:rPr>
      </w:pPr>
      <w:bookmarkStart w:id="90" w:name="_Hlk92907248"/>
      <w:r>
        <w:rPr>
          <w:rFonts w:ascii="宋体" w:hAnsi="宋体"/>
          <w:sz w:val="28"/>
          <w:szCs w:val="28"/>
        </w:rPr>
        <w:t>4.1</w:t>
      </w:r>
      <w:r>
        <w:rPr>
          <w:rFonts w:hint="eastAsia" w:ascii="宋体" w:hAnsi="宋体"/>
          <w:sz w:val="28"/>
          <w:szCs w:val="28"/>
        </w:rPr>
        <w:t>保洁时间为每天的4：00-24：00。</w:t>
      </w:r>
    </w:p>
    <w:p>
      <w:pPr>
        <w:adjustRightInd w:val="0"/>
        <w:snapToGrid w:val="0"/>
        <w:spacing w:line="360" w:lineRule="auto"/>
        <w:ind w:firstLine="560" w:firstLineChars="200"/>
        <w:rPr>
          <w:rFonts w:ascii="宋体" w:hAnsi="宋体"/>
          <w:sz w:val="28"/>
          <w:szCs w:val="28"/>
        </w:rPr>
      </w:pPr>
      <w:r>
        <w:rPr>
          <w:rFonts w:ascii="宋体" w:hAnsi="宋体"/>
          <w:sz w:val="28"/>
          <w:szCs w:val="28"/>
        </w:rPr>
        <w:t>4.2</w:t>
      </w:r>
      <w:r>
        <w:rPr>
          <w:rFonts w:hint="eastAsia" w:ascii="宋体" w:hAnsi="宋体"/>
          <w:sz w:val="28"/>
          <w:szCs w:val="28"/>
        </w:rPr>
        <w:t>.绿地、绿化带及绿地隔离带无积存垃圾或人畜粪便。</w:t>
      </w:r>
    </w:p>
    <w:p>
      <w:pPr>
        <w:adjustRightInd w:val="0"/>
        <w:snapToGrid w:val="0"/>
        <w:spacing w:line="360" w:lineRule="auto"/>
        <w:ind w:firstLine="560" w:firstLineChars="200"/>
        <w:rPr>
          <w:rFonts w:ascii="宋体" w:hAnsi="宋体"/>
          <w:sz w:val="28"/>
          <w:szCs w:val="28"/>
        </w:rPr>
      </w:pPr>
      <w:r>
        <w:rPr>
          <w:rFonts w:ascii="宋体" w:hAnsi="宋体"/>
          <w:sz w:val="28"/>
          <w:szCs w:val="28"/>
        </w:rPr>
        <w:t>4.3</w:t>
      </w:r>
      <w:r>
        <w:rPr>
          <w:rFonts w:hint="eastAsia" w:ascii="宋体" w:hAnsi="宋体"/>
          <w:sz w:val="28"/>
          <w:szCs w:val="28"/>
        </w:rPr>
        <w:t>.保持绿化设施的干净整洁，及时清理乱涂写、乱张贴。</w:t>
      </w:r>
    </w:p>
    <w:p>
      <w:pPr>
        <w:adjustRightInd w:val="0"/>
        <w:snapToGrid w:val="0"/>
        <w:spacing w:line="360" w:lineRule="auto"/>
        <w:ind w:firstLine="560" w:firstLineChars="200"/>
        <w:rPr>
          <w:rFonts w:ascii="宋体" w:hAnsi="宋体"/>
          <w:sz w:val="28"/>
          <w:szCs w:val="28"/>
        </w:rPr>
      </w:pPr>
      <w:r>
        <w:rPr>
          <w:rFonts w:ascii="宋体" w:hAnsi="宋体"/>
          <w:sz w:val="28"/>
          <w:szCs w:val="28"/>
        </w:rPr>
        <w:t>4.4</w:t>
      </w:r>
      <w:r>
        <w:rPr>
          <w:rFonts w:hint="eastAsia" w:ascii="宋体" w:hAnsi="宋体"/>
          <w:sz w:val="28"/>
          <w:szCs w:val="28"/>
        </w:rPr>
        <w:t>.绿化设施至少每月清洗两次。</w:t>
      </w:r>
    </w:p>
    <w:p>
      <w:pPr>
        <w:adjustRightInd w:val="0"/>
        <w:snapToGrid w:val="0"/>
        <w:spacing w:line="360" w:lineRule="auto"/>
        <w:ind w:firstLine="560" w:firstLineChars="200"/>
        <w:rPr>
          <w:rFonts w:ascii="宋体" w:hAnsi="宋体"/>
          <w:sz w:val="28"/>
          <w:szCs w:val="28"/>
        </w:rPr>
      </w:pPr>
      <w:r>
        <w:rPr>
          <w:rFonts w:ascii="宋体" w:hAnsi="宋体"/>
          <w:sz w:val="28"/>
          <w:szCs w:val="28"/>
        </w:rPr>
        <w:t>4.5</w:t>
      </w:r>
      <w:r>
        <w:rPr>
          <w:rFonts w:hint="eastAsia" w:ascii="宋体" w:hAnsi="宋体"/>
          <w:sz w:val="28"/>
          <w:szCs w:val="28"/>
        </w:rPr>
        <w:t>.保洁时，环卫工人应巡回流动，清理路面的纸屑、饮料瓶等垃圾，做到勤走、勤看、勤扫，确保路面整洁，垃圾在地面滞留时间不得超过20分钟。</w:t>
      </w:r>
    </w:p>
    <w:p>
      <w:pPr>
        <w:adjustRightInd w:val="0"/>
        <w:snapToGrid w:val="0"/>
        <w:spacing w:line="360" w:lineRule="auto"/>
        <w:ind w:firstLine="560" w:firstLineChars="200"/>
        <w:rPr>
          <w:rFonts w:ascii="宋体" w:hAnsi="宋体"/>
          <w:sz w:val="28"/>
          <w:szCs w:val="28"/>
        </w:rPr>
      </w:pPr>
      <w:r>
        <w:rPr>
          <w:rFonts w:ascii="宋体" w:hAnsi="宋体"/>
          <w:sz w:val="28"/>
          <w:szCs w:val="28"/>
        </w:rPr>
        <w:t>4.6</w:t>
      </w:r>
      <w:r>
        <w:rPr>
          <w:rFonts w:hint="eastAsia" w:ascii="宋体" w:hAnsi="宋体"/>
          <w:sz w:val="28"/>
          <w:szCs w:val="28"/>
        </w:rPr>
        <w:t>.绿地、绿化带及绿化隔离带上的垃圾是指中标供应商在以上场所进行清扫、保洁过程中收集到的垃圾，包括非法倾倒的无主垃圾。</w:t>
      </w:r>
    </w:p>
    <w:p>
      <w:pPr>
        <w:adjustRightInd w:val="0"/>
        <w:snapToGrid w:val="0"/>
        <w:spacing w:line="360" w:lineRule="auto"/>
        <w:ind w:firstLine="560" w:firstLineChars="200"/>
        <w:rPr>
          <w:rFonts w:ascii="宋体" w:hAnsi="宋体"/>
          <w:sz w:val="28"/>
          <w:szCs w:val="28"/>
        </w:rPr>
      </w:pPr>
      <w:r>
        <w:rPr>
          <w:rFonts w:ascii="宋体" w:hAnsi="宋体"/>
          <w:sz w:val="28"/>
          <w:szCs w:val="28"/>
        </w:rPr>
        <w:t>4.7</w:t>
      </w:r>
      <w:r>
        <w:rPr>
          <w:rFonts w:hint="eastAsia" w:ascii="宋体" w:hAnsi="宋体"/>
          <w:sz w:val="28"/>
          <w:szCs w:val="28"/>
        </w:rPr>
        <w:t>.其他质量要求、标准按照《公共区域环境卫生质量和管理要求(DB4403/T 59—2020)》的规定执行，规定不一致的以最严格的标准为准</w:t>
      </w:r>
      <w:bookmarkEnd w:id="90"/>
      <w:r>
        <w:rPr>
          <w:rFonts w:hint="eastAsia" w:ascii="宋体" w:hAnsi="宋体"/>
          <w:sz w:val="28"/>
          <w:szCs w:val="28"/>
        </w:rPr>
        <w:t>。</w:t>
      </w:r>
    </w:p>
    <w:p>
      <w:pPr>
        <w:pStyle w:val="3"/>
        <w:snapToGrid w:val="0"/>
        <w:spacing w:before="0" w:after="0" w:line="360" w:lineRule="auto"/>
        <w:ind w:left="567"/>
        <w:jc w:val="left"/>
        <w:rPr>
          <w:rFonts w:eastAsia="宋体"/>
          <w:szCs w:val="28"/>
        </w:rPr>
      </w:pPr>
      <w:bookmarkStart w:id="91" w:name="_Toc98245268"/>
      <w:r>
        <w:rPr>
          <w:rFonts w:hint="eastAsia" w:eastAsia="宋体"/>
          <w:szCs w:val="28"/>
        </w:rPr>
        <w:t>5</w:t>
      </w:r>
      <w:r>
        <w:rPr>
          <w:rFonts w:eastAsia="宋体"/>
          <w:szCs w:val="28"/>
        </w:rPr>
        <w:t>.3</w:t>
      </w:r>
      <w:r>
        <w:rPr>
          <w:rFonts w:hint="eastAsia" w:eastAsia="宋体"/>
          <w:szCs w:val="28"/>
        </w:rPr>
        <w:t>垃圾清运服务和质量要求</w:t>
      </w:r>
      <w:bookmarkEnd w:id="91"/>
    </w:p>
    <w:p>
      <w:pPr>
        <w:adjustRightInd w:val="0"/>
        <w:snapToGrid w:val="0"/>
        <w:spacing w:line="360" w:lineRule="auto"/>
        <w:ind w:firstLine="551" w:firstLineChars="196"/>
        <w:rPr>
          <w:rFonts w:ascii="宋体" w:hAnsi="宋体"/>
          <w:b/>
          <w:sz w:val="28"/>
          <w:szCs w:val="28"/>
        </w:rPr>
      </w:pPr>
      <w:r>
        <w:rPr>
          <w:rFonts w:hint="eastAsia" w:ascii="宋体" w:hAnsi="宋体"/>
          <w:b/>
          <w:sz w:val="28"/>
          <w:szCs w:val="28"/>
        </w:rPr>
        <w:t>1.清运模式</w:t>
      </w:r>
    </w:p>
    <w:p>
      <w:pPr>
        <w:adjustRightInd w:val="0"/>
        <w:snapToGrid w:val="0"/>
        <w:spacing w:line="360" w:lineRule="auto"/>
        <w:ind w:firstLine="560" w:firstLineChars="200"/>
        <w:rPr>
          <w:rFonts w:ascii="宋体" w:hAnsi="宋体"/>
          <w:sz w:val="28"/>
          <w:szCs w:val="28"/>
        </w:rPr>
      </w:pPr>
      <w:bookmarkStart w:id="92" w:name="_Hlk92907260"/>
      <w:r>
        <w:rPr>
          <w:rFonts w:hint="eastAsia" w:ascii="宋体" w:hAnsi="宋体"/>
          <w:snapToGrid w:val="0"/>
          <w:kern w:val="0"/>
          <w:sz w:val="28"/>
          <w:szCs w:val="28"/>
        </w:rPr>
        <w:t>前端收运（从各小区、城中村、门店等生活垃圾产生源收运垃圾至垃圾转运站）为车载桶装；后端收运（垃圾转运站压缩垃圾并转运至垃圾处理终端）为车厢可卸式垃圾运输车（勾臂车）吊装环保型垃圾压缩箱转运。中标供应商对本项目范围内的城市生活垃圾和清扫保洁垃圾必须无条件收集和运输</w:t>
      </w:r>
      <w:bookmarkEnd w:id="92"/>
      <w:r>
        <w:rPr>
          <w:rFonts w:hint="eastAsia" w:ascii="宋体" w:hAnsi="宋体"/>
          <w:snapToGrid w:val="0"/>
          <w:kern w:val="0"/>
          <w:sz w:val="28"/>
          <w:szCs w:val="28"/>
        </w:rPr>
        <w:t>。</w:t>
      </w:r>
    </w:p>
    <w:p>
      <w:pPr>
        <w:adjustRightInd w:val="0"/>
        <w:snapToGrid w:val="0"/>
        <w:spacing w:line="360" w:lineRule="auto"/>
        <w:ind w:firstLine="551" w:firstLineChars="196"/>
        <w:rPr>
          <w:rFonts w:ascii="宋体" w:hAnsi="宋体"/>
          <w:b/>
          <w:sz w:val="28"/>
          <w:szCs w:val="28"/>
        </w:rPr>
      </w:pPr>
      <w:r>
        <w:rPr>
          <w:rFonts w:hint="eastAsia" w:ascii="宋体" w:hAnsi="宋体"/>
          <w:b/>
          <w:sz w:val="28"/>
          <w:szCs w:val="28"/>
        </w:rPr>
        <w:t>2.垃圾前端收运</w:t>
      </w:r>
    </w:p>
    <w:p>
      <w:pPr>
        <w:adjustRightInd w:val="0"/>
        <w:snapToGrid w:val="0"/>
        <w:spacing w:line="360" w:lineRule="auto"/>
        <w:ind w:firstLine="560" w:firstLineChars="200"/>
        <w:rPr>
          <w:rFonts w:ascii="宋体" w:hAnsi="宋体"/>
          <w:sz w:val="28"/>
          <w:szCs w:val="28"/>
        </w:rPr>
      </w:pPr>
      <w:bookmarkStart w:id="93" w:name="_Hlk92907279"/>
      <w:r>
        <w:rPr>
          <w:rFonts w:hint="eastAsia" w:ascii="宋体" w:hAnsi="宋体"/>
          <w:sz w:val="28"/>
          <w:szCs w:val="28"/>
        </w:rPr>
        <w:t>服务区域垃圾收集点的垃圾收集容器摆放工作及源头收运由中标供应商负责，中标供应商应与生活垃圾产生源约定垃圾收运时间。垃圾收集点源头收运作业要求：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（1）垃圾产生源应在约定时间将垃圾放置在垃圾收集点。</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（2）垃圾收集点位置适宜，垃圾收集容器摆放整齐，方便居民投放，摆放数量、质量应满足服务区域的要求，垃圾收集容器使用期限不得超过18个月。</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（3）垃圾收集容器内垃圾溢满度≤80%。</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（4）垃圾收集容器无残缺、破损。</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（5）垃圾收集容器保持干净卫生，垃圾收集容器应定期清洗、消杀、除臭。</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（6）垃圾收集点应定期清洗、消杀、除臭，可视范围内苍蝇少于2只/次，垃圾收集点周围3米内应无垃圾散落、无污水积存，无明显臭味。</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（7）垃圾收集、运输全过程应实现密闭化，用于收集、运输垃圾的设施设备外部及收运过程应做到无垃圾裸露、散落、无污水跑冒滴漏，做到无公害作业。推行垃圾分类收集。</w:t>
      </w:r>
    </w:p>
    <w:p>
      <w:pPr>
        <w:adjustRightInd w:val="0"/>
        <w:snapToGrid w:val="0"/>
        <w:spacing w:line="360" w:lineRule="auto"/>
        <w:ind w:firstLine="560" w:firstLineChars="200"/>
        <w:rPr>
          <w:rFonts w:ascii="宋体" w:hAnsi="宋体"/>
          <w:sz w:val="28"/>
          <w:szCs w:val="28"/>
          <w:u w:val="single"/>
        </w:rPr>
      </w:pPr>
      <w:r>
        <w:rPr>
          <w:rFonts w:hint="eastAsia" w:ascii="宋体" w:hAnsi="宋体"/>
          <w:sz w:val="28"/>
          <w:szCs w:val="28"/>
        </w:rPr>
        <w:t>（8）垃圾收集容器收运及时，确保“桶满即清”，在小区外摆放不超过30分钟。</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9）原则上按约定的收运时间进行收运，遇到垃圾突增情况，垃圾产生源通知中标供应商增加收运任务时，中标供应商应予收运，垃圾在垃圾收集容器内的停留时间不超过24小时，桶装垃圾在收集点存放时间应不超过24小时，做到日产日清。</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10）垃圾清运工作人员要确保文明作业，应尽量避免产生不必要的噪音、环境污染和纠纷：装载作业应做好噪音控制措施并防止扬尘和垃圾飘散；各种箱门应轻开轻关，不得大声喧哗，不得拖拽工具；收集作业完成时，要做到车走地净</w:t>
      </w:r>
      <w:bookmarkEnd w:id="93"/>
      <w:r>
        <w:rPr>
          <w:rFonts w:hint="eastAsia" w:ascii="宋体" w:hAnsi="宋体"/>
          <w:sz w:val="28"/>
          <w:szCs w:val="28"/>
        </w:rPr>
        <w:t>。</w:t>
      </w:r>
    </w:p>
    <w:p>
      <w:pPr>
        <w:adjustRightInd w:val="0"/>
        <w:snapToGrid w:val="0"/>
        <w:spacing w:line="360" w:lineRule="auto"/>
        <w:ind w:firstLine="551" w:firstLineChars="196"/>
        <w:rPr>
          <w:rFonts w:ascii="宋体" w:hAnsi="宋体"/>
          <w:b/>
          <w:sz w:val="28"/>
          <w:szCs w:val="28"/>
        </w:rPr>
      </w:pPr>
      <w:r>
        <w:rPr>
          <w:rFonts w:hint="eastAsia" w:ascii="宋体" w:hAnsi="宋体"/>
          <w:b/>
          <w:sz w:val="28"/>
          <w:szCs w:val="28"/>
        </w:rPr>
        <w:t>3.垃圾后端收运及垃圾转运站管理</w:t>
      </w:r>
    </w:p>
    <w:p>
      <w:pPr>
        <w:adjustRightInd w:val="0"/>
        <w:snapToGrid w:val="0"/>
        <w:spacing w:line="360" w:lineRule="auto"/>
        <w:ind w:firstLine="570"/>
        <w:rPr>
          <w:rFonts w:ascii="宋体" w:hAnsi="宋体"/>
          <w:sz w:val="28"/>
          <w:szCs w:val="28"/>
        </w:rPr>
      </w:pPr>
      <w:bookmarkStart w:id="94" w:name="_Hlk92907299"/>
      <w:r>
        <w:rPr>
          <w:rFonts w:hint="eastAsia" w:ascii="宋体" w:hAnsi="宋体"/>
          <w:sz w:val="28"/>
          <w:szCs w:val="28"/>
        </w:rPr>
        <w:t>（1）垃圾转运站开放时间以满足本项目清运作业需求为原则，采购人及采购人指定的监管单位有权依据实际运作需要调整各个站台的具体开放时间。作业时，车辆及其他垃圾收集容器不得排队等候超出回转场地外。</w:t>
      </w:r>
    </w:p>
    <w:p>
      <w:pPr>
        <w:adjustRightInd w:val="0"/>
        <w:snapToGrid w:val="0"/>
        <w:spacing w:line="360" w:lineRule="auto"/>
        <w:ind w:firstLine="570"/>
        <w:rPr>
          <w:rFonts w:ascii="宋体" w:hAnsi="宋体"/>
          <w:sz w:val="28"/>
          <w:szCs w:val="28"/>
        </w:rPr>
      </w:pPr>
      <w:r>
        <w:rPr>
          <w:rFonts w:hint="eastAsia" w:ascii="宋体" w:hAnsi="宋体"/>
          <w:sz w:val="28"/>
          <w:szCs w:val="28"/>
        </w:rPr>
        <w:t>（2）垃圾收集运输应日产日清，不得在转运站积存垃圾。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（3）垃圾转运站应只接受其他垃圾进站，不得接收建筑垃圾、工业垃圾、医疗垃圾、绿化垃圾、动物尸体、危害垃圾等其他废弃物进站；严禁法律严格禁止的垃圾进站；</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（4）未经采购人书面同意，垃圾转运站不接受密闭式手推车进站，严禁使用敞口式手推车收运。</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（5）中标供应商应建立站台作业日志，详细记录垃圾来源、垃圾量、垃圾去处、作业班次、设施设备维护、管理责任人等运营情况。</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（6）垃圾转运站卫生要求达到“五无五净”，即：</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a.站台无散落垃圾和污水积存，垃圾站每天定时两清净；</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b.地面天天洗干净；</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c.周围无积水和乱张贴，工具每天两洗净；</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d.站台无乱挂晒和堆放垃圾、杂物，环境卫生时时净；</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e.无积尘、蜘蛛网、墙壁、门窗设备净。</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（7）垃圾压缩箱操作员应严格遵守操作规程，确保安全作业。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（8）垃圾转运站应配备除臭设施，定期进行清洗、消杀、除臭。</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a.做好站点除臭工作，工作区无明显臭味，垃圾转运站内及周边臭味强度≤Ⅱ级，无附近居民投诉臭味。</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b.做好站点消杀工作，垃圾转运站内无老鼠，蟑螂、苍蝇≤2只/视野范围（20㎡）。</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c.做好站点冲洗工作，排污沟内无积水，地面冲洗由站外向站内冲洗，确保污水不外流污染路面。</w:t>
      </w:r>
    </w:p>
    <w:p>
      <w:pPr>
        <w:adjustRightInd w:val="0"/>
        <w:snapToGrid w:val="0"/>
        <w:spacing w:line="360" w:lineRule="auto"/>
        <w:ind w:firstLine="840" w:firstLineChars="300"/>
        <w:rPr>
          <w:rFonts w:ascii="宋体" w:hAnsi="宋体"/>
          <w:sz w:val="28"/>
          <w:szCs w:val="28"/>
        </w:rPr>
      </w:pPr>
      <w:r>
        <w:rPr>
          <w:rFonts w:hint="eastAsia" w:ascii="宋体" w:hAnsi="宋体"/>
          <w:sz w:val="28"/>
          <w:szCs w:val="28"/>
        </w:rPr>
        <w:t>d.做好站点降噪工作，垃圾转运站作业过程中，噪声污染值应符合GB3096的规定，噪音≤75db，不应影响居民工作、休息。</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（9）垃圾运输车辆及垃圾压缩箱外观干净整洁；密封化运输，沿途无垃圾散落，无污水滴漏。</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（10）中标供应商不得改变垃圾转运站、公厕及配套用房和场地（含绿化带）使用功能，不得将垃圾转运站、公厕及配套用房、场地（含绿化带）和设施设备交给本站台作业以外的人员使用。</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11）中标供应商应在垃圾转运站及配套公厕外墙明显位置公示站台开放时间、管理责任单位、责任人（包括姓名和照片）、投诉电话12345等信息；垃圾转运站内墙明显位置悬挂操作规范和管理制度；配套公厕内墙明显位置悬挂服务标准和温馨提示。</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12）中标供应商应定期清洗维护站台设施设备，包括排污管道、化粪池、隔油池、沉沙池清淤；内外墙体顶篷清洗刷新；钢导轨、门窗等金属部件除锈刷防锈漆；地面混凝土破损修补等内容，确保垃圾转运站内各类设施、设备维护完好，保障正常运作</w:t>
      </w:r>
      <w:bookmarkEnd w:id="94"/>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w:t>
      </w:r>
      <w:bookmarkStart w:id="95" w:name="_Hlk92907313"/>
      <w:r>
        <w:rPr>
          <w:rFonts w:hint="eastAsia" w:ascii="宋体" w:hAnsi="宋体"/>
          <w:sz w:val="28"/>
          <w:szCs w:val="28"/>
        </w:rPr>
        <w:t>其他质量要求、标准按照《公共区域环境卫生质量和管理要求(DB4403/T 59—2020)》、《深圳市生活垃圾收集和运输规范（DB4403/T58—2020）》、《生活垃圾分类设施设备配置规范</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（DB4403/T73—2020）》、《深圳市生活垃圾转运站清洁作业指引（试行）》的规定执行，规定不一致的以最严格的标准为准</w:t>
      </w:r>
      <w:bookmarkEnd w:id="95"/>
      <w:r>
        <w:rPr>
          <w:rFonts w:hint="eastAsia" w:ascii="宋体" w:hAnsi="宋体"/>
          <w:sz w:val="28"/>
          <w:szCs w:val="28"/>
        </w:rPr>
        <w:t>。</w:t>
      </w:r>
    </w:p>
    <w:p>
      <w:pPr>
        <w:pStyle w:val="3"/>
        <w:snapToGrid w:val="0"/>
        <w:spacing w:before="0" w:after="0" w:line="360" w:lineRule="auto"/>
        <w:ind w:left="567"/>
        <w:jc w:val="left"/>
        <w:rPr>
          <w:rFonts w:eastAsia="宋体"/>
          <w:szCs w:val="28"/>
        </w:rPr>
      </w:pPr>
      <w:bookmarkStart w:id="96" w:name="_Toc98245269"/>
      <w:r>
        <w:rPr>
          <w:rFonts w:hint="eastAsia" w:eastAsia="宋体"/>
          <w:szCs w:val="28"/>
        </w:rPr>
        <w:t>5</w:t>
      </w:r>
      <w:r>
        <w:rPr>
          <w:rFonts w:eastAsia="宋体"/>
          <w:szCs w:val="28"/>
        </w:rPr>
        <w:t>.4</w:t>
      </w:r>
      <w:r>
        <w:rPr>
          <w:rFonts w:hint="eastAsia" w:eastAsia="宋体"/>
          <w:szCs w:val="28"/>
        </w:rPr>
        <w:t>市政公厕管理服务要求</w:t>
      </w:r>
      <w:bookmarkEnd w:id="96"/>
    </w:p>
    <w:p>
      <w:pPr>
        <w:adjustRightInd w:val="0"/>
        <w:snapToGrid w:val="0"/>
        <w:spacing w:line="360" w:lineRule="auto"/>
        <w:ind w:firstLine="570"/>
        <w:rPr>
          <w:rFonts w:ascii="宋体" w:hAnsi="宋体"/>
          <w:sz w:val="28"/>
          <w:szCs w:val="28"/>
        </w:rPr>
      </w:pPr>
      <w:bookmarkStart w:id="97" w:name="_Hlk92907328"/>
      <w:r>
        <w:rPr>
          <w:rFonts w:hint="eastAsia" w:ascii="宋体" w:hAnsi="宋体"/>
          <w:sz w:val="28"/>
          <w:szCs w:val="28"/>
        </w:rPr>
        <w:t>1.公厕必须按本招标文件规定的开放时间免费向公众开放。</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公厕保洁实施定期清洁与不定期清洁相结合，定期清洁频次为一天至少3次，清洁时段为11:00-12:00、17:00-18:00和21:00-22:00，人群活动密集区域公厕定期清洁频次为一天至少5次，清洁时段为8:00-9:00、11:00-12:00、14:00-15:00、17:00-18:00、21:00-22:00。</w:t>
      </w:r>
    </w:p>
    <w:p>
      <w:pPr>
        <w:adjustRightInd w:val="0"/>
        <w:snapToGrid w:val="0"/>
        <w:spacing w:line="360" w:lineRule="auto"/>
        <w:ind w:firstLine="560" w:firstLineChars="200"/>
        <w:rPr>
          <w:rFonts w:ascii="宋体" w:hAnsi="宋体"/>
          <w:sz w:val="28"/>
          <w:szCs w:val="28"/>
        </w:rPr>
      </w:pPr>
      <w:bookmarkStart w:id="98" w:name="_Hlk93482387"/>
      <w:r>
        <w:rPr>
          <w:rFonts w:hint="eastAsia" w:ascii="宋体" w:hAnsi="宋体"/>
          <w:sz w:val="28"/>
          <w:szCs w:val="28"/>
        </w:rPr>
        <w:t>街头小型公共洗手间每日开放时间为7</w:t>
      </w:r>
      <w:r>
        <w:rPr>
          <w:rFonts w:ascii="宋体" w:hAnsi="宋体"/>
          <w:sz w:val="28"/>
          <w:szCs w:val="28"/>
        </w:rPr>
        <w:t>:00-23:00</w:t>
      </w:r>
      <w:r>
        <w:rPr>
          <w:rFonts w:hint="eastAsia" w:ascii="宋体" w:hAnsi="宋体"/>
          <w:sz w:val="28"/>
          <w:szCs w:val="28"/>
        </w:rPr>
        <w:t>，原则上开放时长不得低于1</w:t>
      </w:r>
      <w:r>
        <w:rPr>
          <w:rFonts w:ascii="宋体" w:hAnsi="宋体"/>
          <w:sz w:val="28"/>
          <w:szCs w:val="28"/>
        </w:rPr>
        <w:t>6</w:t>
      </w:r>
      <w:r>
        <w:rPr>
          <w:rFonts w:hint="eastAsia" w:ascii="宋体" w:hAnsi="宋体"/>
          <w:sz w:val="28"/>
          <w:szCs w:val="28"/>
        </w:rPr>
        <w:t>个小时，因故不能正常开放的，应设置提示牌。</w:t>
      </w:r>
      <w:bookmarkEnd w:id="98"/>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3.公厕管理标准：“十无、六净、三通”：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十无：无痰涕、纸屑、烟头；无积尘、蛛网；无设施、设备损坏残缺；无“四害”；无明显异味；无尿液粪水外溢；无乱张贴、乱刻画；无乱堆放、乱挂晒；无暴露垃圾；无乱收费、不按规定穿工作服及佩戴上岗证。</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六净：地面、档墙、蹲位净；粪斗、尿斗、水池、洗手盆净；墙壁、天花板、门窗、设备净；花盆、花圃净；露台净；室内外沟渠净。</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三通：水通；电通；排水、排水排污管道通。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4.公厕的消毒作业与设施的维护、维修等由中标供应商负责。</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5.其他质量要求、标准按照《公共区域环境卫生质量和管理要求(DB4403/T 59—2020)》、《公共厕所建设规范（DB4403/T23-2019）》、《深圳市公共厕所清洁作业指引（试行）》、</w:t>
      </w:r>
      <w:bookmarkStart w:id="99" w:name="_Hlk93482501"/>
      <w:r>
        <w:rPr>
          <w:rFonts w:hint="eastAsia" w:ascii="宋体" w:hAnsi="宋体"/>
          <w:sz w:val="28"/>
          <w:szCs w:val="28"/>
        </w:rPr>
        <w:t>《深圳市街头小型公共洗手间运维管理服务标准》</w:t>
      </w:r>
      <w:bookmarkEnd w:id="99"/>
      <w:r>
        <w:rPr>
          <w:rFonts w:hint="eastAsia" w:ascii="宋体" w:hAnsi="宋体"/>
          <w:sz w:val="28"/>
          <w:szCs w:val="28"/>
        </w:rPr>
        <w:t>的规定执行，规定不一致的以最严格的标准为准</w:t>
      </w:r>
      <w:bookmarkEnd w:id="97"/>
      <w:r>
        <w:rPr>
          <w:rFonts w:hint="eastAsia" w:ascii="宋体" w:hAnsi="宋体"/>
          <w:sz w:val="28"/>
          <w:szCs w:val="28"/>
        </w:rPr>
        <w:t>。</w:t>
      </w:r>
      <w:bookmarkEnd w:id="67"/>
    </w:p>
    <w:p>
      <w:pPr>
        <w:pStyle w:val="3"/>
        <w:snapToGrid w:val="0"/>
        <w:spacing w:before="0" w:after="0" w:line="360" w:lineRule="auto"/>
        <w:ind w:left="567"/>
        <w:jc w:val="left"/>
        <w:rPr>
          <w:rFonts w:eastAsia="宋体"/>
          <w:szCs w:val="28"/>
        </w:rPr>
      </w:pPr>
      <w:bookmarkStart w:id="100" w:name="_Toc98245270"/>
      <w:r>
        <w:rPr>
          <w:rFonts w:hint="eastAsia" w:eastAsia="宋体"/>
          <w:szCs w:val="28"/>
        </w:rPr>
        <w:t>5</w:t>
      </w:r>
      <w:r>
        <w:rPr>
          <w:rFonts w:eastAsia="宋体"/>
          <w:szCs w:val="28"/>
        </w:rPr>
        <w:t>.5</w:t>
      </w:r>
      <w:r>
        <w:rPr>
          <w:rFonts w:hint="eastAsia" w:eastAsia="宋体"/>
          <w:szCs w:val="28"/>
        </w:rPr>
        <w:t>垃圾分类督导宣传服务要求</w:t>
      </w:r>
      <w:bookmarkEnd w:id="100"/>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1.中标供应商需提供全天24小时项目管理服务，对涉及本项目的相关工作能够12小时内及时回应处理完毕。</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2.中标供应商需为项目制定规范及章程，对重点、难点服务过程进行分析，并提出解决方案。</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3.中标供应商中标后在采购方的指导下，提供垃圾分类相关服务。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4.中标供应商需根据项目的进展及要求，及时将督导物资、宣传物料等分发派送至各相关的指定位置，并根据实际使用情况进行更新和补充，保障项目的顺利开展。</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5.中标供应商应严格按照招标文件的要求和投标文件的承诺完成本项目，若出于自身财务、技术、人力等原因导致项目失败的，投标人应承担全部责任和赔偿损失。</w:t>
      </w:r>
    </w:p>
    <w:p>
      <w:pPr>
        <w:pStyle w:val="3"/>
        <w:snapToGrid w:val="0"/>
        <w:spacing w:before="0" w:after="0" w:line="360" w:lineRule="auto"/>
        <w:ind w:left="567"/>
        <w:jc w:val="left"/>
        <w:rPr>
          <w:rFonts w:eastAsia="宋体"/>
          <w:szCs w:val="28"/>
        </w:rPr>
      </w:pPr>
      <w:bookmarkStart w:id="101" w:name="_Toc98245271"/>
      <w:r>
        <w:rPr>
          <w:rFonts w:hint="eastAsia" w:eastAsia="宋体"/>
          <w:szCs w:val="28"/>
        </w:rPr>
        <w:t>5</w:t>
      </w:r>
      <w:r>
        <w:rPr>
          <w:rFonts w:eastAsia="宋体"/>
          <w:szCs w:val="28"/>
        </w:rPr>
        <w:t>.6</w:t>
      </w:r>
      <w:r>
        <w:rPr>
          <w:rFonts w:hint="eastAsia" w:eastAsia="宋体"/>
          <w:szCs w:val="28"/>
        </w:rPr>
        <w:t>病媒生物防制服务要求</w:t>
      </w:r>
      <w:bookmarkEnd w:id="101"/>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日常作业原则：以清除孳生地及宣传教育为主、化学消杀为辅。应急作业要求：快速降低病媒生物密度，化学消杀为主。室外区域病媒生物控制水平在国家标准B级及以上、四害设施维护率达95%；药物、设备符合国家产品质量要求，不得使用国家规定的违禁药品，日常作业不得采用爱卫部门公布的具有抗药性的药物。</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病媒生物防制评估标准GB/T 27770-2011、GB/T 27771-2011、GB/T 27772-2011、GB/T 27773-2011。执行的监测方法：国家标准GB/T 23795-2009、GB/T 23796-2009、GB/T 23797-2009、GB/T 23798-2009。</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具体施工作业要求：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灭鼠作业：项目范围内所有毒鼠屋每周星期一统一（每7天）投放毒鼠（谷）饵料1次，同时清除旧饵料，投饵量30～50克，未经允许，不得裸投，非环卫冲洗范围不得使用塑料袋装毒饵。硬底化场所的鼠洞需根据实际情况在投药后再用水泥进行封堵。在染蚤区滞留喷洒除蚤类杀虫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（2）灭蚊作业：地面人工作业按照和《深圳市预防登革热防蚊灭蚊工作指引》的要求，实施防蚊、灭蚊、消灭孳生地作业，其中作业频次不低于以下规定: ①全面清理孳生地，翻盆倒罐，指导物业管理处填平坑洼防积水，每周1次。②积水容器、沟渠、水管渗漏等地表积水应投放杀蚊蚴剂处理，每周1次。③采用滞留喷洒拟除虫菊酯类杀虫剂在成蚊活动路径附近的墙面，每1～2月1次（春夏秋季每月1次，冷冬每2月1次，暖冬每月1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（3）灭蝇作业： 在公厕、垃圾点、肥料堆场等孳生地滞留喷洒有机磷杀虫剂防治，其它防制方法、作业频率同灭蚊。</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（4）灭蟑作业：项目范围内所有市政排水管道、沟渠以及可能孳生蟑螂的场所，每月烟炮喷杀至少2次。</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（5）一般场所病媒生物防制作业时间，供应商可根据自身实际情况进行安排，特殊场所（学校）病媒生物防制作业时间须安排在非上课时间，且取得校方同意。</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（6）中标供应商负责对中标服务范围内的防蚊闸、毒鼠屋、防蚊贴进行维护和更新。</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中标后在服务街道设立项目办公室及药品器械仓库，有单独的鼠药仓库，药品器械仓库能满足本项目使用要求且符合安全生产规定、有排气设施，鼠药仓库、汽油不得存放在居民区。</w:t>
      </w:r>
    </w:p>
    <w:p>
      <w:pPr>
        <w:pStyle w:val="3"/>
        <w:snapToGrid w:val="0"/>
        <w:spacing w:before="0" w:after="0" w:line="360" w:lineRule="auto"/>
        <w:ind w:left="567"/>
        <w:jc w:val="left"/>
        <w:rPr>
          <w:rFonts w:eastAsia="宋体"/>
          <w:szCs w:val="28"/>
        </w:rPr>
      </w:pPr>
      <w:bookmarkStart w:id="102" w:name="_Toc98245272"/>
      <w:r>
        <w:rPr>
          <w:rFonts w:hint="eastAsia" w:eastAsia="宋体"/>
          <w:szCs w:val="28"/>
        </w:rPr>
        <w:t>5</w:t>
      </w:r>
      <w:r>
        <w:rPr>
          <w:rFonts w:eastAsia="宋体"/>
          <w:szCs w:val="28"/>
        </w:rPr>
        <w:t>.7</w:t>
      </w:r>
      <w:r>
        <w:rPr>
          <w:rFonts w:hint="eastAsia" w:eastAsia="宋体"/>
          <w:szCs w:val="28"/>
        </w:rPr>
        <w:t>智慧管理系统要求</w:t>
      </w:r>
      <w:bookmarkEnd w:id="102"/>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中标供应商需以实际调研为基础，建设适合翠竹街道工作使用的“智慧平台”，对各种作业场景进行分类分级管理，对作业人员进行实时定位管理，对作业效果和社区情况进行实时监控，达到智慧管理“四化”即作业管理智慧化、安全督导智慧化、业务培训智慧化、跟踪记录智慧化。定期对“智慧平台的”数据进行分析研究，并给出提升市容品质的对策和建议。实现智能化、可视化管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配置可有效使用的企业作业信息化管理系统，实现实时监控作业车辆轨迹及作业状态，实时监控压缩箱体的定位轨迹，实时监控作业人员的定位及作业状况，并接入区级的环卫智能化监管平台，接受区级、街道的监督和检查。配置专职作业信息化管理人员，实现作业信息化管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区级部门及采购人上线病媒生物防制相关信息化管理系统时，“物管城市”运营商不得以增加人员维护系统为由增加合同金额，作业人员的智能工牌等设备费用由中标供应商承担。</w:t>
      </w:r>
    </w:p>
    <w:p>
      <w:pPr>
        <w:pStyle w:val="3"/>
        <w:snapToGrid w:val="0"/>
        <w:spacing w:before="0" w:after="0" w:line="360" w:lineRule="auto"/>
        <w:ind w:left="567"/>
        <w:jc w:val="left"/>
        <w:rPr>
          <w:rFonts w:eastAsia="宋体"/>
          <w:szCs w:val="28"/>
        </w:rPr>
      </w:pPr>
      <w:bookmarkStart w:id="103" w:name="_Toc98245273"/>
      <w:r>
        <w:rPr>
          <w:rFonts w:hint="eastAsia" w:eastAsia="宋体"/>
          <w:szCs w:val="28"/>
        </w:rPr>
        <w:t>5</w:t>
      </w:r>
      <w:r>
        <w:rPr>
          <w:rFonts w:eastAsia="宋体"/>
          <w:szCs w:val="28"/>
        </w:rPr>
        <w:t>.8</w:t>
      </w:r>
      <w:r>
        <w:rPr>
          <w:rFonts w:hint="eastAsia" w:eastAsia="宋体"/>
          <w:szCs w:val="28"/>
        </w:rPr>
        <w:t>其他要求</w:t>
      </w:r>
      <w:bookmarkEnd w:id="103"/>
    </w:p>
    <w:p>
      <w:pPr>
        <w:adjustRightInd w:val="0"/>
        <w:snapToGrid w:val="0"/>
        <w:spacing w:line="360" w:lineRule="auto"/>
        <w:ind w:firstLine="560" w:firstLineChars="200"/>
        <w:rPr>
          <w:rFonts w:ascii="宋体" w:hAnsi="宋体" w:cs="宋体"/>
          <w:sz w:val="28"/>
          <w:szCs w:val="28"/>
        </w:rPr>
      </w:pPr>
      <w:bookmarkStart w:id="104" w:name="_Hlk90556923"/>
      <w:r>
        <w:rPr>
          <w:rFonts w:hint="eastAsia" w:ascii="宋体" w:hAnsi="宋体" w:cs="宋体"/>
          <w:sz w:val="28"/>
          <w:szCs w:val="28"/>
        </w:rPr>
        <w:t>1.因全区各街道的垃圾转运站分布不均，在某一辖区出现规模性垃圾积聚的时候，区城市管理和综合执法局有统一调度其他街道垃圾进入本项目任意一个垃圾转运站的权利，中标供应商须服从区城市管理和综合执法局的统一调度指挥。</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w:t>
      </w:r>
      <w:r>
        <w:rPr>
          <w:rFonts w:hint="eastAsia" w:ascii="宋体" w:hAnsi="宋体"/>
          <w:snapToGrid w:val="0"/>
          <w:kern w:val="0"/>
          <w:sz w:val="28"/>
          <w:szCs w:val="28"/>
        </w:rPr>
        <w:t>.中标供应商应自行承担员工工资（含政府规定的相关补贴）上调、物价上涨、政府出台新的指导价格等因素对服务价格造成的影响及风险。</w:t>
      </w:r>
    </w:p>
    <w:p>
      <w:pPr>
        <w:adjustRightInd w:val="0"/>
        <w:snapToGrid w:val="0"/>
        <w:spacing w:line="360" w:lineRule="auto"/>
        <w:ind w:firstLine="560" w:firstLineChars="200"/>
        <w:rPr>
          <w:rFonts w:ascii="宋体" w:hAnsi="宋体"/>
          <w:sz w:val="28"/>
          <w:szCs w:val="28"/>
        </w:rPr>
      </w:pPr>
      <w:r>
        <w:rPr>
          <w:rFonts w:ascii="宋体" w:hAnsi="宋体"/>
          <w:snapToGrid w:val="0"/>
          <w:kern w:val="0"/>
          <w:sz w:val="28"/>
          <w:szCs w:val="28"/>
        </w:rPr>
        <w:t>3</w:t>
      </w:r>
      <w:r>
        <w:rPr>
          <w:rFonts w:hint="eastAsia" w:ascii="宋体" w:hAnsi="宋体"/>
          <w:snapToGrid w:val="0"/>
          <w:kern w:val="0"/>
          <w:sz w:val="28"/>
          <w:szCs w:val="28"/>
        </w:rPr>
        <w:t>.在合同履行期间，因实际管理需要而增加清扫保洁服务、垃圾清运服务、公厕管理服务的，采购人依法予以补充采购。</w:t>
      </w:r>
      <w:bookmarkEnd w:id="104"/>
    </w:p>
    <w:p>
      <w:pPr>
        <w:pStyle w:val="2"/>
        <w:adjustRightInd w:val="0"/>
        <w:snapToGrid w:val="0"/>
        <w:spacing w:before="0" w:after="0" w:line="360" w:lineRule="auto"/>
        <w:ind w:firstLine="562" w:firstLineChars="200"/>
      </w:pPr>
      <w:bookmarkStart w:id="105" w:name="_Toc98245274"/>
      <w:r>
        <w:rPr>
          <w:rFonts w:hint="eastAsia"/>
        </w:rPr>
        <w:t>四、</w:t>
      </w:r>
      <w:bookmarkStart w:id="106" w:name="_Hlk90557679"/>
      <w:r>
        <w:rPr>
          <w:rFonts w:hint="eastAsia"/>
        </w:rPr>
        <w:t>项目相关管理要求</w:t>
      </w:r>
      <w:bookmarkEnd w:id="105"/>
      <w:bookmarkEnd w:id="106"/>
    </w:p>
    <w:p>
      <w:pPr>
        <w:pStyle w:val="5"/>
        <w:snapToGrid w:val="0"/>
        <w:spacing w:line="360" w:lineRule="auto"/>
        <w:ind w:left="567"/>
        <w:jc w:val="left"/>
        <w:rPr>
          <w:rFonts w:ascii="宋体" w:hAnsi="宋体"/>
          <w:sz w:val="28"/>
          <w:szCs w:val="28"/>
        </w:rPr>
      </w:pPr>
      <w:bookmarkStart w:id="107" w:name="_Toc98245275"/>
      <w:bookmarkStart w:id="108" w:name="_Hlk90557694"/>
      <w:r>
        <w:rPr>
          <w:rFonts w:hint="eastAsia" w:ascii="宋体" w:hAnsi="宋体"/>
          <w:b/>
          <w:sz w:val="28"/>
          <w:szCs w:val="28"/>
        </w:rPr>
        <w:t>（一）组织管理</w:t>
      </w:r>
      <w:bookmarkEnd w:id="107"/>
    </w:p>
    <w:p>
      <w:pPr>
        <w:adjustRightInd w:val="0"/>
        <w:snapToGrid w:val="0"/>
        <w:spacing w:line="360" w:lineRule="auto"/>
        <w:ind w:firstLine="843" w:firstLineChars="300"/>
        <w:rPr>
          <w:rFonts w:ascii="宋体" w:hAnsi="宋体"/>
          <w:b/>
          <w:sz w:val="28"/>
          <w:szCs w:val="28"/>
        </w:rPr>
      </w:pPr>
      <w:r>
        <w:rPr>
          <w:rFonts w:hint="eastAsia" w:ascii="宋体" w:hAnsi="宋体"/>
          <w:b/>
          <w:sz w:val="28"/>
          <w:szCs w:val="28"/>
        </w:rPr>
        <w:t>1.员工管理</w:t>
      </w:r>
    </w:p>
    <w:p>
      <w:pPr>
        <w:adjustRightInd w:val="0"/>
        <w:snapToGrid w:val="0"/>
        <w:spacing w:line="360" w:lineRule="auto"/>
        <w:ind w:firstLine="560" w:firstLineChars="200"/>
        <w:rPr>
          <w:rFonts w:ascii="宋体" w:hAnsi="宋体"/>
          <w:sz w:val="28"/>
          <w:szCs w:val="28"/>
        </w:rPr>
      </w:pPr>
      <w:bookmarkStart w:id="109" w:name="_Hlk92907355"/>
      <w:r>
        <w:rPr>
          <w:rFonts w:hint="eastAsia" w:ascii="宋体" w:hAnsi="宋体"/>
          <w:sz w:val="28"/>
          <w:szCs w:val="28"/>
        </w:rPr>
        <w:t>（1）中标供应商须根据招标文件的约定足额配备作业人员，按照法律、法规规范用工，与服务人员签订劳动合同并给服务人员一份，不得签订空白内容的劳动合同，足额发放工资及其他福利待遇，为服务人员购买社保及商业保险(人身意外伤害保险和雇主责任险），每月15日前向采购人提供本项目员工花名册及员工基本信息和社会保险缴费清单。</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w:t>
      </w:r>
      <w:r>
        <w:rPr>
          <w:rFonts w:hint="eastAsia" w:ascii="宋体" w:hAnsi="宋体"/>
          <w:snapToGrid w:val="0"/>
          <w:kern w:val="0"/>
          <w:sz w:val="28"/>
          <w:szCs w:val="28"/>
        </w:rPr>
        <w:t>中标供应商应于每月</w:t>
      </w:r>
      <w:r>
        <w:rPr>
          <w:rFonts w:ascii="宋体" w:hAnsi="宋体"/>
          <w:snapToGrid w:val="0"/>
          <w:kern w:val="0"/>
          <w:sz w:val="28"/>
          <w:szCs w:val="28"/>
        </w:rPr>
        <w:t>15</w:t>
      </w:r>
      <w:r>
        <w:rPr>
          <w:rFonts w:hint="eastAsia" w:ascii="宋体" w:hAnsi="宋体"/>
          <w:snapToGrid w:val="0"/>
          <w:kern w:val="0"/>
          <w:sz w:val="28"/>
          <w:szCs w:val="28"/>
        </w:rPr>
        <w:t>日前向采购人提供上一个月中标供应商员工工资及加班费发放情况的报告。</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（3）建立项目管理制度，有严格的</w:t>
      </w:r>
      <w:r>
        <w:rPr>
          <w:rFonts w:ascii="宋体" w:hAnsi="宋体"/>
          <w:sz w:val="28"/>
          <w:szCs w:val="28"/>
        </w:rPr>
        <w:t>作业计划</w:t>
      </w:r>
      <w:r>
        <w:rPr>
          <w:rFonts w:hint="eastAsia" w:ascii="宋体" w:hAnsi="宋体"/>
          <w:sz w:val="28"/>
          <w:szCs w:val="28"/>
        </w:rPr>
        <w:t>、</w:t>
      </w:r>
      <w:r>
        <w:rPr>
          <w:rFonts w:ascii="宋体" w:hAnsi="宋体"/>
          <w:sz w:val="28"/>
          <w:szCs w:val="28"/>
        </w:rPr>
        <w:t>各项作业服务工作记录</w:t>
      </w:r>
      <w:r>
        <w:rPr>
          <w:rFonts w:hint="eastAsia" w:ascii="宋体" w:hAnsi="宋体"/>
          <w:sz w:val="28"/>
          <w:szCs w:val="28"/>
        </w:rPr>
        <w:t>和检查考评制度等，做好工作台帐，于每季度第1个月的10日前将上季度履约报告提交采购人。</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（4）加强员工培训，制定详细的培训计划，每月至少开展一次集中培训并有培训记录。</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（5）严格按规定穿戴工作服、反光衣、反光袖套，不得赤膊、赤足、敞胸、穿背心、上衣不扣钮扣等。作业时必须佩戴上岗证。</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（6）作业人员必须文明作业，不得在作业期间偷懒、睡觉、吸烟或进行其他与作业无关的闲杂行为。</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（7）加强员工思想管理，关心员工生活和健康，做好维稳工作，避免发生企业员工上访到采购人或其他部门</w:t>
      </w:r>
      <w:bookmarkEnd w:id="109"/>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8</w:t>
      </w:r>
      <w:r>
        <w:rPr>
          <w:rFonts w:hint="eastAsia" w:ascii="宋体" w:hAnsi="宋体"/>
          <w:sz w:val="28"/>
          <w:szCs w:val="28"/>
        </w:rPr>
        <w:t>）项目人员（包括项目负责人）必须100%实际参与本项目，不得兼任其他项目，如更换，应书面征求采购方同意。</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9）病媒生物防治作业人员必须经采购人考核后才能上岗，中标供应商须保持作业人员岗位稳定（人员流动率低于20%）；采购人定期对项目主管、作业人员、安全员等进行考核，中标供应商需更换不合格且1次补考仍不通过的人员。工作人员工作证上标明服务街道。</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中标供应商应组建应急消杀队伍，应急消杀队伍人员为病媒生物防治日常作业人员50%，日常作业人员不得兼任应急消杀队伍成员。其中，输入病例较多的街道可适当增加应急队伍要求。应急消杀队伍不开展日常防制作业，有应急任务时，开展应急消杀。</w:t>
      </w:r>
    </w:p>
    <w:p>
      <w:pPr>
        <w:adjustRightInd w:val="0"/>
        <w:snapToGrid w:val="0"/>
        <w:spacing w:line="360" w:lineRule="auto"/>
        <w:ind w:firstLine="562" w:firstLineChars="200"/>
        <w:rPr>
          <w:rFonts w:ascii="宋体" w:hAnsi="宋体"/>
          <w:b/>
          <w:sz w:val="28"/>
          <w:szCs w:val="28"/>
        </w:rPr>
      </w:pPr>
      <w:r>
        <w:rPr>
          <w:rFonts w:hint="eastAsia" w:ascii="宋体" w:hAnsi="宋体"/>
          <w:b/>
          <w:sz w:val="28"/>
          <w:szCs w:val="28"/>
        </w:rPr>
        <w:t>2.劳动保障</w:t>
      </w:r>
    </w:p>
    <w:p>
      <w:pPr>
        <w:adjustRightInd w:val="0"/>
        <w:snapToGrid w:val="0"/>
        <w:spacing w:line="360" w:lineRule="auto"/>
        <w:ind w:firstLine="560" w:firstLineChars="200"/>
        <w:rPr>
          <w:rFonts w:ascii="宋体" w:hAnsi="宋体"/>
          <w:sz w:val="28"/>
          <w:szCs w:val="28"/>
        </w:rPr>
      </w:pPr>
      <w:bookmarkStart w:id="110" w:name="_Hlk92907402"/>
      <w:r>
        <w:rPr>
          <w:rFonts w:hint="eastAsia" w:ascii="宋体" w:hAnsi="宋体"/>
          <w:sz w:val="28"/>
          <w:szCs w:val="28"/>
        </w:rPr>
        <w:t>（1）依法依规签订劳动合同。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w:t>
      </w:r>
      <w:bookmarkStart w:id="111" w:name="_Hlk87436086"/>
      <w:r>
        <w:rPr>
          <w:rFonts w:hint="eastAsia" w:ascii="宋体" w:hAnsi="宋体"/>
          <w:sz w:val="28"/>
          <w:szCs w:val="28"/>
        </w:rPr>
        <w:t>中标供应商支付给员工的正常工作时间工资（不含加班工资、环卫岗位津贴、五险一金等），不得低于当年深圳市最低工资标准110%，并作为计算员工最低工资标准的起点，以保障员工的合理报酬。深圳市最低工资标准发生变化的，中标供应商应相应对员工的正常工作时间工资作出调整</w:t>
      </w:r>
      <w:bookmarkEnd w:id="111"/>
      <w:r>
        <w:rPr>
          <w:rFonts w:hint="eastAsia" w:ascii="宋体" w:hAnsi="宋体"/>
          <w:sz w:val="28"/>
          <w:szCs w:val="28"/>
        </w:rPr>
        <w:t>。</w:t>
      </w:r>
    </w:p>
    <w:p>
      <w:pPr>
        <w:numPr>
          <w:ilvl w:val="0"/>
          <w:numId w:val="6"/>
        </w:numPr>
        <w:adjustRightInd w:val="0"/>
        <w:snapToGrid w:val="0"/>
        <w:spacing w:line="360" w:lineRule="auto"/>
        <w:ind w:firstLine="560" w:firstLineChars="200"/>
        <w:rPr>
          <w:rFonts w:ascii="宋体" w:hAnsi="宋体"/>
          <w:sz w:val="28"/>
          <w:szCs w:val="28"/>
        </w:rPr>
      </w:pPr>
      <w:r>
        <w:rPr>
          <w:rFonts w:hint="eastAsia" w:ascii="宋体" w:hAnsi="宋体"/>
          <w:sz w:val="28"/>
          <w:szCs w:val="28"/>
        </w:rPr>
        <w:t>中标供应商必须按不少于每人每月391.5元的标准给环卫工人发放环卫岗位津贴。岗位津贴标准发生变化的，中标供应商应作出相应调整。</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（4）中标供应商不得以任何理由拖欠员工工资（含加班工资、环卫岗位津贴、五险一金等）。</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（5）中标供应商必须依法为员工购买社会保险（须含工伤保险），并为员工购买商业保险。</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（6）中标供应商必须保障员工正常休息时间，加班时间不得超过法律、法规和规章规定的加班时间上限，并应按规定及时发放加班工资、高温补贴、岗位津贴等法律法规所规定的费用。</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（7）中标供应商与员工解除或终止劳动关系，必须依照劳动管理等方面法律、法规、规章和其它规范性文件的规定向员工支付经济补偿金。</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（8）中标供应商必须执行劳动管理方面的法律、法规、规章和其它规范性文件规定的有关员工保障的规定</w:t>
      </w:r>
      <w:bookmarkEnd w:id="110"/>
      <w:r>
        <w:rPr>
          <w:rFonts w:hint="eastAsia" w:ascii="宋体" w:hAnsi="宋体"/>
          <w:sz w:val="28"/>
          <w:szCs w:val="28"/>
        </w:rPr>
        <w:t>。</w:t>
      </w:r>
    </w:p>
    <w:p>
      <w:pPr>
        <w:pStyle w:val="5"/>
        <w:snapToGrid w:val="0"/>
        <w:spacing w:line="360" w:lineRule="auto"/>
        <w:ind w:left="567"/>
        <w:jc w:val="left"/>
        <w:rPr>
          <w:rFonts w:ascii="宋体" w:hAnsi="宋体"/>
          <w:b/>
          <w:sz w:val="28"/>
          <w:szCs w:val="28"/>
        </w:rPr>
      </w:pPr>
      <w:bookmarkStart w:id="112" w:name="_Toc98245276"/>
      <w:r>
        <w:rPr>
          <w:rFonts w:hint="eastAsia" w:ascii="宋体" w:hAnsi="宋体"/>
          <w:b/>
          <w:sz w:val="28"/>
          <w:szCs w:val="28"/>
        </w:rPr>
        <w:t>（二）安全生产管理</w:t>
      </w:r>
      <w:bookmarkEnd w:id="112"/>
    </w:p>
    <w:p>
      <w:pPr>
        <w:adjustRightInd w:val="0"/>
        <w:snapToGrid w:val="0"/>
        <w:spacing w:line="360" w:lineRule="auto"/>
        <w:ind w:firstLine="560" w:firstLineChars="200"/>
        <w:rPr>
          <w:rFonts w:ascii="宋体" w:hAnsi="宋体"/>
          <w:sz w:val="28"/>
          <w:szCs w:val="28"/>
        </w:rPr>
      </w:pPr>
      <w:bookmarkStart w:id="113" w:name="_Hlk92907724"/>
      <w:bookmarkStart w:id="114" w:name="_Hlk90560221"/>
      <w:r>
        <w:rPr>
          <w:rFonts w:hint="eastAsia" w:ascii="宋体" w:hAnsi="宋体"/>
          <w:sz w:val="28"/>
          <w:szCs w:val="28"/>
        </w:rPr>
        <w:t>1.</w:t>
      </w:r>
      <w:r>
        <w:rPr>
          <w:rFonts w:hint="eastAsia"/>
        </w:rPr>
        <w:t xml:space="preserve"> </w:t>
      </w:r>
      <w:r>
        <w:rPr>
          <w:rFonts w:hint="eastAsia" w:ascii="宋体" w:hAnsi="宋体"/>
          <w:sz w:val="28"/>
          <w:szCs w:val="28"/>
        </w:rPr>
        <w:t>病媒生物防制、环卫作业</w:t>
      </w:r>
      <w:r>
        <w:rPr>
          <w:rFonts w:hint="eastAsia" w:ascii="宋体" w:hAnsi="宋体"/>
          <w:snapToGrid w:val="0"/>
          <w:kern w:val="0"/>
          <w:sz w:val="28"/>
          <w:szCs w:val="28"/>
        </w:rPr>
        <w:t>人员须经安全教育培训后上岗，进行作业时须正确穿</w:t>
      </w:r>
      <w:r>
        <w:rPr>
          <w:rFonts w:hint="eastAsia" w:ascii="宋体" w:hAnsi="宋体"/>
          <w:sz w:val="28"/>
          <w:szCs w:val="28"/>
        </w:rPr>
        <w:t>工作服和安全反光衣；作业人员要学会基本的安全逃生技能，如：学会报火警、使用灭火器扑灭初起火灾、疏散逃生等基本技能；严禁疲劳、带病作业，高温酷暑情况下应有降温消暑措施，并配备防暑用品。清理有毒、有害物料时，应在专业人员指导下，使用相应的防护装备。</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2.作业车辆在道路行驶过程中，应注意安全，不违章驾驶。车辆驾驶员要持有驾驶证，要确保随车携带证件齐全、有效。</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3.中标供应商应当确保作业车辆车况良好，不得使用故障车进行机械清扫作业，随车要配置灭火器。车辆车身须贴有荧光警示带或安装警示灯。</w:t>
      </w:r>
      <w:r>
        <w:rPr>
          <w:rFonts w:hint="eastAsia" w:ascii="宋体" w:hAnsi="宋体"/>
          <w:sz w:val="28"/>
          <w:szCs w:val="28"/>
        </w:rPr>
        <w:t>病媒生物防制施工作业车辆车身应标识服务街道。</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4</w:t>
      </w:r>
      <w:r>
        <w:rPr>
          <w:rFonts w:ascii="宋体" w:hAnsi="宋体"/>
          <w:snapToGrid w:val="0"/>
          <w:kern w:val="0"/>
          <w:sz w:val="28"/>
          <w:szCs w:val="28"/>
        </w:rPr>
        <w:t>.</w:t>
      </w:r>
      <w:r>
        <w:rPr>
          <w:rFonts w:hint="eastAsia" w:ascii="宋体" w:hAnsi="宋体"/>
          <w:snapToGrid w:val="0"/>
          <w:kern w:val="0"/>
          <w:sz w:val="28"/>
          <w:szCs w:val="28"/>
        </w:rPr>
        <w:t>中标供应商应当保证车辆驾驶人员持证上岗，随车证件齐全有效。小型环卫机械设备操作人员应具有机动车辆C3驾驶证。保证所有作业车辆按规定审验合格，禁止驾驶报废车辆。保证所有作业车辆的喇叭和灯光正常使用，变光可靠自如、转向分明；雨刮正常使用、性能良好；刹车制动可靠、灵敏，刹车踏板自由，油、气管路无渗漏；轮胎螺丝不缺不松，轮胎磨损未过安全线，轮胎无开裂或划伤现象。其它作业机械安全防护装置齐全可靠，有定期维护保养记录。在办公场所、作业场所和车辆合理配置灭火器，且保证灭火器在有效期内、放置位置明显、便于取用。</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5</w:t>
      </w:r>
      <w:r>
        <w:rPr>
          <w:rFonts w:hint="eastAsia" w:ascii="宋体" w:hAnsi="宋体"/>
          <w:snapToGrid w:val="0"/>
          <w:kern w:val="0"/>
          <w:sz w:val="28"/>
          <w:szCs w:val="28"/>
        </w:rPr>
        <w:t>.严格按规程操作垃圾压缩箱，作业场地设置安全标志；每日作业后进行检查维护，确保各种机械设备正常运转。</w:t>
      </w:r>
    </w:p>
    <w:p>
      <w:pPr>
        <w:adjustRightInd w:val="0"/>
        <w:snapToGrid w:val="0"/>
        <w:spacing w:line="360" w:lineRule="auto"/>
        <w:ind w:firstLine="560" w:firstLineChars="200"/>
        <w:rPr>
          <w:rFonts w:ascii="宋体" w:hAnsi="宋体"/>
          <w:sz w:val="28"/>
          <w:szCs w:val="28"/>
        </w:rPr>
      </w:pPr>
      <w:r>
        <w:rPr>
          <w:rFonts w:ascii="宋体" w:hAnsi="宋体"/>
          <w:sz w:val="28"/>
          <w:szCs w:val="28"/>
        </w:rPr>
        <w:t>6</w:t>
      </w:r>
      <w:r>
        <w:rPr>
          <w:rFonts w:hint="eastAsia" w:ascii="宋体" w:hAnsi="宋体"/>
          <w:sz w:val="28"/>
          <w:szCs w:val="28"/>
        </w:rPr>
        <w:t>.除有采购人明确要求的应急情况，作业人员上岗作业时，遇到车辆行驶速度过快或大风、暴雨等极端天气时，不得强行通行和作业，严禁不顾个人安危强行捡拾快车道或不安全地段上的飘浮污物。相关极端天气情况的认定以气象部门实时发布的要求停产、停工、停业预警信号为准。确需应急作业的，应在事先采取有效的人身安全保障措施。</w:t>
      </w:r>
    </w:p>
    <w:p>
      <w:pPr>
        <w:adjustRightInd w:val="0"/>
        <w:snapToGrid w:val="0"/>
        <w:spacing w:line="360" w:lineRule="auto"/>
        <w:ind w:firstLine="560" w:firstLineChars="200"/>
        <w:rPr>
          <w:rFonts w:ascii="宋体" w:hAnsi="宋体"/>
          <w:sz w:val="28"/>
          <w:szCs w:val="28"/>
        </w:rPr>
      </w:pPr>
      <w:r>
        <w:rPr>
          <w:rFonts w:ascii="宋体" w:hAnsi="宋体"/>
          <w:sz w:val="28"/>
          <w:szCs w:val="28"/>
        </w:rPr>
        <w:t>7</w:t>
      </w:r>
      <w:r>
        <w:rPr>
          <w:rFonts w:hint="eastAsia" w:ascii="宋体" w:hAnsi="宋体"/>
          <w:sz w:val="28"/>
          <w:szCs w:val="28"/>
        </w:rPr>
        <w:t>.强化对环卫消毒药物、特种设备、病媒生物防制药品、汽油的运行使用管理，做好建档登记工作。严格危化品废弃瓶管理，做好收集、处置登记。</w:t>
      </w:r>
    </w:p>
    <w:p>
      <w:pPr>
        <w:adjustRightInd w:val="0"/>
        <w:snapToGrid w:val="0"/>
        <w:spacing w:line="360" w:lineRule="auto"/>
        <w:ind w:firstLine="560" w:firstLineChars="200"/>
        <w:rPr>
          <w:rFonts w:ascii="宋体" w:hAnsi="宋体"/>
          <w:sz w:val="28"/>
          <w:szCs w:val="28"/>
        </w:rPr>
      </w:pPr>
      <w:r>
        <w:rPr>
          <w:rFonts w:ascii="宋体" w:hAnsi="宋体"/>
          <w:sz w:val="28"/>
          <w:szCs w:val="28"/>
        </w:rPr>
        <w:t>8</w:t>
      </w:r>
      <w:r>
        <w:rPr>
          <w:rFonts w:hint="eastAsia" w:ascii="宋体" w:hAnsi="宋体"/>
          <w:sz w:val="28"/>
          <w:szCs w:val="28"/>
        </w:rPr>
        <w:t>.中标供应商应当落实安全生产教育培训制度，加强对本单位人员的安全生产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教育和培训合格的人员，不得上岗作业。特种作业人员应当经国家规定的有关部门组织专门培训，经考核合格，取得上岗证书后，方可上岗作业。做好培训台账并报采购人备案。</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9</w:t>
      </w:r>
      <w:r>
        <w:rPr>
          <w:rFonts w:hint="eastAsia" w:ascii="宋体" w:hAnsi="宋体"/>
          <w:snapToGrid w:val="0"/>
          <w:kern w:val="0"/>
          <w:sz w:val="28"/>
          <w:szCs w:val="28"/>
        </w:rPr>
        <w:t>.中标后，中标供应商应与采购人另行签订《罗湖区XX街道环卫作业安全生产管理协议》（详见附件6），中标供应商日常作业过程中与安全生产有关的事项均按《罗湖区XX街道环卫作业安全生产管理协议》（详见附件6）约定执行。</w:t>
      </w:r>
      <w:bookmarkEnd w:id="108"/>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10.中标供应商应当严格履行安全生产责任，中标供应商工作人员在作业过程中发生的任何人身财产安全事故，均由中标供应商承担安全生产责任，并承担相应的赔偿义务</w:t>
      </w:r>
      <w:bookmarkEnd w:id="113"/>
      <w:r>
        <w:rPr>
          <w:rFonts w:hint="eastAsia" w:ascii="宋体" w:hAnsi="宋体"/>
          <w:snapToGrid w:val="0"/>
          <w:kern w:val="0"/>
          <w:sz w:val="28"/>
          <w:szCs w:val="28"/>
        </w:rPr>
        <w:t>。</w:t>
      </w:r>
    </w:p>
    <w:bookmarkEnd w:id="114"/>
    <w:p>
      <w:pPr>
        <w:pStyle w:val="2"/>
        <w:adjustRightInd w:val="0"/>
        <w:snapToGrid w:val="0"/>
        <w:spacing w:before="0" w:after="0" w:line="360" w:lineRule="auto"/>
        <w:ind w:firstLine="562" w:firstLineChars="200"/>
      </w:pPr>
      <w:bookmarkStart w:id="115" w:name="_Toc98245277"/>
      <w:r>
        <w:rPr>
          <w:rFonts w:hint="eastAsia"/>
        </w:rPr>
        <w:t>五、项目商务要求</w:t>
      </w:r>
      <w:bookmarkEnd w:id="115"/>
    </w:p>
    <w:p>
      <w:pPr>
        <w:pStyle w:val="5"/>
        <w:numPr>
          <w:ilvl w:val="0"/>
          <w:numId w:val="7"/>
        </w:numPr>
        <w:snapToGrid w:val="0"/>
        <w:spacing w:line="360" w:lineRule="auto"/>
        <w:jc w:val="left"/>
        <w:rPr>
          <w:rFonts w:ascii="宋体" w:hAnsi="宋体"/>
          <w:b/>
          <w:bCs/>
          <w:sz w:val="28"/>
          <w:szCs w:val="28"/>
        </w:rPr>
      </w:pPr>
      <w:bookmarkStart w:id="116" w:name="_Toc98245278"/>
      <w:r>
        <w:rPr>
          <w:rFonts w:hint="eastAsia" w:ascii="宋体" w:hAnsi="宋体"/>
          <w:b/>
          <w:bCs/>
          <w:sz w:val="28"/>
          <w:szCs w:val="28"/>
        </w:rPr>
        <w:t>服务期限</w:t>
      </w:r>
      <w:bookmarkEnd w:id="116"/>
    </w:p>
    <w:p>
      <w:pPr>
        <w:adjustRightInd w:val="0"/>
        <w:snapToGrid w:val="0"/>
        <w:spacing w:line="360" w:lineRule="auto"/>
        <w:ind w:firstLine="560" w:firstLineChars="200"/>
        <w:rPr>
          <w:rFonts w:ascii="宋体" w:hAnsi="宋体"/>
          <w:snapToGrid w:val="0"/>
          <w:kern w:val="0"/>
          <w:sz w:val="28"/>
          <w:szCs w:val="28"/>
        </w:rPr>
      </w:pPr>
      <w:bookmarkStart w:id="117" w:name="_Hlk90556895"/>
      <w:bookmarkStart w:id="118" w:name="_Hlk93943175"/>
      <w:r>
        <w:rPr>
          <w:rFonts w:hint="eastAsia" w:ascii="宋体" w:hAnsi="宋体"/>
          <w:snapToGrid w:val="0"/>
          <w:kern w:val="0"/>
          <w:sz w:val="28"/>
          <w:szCs w:val="28"/>
        </w:rPr>
        <w:t xml:space="preserve">从 </w:t>
      </w:r>
      <w:r>
        <w:rPr>
          <w:rFonts w:ascii="宋体" w:hAnsi="宋体"/>
          <w:snapToGrid w:val="0"/>
          <w:kern w:val="0"/>
          <w:sz w:val="28"/>
          <w:szCs w:val="28"/>
        </w:rPr>
        <w:t>2022</w:t>
      </w:r>
      <w:r>
        <w:rPr>
          <w:rFonts w:hint="eastAsia" w:ascii="宋体" w:hAnsi="宋体"/>
          <w:snapToGrid w:val="0"/>
          <w:kern w:val="0"/>
          <w:sz w:val="28"/>
          <w:szCs w:val="28"/>
        </w:rPr>
        <w:t>年6月</w:t>
      </w:r>
      <w:r>
        <w:rPr>
          <w:rFonts w:ascii="宋体" w:hAnsi="宋体"/>
          <w:snapToGrid w:val="0"/>
          <w:kern w:val="0"/>
          <w:sz w:val="28"/>
          <w:szCs w:val="28"/>
        </w:rPr>
        <w:t>1</w:t>
      </w:r>
      <w:r>
        <w:rPr>
          <w:rFonts w:hint="eastAsia" w:ascii="宋体" w:hAnsi="宋体"/>
          <w:snapToGrid w:val="0"/>
          <w:kern w:val="0"/>
          <w:sz w:val="28"/>
          <w:szCs w:val="28"/>
        </w:rPr>
        <w:t>日起至</w:t>
      </w:r>
      <w:r>
        <w:rPr>
          <w:rFonts w:ascii="宋体" w:hAnsi="宋体"/>
          <w:snapToGrid w:val="0"/>
          <w:kern w:val="0"/>
          <w:sz w:val="28"/>
          <w:szCs w:val="28"/>
        </w:rPr>
        <w:t>2023</w:t>
      </w:r>
      <w:r>
        <w:rPr>
          <w:rFonts w:hint="eastAsia" w:ascii="宋体" w:hAnsi="宋体"/>
          <w:snapToGrid w:val="0"/>
          <w:kern w:val="0"/>
          <w:sz w:val="28"/>
          <w:szCs w:val="28"/>
        </w:rPr>
        <w:t>年</w:t>
      </w:r>
      <w:r>
        <w:rPr>
          <w:rFonts w:ascii="宋体" w:hAnsi="宋体"/>
          <w:snapToGrid w:val="0"/>
          <w:kern w:val="0"/>
          <w:sz w:val="28"/>
          <w:szCs w:val="28"/>
        </w:rPr>
        <w:t>5</w:t>
      </w:r>
      <w:r>
        <w:rPr>
          <w:rFonts w:hint="eastAsia" w:ascii="宋体" w:hAnsi="宋体"/>
          <w:snapToGrid w:val="0"/>
          <w:kern w:val="0"/>
          <w:sz w:val="28"/>
          <w:szCs w:val="28"/>
        </w:rPr>
        <w:t>月</w:t>
      </w:r>
      <w:r>
        <w:rPr>
          <w:rFonts w:ascii="宋体" w:hAnsi="宋体"/>
          <w:snapToGrid w:val="0"/>
          <w:kern w:val="0"/>
          <w:sz w:val="28"/>
          <w:szCs w:val="28"/>
        </w:rPr>
        <w:t>31</w:t>
      </w:r>
      <w:r>
        <w:rPr>
          <w:rFonts w:hint="eastAsia" w:ascii="宋体" w:hAnsi="宋体"/>
          <w:snapToGrid w:val="0"/>
          <w:kern w:val="0"/>
          <w:sz w:val="28"/>
          <w:szCs w:val="28"/>
        </w:rPr>
        <w:t>日止，</w:t>
      </w:r>
      <w:r>
        <w:rPr>
          <w:rFonts w:hint="eastAsia" w:ascii="宋体" w:hAnsi="宋体"/>
          <w:sz w:val="28"/>
          <w:szCs w:val="28"/>
        </w:rPr>
        <w:t>本</w:t>
      </w:r>
      <w:r>
        <w:rPr>
          <w:rFonts w:hint="eastAsia" w:ascii="宋体" w:hAnsi="宋体"/>
          <w:snapToGrid w:val="0"/>
          <w:kern w:val="0"/>
          <w:sz w:val="28"/>
          <w:szCs w:val="28"/>
        </w:rPr>
        <w:t>项目为长期服务项目，一年合同期满后，根据合同履行情况采购人决定是否续签合同，合同履行期限最长不超过三十六个月，服务合同实行1年1签，如采购人对履约情况不满意，采购人不再续约。</w:t>
      </w:r>
      <w:bookmarkEnd w:id="117"/>
    </w:p>
    <w:p>
      <w:pPr>
        <w:adjustRightInd w:val="0"/>
        <w:snapToGrid w:val="0"/>
        <w:spacing w:line="360" w:lineRule="auto"/>
        <w:ind w:firstLine="560" w:firstLineChars="200"/>
        <w:rPr>
          <w:rFonts w:ascii="宋体" w:hAnsi="宋体"/>
          <w:sz w:val="28"/>
          <w:szCs w:val="28"/>
        </w:rPr>
      </w:pPr>
      <w:r>
        <w:rPr>
          <w:rFonts w:hint="eastAsia" w:ascii="宋体" w:hAnsi="宋体"/>
          <w:snapToGrid w:val="0"/>
          <w:kern w:val="0"/>
          <w:sz w:val="28"/>
          <w:szCs w:val="28"/>
        </w:rPr>
        <w:t>连续服务期满3年后，被评定为优质服务合同的，给予续期奖励24个月，合同1年1签。优质服务合同评定方案详见附件1</w:t>
      </w:r>
      <w:r>
        <w:rPr>
          <w:rFonts w:ascii="宋体" w:hAnsi="宋体"/>
          <w:snapToGrid w:val="0"/>
          <w:kern w:val="0"/>
          <w:sz w:val="28"/>
          <w:szCs w:val="28"/>
        </w:rPr>
        <w:t>9</w:t>
      </w:r>
      <w:r>
        <w:rPr>
          <w:rFonts w:hint="eastAsia" w:ascii="宋体" w:hAnsi="宋体"/>
          <w:snapToGrid w:val="0"/>
          <w:kern w:val="0"/>
          <w:sz w:val="28"/>
          <w:szCs w:val="28"/>
        </w:rPr>
        <w:t>《</w:t>
      </w:r>
      <w:bookmarkStart w:id="119" w:name="_Hlk97256412"/>
      <w:r>
        <w:rPr>
          <w:rFonts w:hint="eastAsia" w:ascii="宋体" w:hAnsi="宋体"/>
          <w:snapToGrid w:val="0"/>
          <w:kern w:val="0"/>
          <w:sz w:val="28"/>
          <w:szCs w:val="28"/>
        </w:rPr>
        <w:t>罗湖区“物管城市”服务项目履约评价优质合同实施方案</w:t>
      </w:r>
      <w:bookmarkEnd w:id="119"/>
      <w:r>
        <w:rPr>
          <w:rFonts w:hint="eastAsia" w:ascii="宋体" w:hAnsi="宋体"/>
          <w:snapToGrid w:val="0"/>
          <w:kern w:val="0"/>
          <w:sz w:val="28"/>
          <w:szCs w:val="28"/>
        </w:rPr>
        <w:t>》。</w:t>
      </w:r>
    </w:p>
    <w:bookmarkEnd w:id="118"/>
    <w:p>
      <w:pPr>
        <w:pStyle w:val="5"/>
        <w:numPr>
          <w:ilvl w:val="0"/>
          <w:numId w:val="7"/>
        </w:numPr>
        <w:snapToGrid w:val="0"/>
        <w:spacing w:line="360" w:lineRule="auto"/>
        <w:jc w:val="left"/>
        <w:rPr>
          <w:rFonts w:ascii="宋体" w:hAnsi="宋体"/>
          <w:b/>
          <w:bCs/>
          <w:sz w:val="28"/>
          <w:szCs w:val="28"/>
        </w:rPr>
      </w:pPr>
      <w:bookmarkStart w:id="120" w:name="_Toc98245279"/>
      <w:r>
        <w:rPr>
          <w:rFonts w:hint="eastAsia" w:ascii="宋体" w:hAnsi="宋体"/>
          <w:b/>
          <w:bCs/>
          <w:sz w:val="28"/>
          <w:szCs w:val="28"/>
        </w:rPr>
        <w:t>项目服务费</w:t>
      </w:r>
      <w:bookmarkEnd w:id="120"/>
    </w:p>
    <w:p>
      <w:pPr>
        <w:pStyle w:val="3"/>
        <w:snapToGrid w:val="0"/>
        <w:spacing w:before="0" w:after="0" w:line="360" w:lineRule="auto"/>
        <w:ind w:left="567"/>
        <w:jc w:val="left"/>
        <w:rPr>
          <w:rFonts w:eastAsia="宋体"/>
          <w:szCs w:val="28"/>
        </w:rPr>
      </w:pPr>
      <w:bookmarkStart w:id="121" w:name="_Toc98245280"/>
      <w:r>
        <w:rPr>
          <w:rFonts w:hint="eastAsia" w:eastAsia="宋体"/>
          <w:szCs w:val="28"/>
        </w:rPr>
        <w:t>1</w:t>
      </w:r>
      <w:r>
        <w:rPr>
          <w:rFonts w:eastAsia="宋体"/>
          <w:szCs w:val="28"/>
        </w:rPr>
        <w:t>.</w:t>
      </w:r>
      <w:r>
        <w:rPr>
          <w:rFonts w:hint="eastAsia" w:eastAsia="宋体"/>
          <w:szCs w:val="28"/>
        </w:rPr>
        <w:t>服务费内容</w:t>
      </w:r>
      <w:bookmarkEnd w:id="121"/>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1.</w:t>
      </w:r>
      <w:bookmarkStart w:id="122" w:name="_Hlk90557003"/>
      <w:r>
        <w:rPr>
          <w:rFonts w:hint="eastAsia" w:ascii="宋体" w:hAnsi="宋体"/>
          <w:bCs/>
          <w:sz w:val="28"/>
          <w:szCs w:val="28"/>
        </w:rPr>
        <w:t>本项目服务费采用全承包方式，包括清扫保洁服务费用、垃圾清运费用、公厕管理维护费用</w:t>
      </w:r>
      <w:r>
        <w:rPr>
          <w:rFonts w:hint="eastAsia" w:ascii="宋体" w:hAnsi="宋体"/>
          <w:sz w:val="28"/>
          <w:szCs w:val="28"/>
        </w:rPr>
        <w:t>等</w:t>
      </w:r>
      <w:r>
        <w:rPr>
          <w:rFonts w:hint="eastAsia" w:ascii="宋体" w:hAnsi="宋体"/>
          <w:bCs/>
          <w:sz w:val="28"/>
          <w:szCs w:val="28"/>
        </w:rPr>
        <w:t>。</w:t>
      </w:r>
      <w:r>
        <w:rPr>
          <w:rFonts w:hint="eastAsia" w:ascii="宋体" w:hAnsi="宋体"/>
          <w:sz w:val="28"/>
          <w:szCs w:val="28"/>
        </w:rPr>
        <w:t>清扫保洁服务费用</w:t>
      </w:r>
      <w:r>
        <w:rPr>
          <w:rFonts w:hint="eastAsia" w:ascii="宋体" w:hAnsi="宋体"/>
          <w:bCs/>
          <w:sz w:val="28"/>
          <w:szCs w:val="28"/>
        </w:rPr>
        <w:t>包括</w:t>
      </w:r>
      <w:r>
        <w:rPr>
          <w:rFonts w:hint="eastAsia" w:ascii="宋体" w:hAnsi="宋体"/>
          <w:snapToGrid w:val="0"/>
          <w:kern w:val="0"/>
          <w:sz w:val="28"/>
          <w:szCs w:val="28"/>
        </w:rPr>
        <w:t>但不限于</w:t>
      </w:r>
      <w:r>
        <w:rPr>
          <w:rFonts w:hint="eastAsia" w:ascii="宋体" w:hAnsi="宋体"/>
          <w:bCs/>
          <w:sz w:val="28"/>
          <w:szCs w:val="28"/>
        </w:rPr>
        <w:t>清扫费用、保洁费用、道路冲洗服务费用、管理费用、人员费用、税费、生产资料费用等与完成本项目清扫保洁服务有关的全部费用。</w:t>
      </w:r>
      <w:r>
        <w:rPr>
          <w:rFonts w:hint="eastAsia" w:ascii="宋体" w:hAnsi="宋体"/>
          <w:sz w:val="28"/>
          <w:szCs w:val="28"/>
        </w:rPr>
        <w:t>垃圾清运费用，</w:t>
      </w:r>
      <w:r>
        <w:rPr>
          <w:rFonts w:hint="eastAsia" w:ascii="宋体" w:hAnsi="宋体"/>
          <w:snapToGrid w:val="0"/>
          <w:kern w:val="0"/>
          <w:sz w:val="28"/>
          <w:szCs w:val="28"/>
        </w:rPr>
        <w:t>包括但不限于与清运垃圾有关的人员费用、设备费、材料费、电费、站台改造费、维修费、管理费、措施费、规费、税费及利润等费用。</w:t>
      </w:r>
      <w:r>
        <w:rPr>
          <w:rFonts w:hint="eastAsia" w:ascii="宋体" w:hAnsi="宋体"/>
          <w:bCs/>
          <w:sz w:val="28"/>
          <w:szCs w:val="28"/>
        </w:rPr>
        <w:t>公厕管理维护费用</w:t>
      </w:r>
      <w:r>
        <w:rPr>
          <w:rFonts w:hint="eastAsia" w:ascii="宋体" w:hAnsi="宋体"/>
          <w:snapToGrid w:val="0"/>
          <w:sz w:val="28"/>
          <w:szCs w:val="28"/>
        </w:rPr>
        <w:t>包括但不限于与公厕管理有关的管理费、人工费、电费、材料费、维修费、税费等费用。</w:t>
      </w:r>
      <w:r>
        <w:rPr>
          <w:rFonts w:hint="eastAsia" w:ascii="宋体" w:hAnsi="宋体"/>
          <w:bCs/>
          <w:sz w:val="28"/>
          <w:szCs w:val="28"/>
        </w:rPr>
        <w:t>其中，人员费用包含员工正常工作时间工资、加班工资、奖金、环卫岗位津贴及其他津贴、补贴、福利、食宿费、住房补助、劳动保障、住房公积金、社会保险、医疗保险与费用、工伤保险与费用、失业保险、商业保险、教育培训费用、伤亡事故处理费用等费用。生产资料费用包含用油、用电的费用、高速公路费以及各种环卫工具、环卫车辆、环卫机械设备的投入和耗损，但不包含垃圾收集容器、烟头投放容器、环卫工人休息室和环卫工具房的购置与维修费</w:t>
      </w:r>
      <w:bookmarkEnd w:id="122"/>
      <w:r>
        <w:rPr>
          <w:rFonts w:hint="eastAsia" w:ascii="宋体" w:hAnsi="宋体"/>
          <w:bCs/>
          <w:sz w:val="28"/>
          <w:szCs w:val="28"/>
        </w:rPr>
        <w:t>。病媒生物防制费用包括日常作业、病媒生物传染病疫情应急及“四害”防制设施维护与安装等费用。</w:t>
      </w:r>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2.</w:t>
      </w:r>
      <w:bookmarkStart w:id="123" w:name="_Hlk90557013"/>
      <w:r>
        <w:rPr>
          <w:rFonts w:hint="eastAsia" w:ascii="宋体" w:hAnsi="宋体"/>
          <w:bCs/>
          <w:sz w:val="28"/>
          <w:szCs w:val="28"/>
        </w:rPr>
        <w:t>环卫作业水费由区</w:t>
      </w:r>
      <w:r>
        <w:rPr>
          <w:rFonts w:hint="eastAsia" w:ascii="宋体" w:hAnsi="宋体"/>
          <w:sz w:val="28"/>
          <w:szCs w:val="28"/>
        </w:rPr>
        <w:t>城市管理和综合执法局</w:t>
      </w:r>
      <w:r>
        <w:rPr>
          <w:rFonts w:hint="eastAsia" w:ascii="宋体" w:hAnsi="宋体"/>
          <w:bCs/>
          <w:sz w:val="28"/>
          <w:szCs w:val="28"/>
        </w:rPr>
        <w:t>承担，包括道路冲洗用水、垃圾转运站和市政公厕的清洁用水费用。本项目道路冲洗、垃圾转运站和市政公厕洗扫作业</w:t>
      </w:r>
      <w:r>
        <w:rPr>
          <w:rFonts w:hint="eastAsia" w:ascii="宋体" w:hAnsi="宋体"/>
          <w:sz w:val="28"/>
          <w:szCs w:val="28"/>
        </w:rPr>
        <w:t>优先采用再生水，再生水应符合国家颁布的再生水水质标准</w:t>
      </w:r>
      <w:bookmarkEnd w:id="123"/>
      <w:r>
        <w:rPr>
          <w:rFonts w:hint="eastAsia" w:ascii="宋体" w:hAnsi="宋体"/>
          <w:sz w:val="28"/>
          <w:szCs w:val="28"/>
        </w:rPr>
        <w:t>。</w:t>
      </w:r>
    </w:p>
    <w:p>
      <w:pPr>
        <w:adjustRightInd w:val="0"/>
        <w:snapToGrid w:val="0"/>
        <w:spacing w:line="360" w:lineRule="auto"/>
        <w:ind w:firstLine="560"/>
        <w:rPr>
          <w:rFonts w:ascii="宋体" w:hAnsi="宋体"/>
          <w:sz w:val="28"/>
          <w:szCs w:val="28"/>
        </w:rPr>
      </w:pPr>
      <w:r>
        <w:rPr>
          <w:rFonts w:hint="eastAsia" w:ascii="宋体" w:hAnsi="宋体"/>
          <w:sz w:val="28"/>
          <w:szCs w:val="28"/>
        </w:rPr>
        <w:t>3.</w:t>
      </w:r>
      <w:bookmarkStart w:id="124" w:name="_Hlk90557032"/>
      <w:r>
        <w:rPr>
          <w:rFonts w:hint="eastAsia" w:ascii="宋体" w:hAnsi="宋体"/>
          <w:sz w:val="28"/>
          <w:szCs w:val="28"/>
        </w:rPr>
        <w:t>因接收新建垃圾转运站而增加的垃圾压缩箱，由中标供应商负责购置，中标供应商所购买的垃圾压缩箱的箱体技术参数不低于本项目其他垃圾压缩箱的技术参数</w:t>
      </w:r>
      <w:bookmarkEnd w:id="124"/>
      <w:r>
        <w:rPr>
          <w:rFonts w:hint="eastAsia" w:ascii="宋体" w:hAnsi="宋体"/>
          <w:sz w:val="28"/>
          <w:szCs w:val="28"/>
        </w:rPr>
        <w:t>。</w:t>
      </w:r>
    </w:p>
    <w:p>
      <w:pPr>
        <w:pStyle w:val="3"/>
        <w:snapToGrid w:val="0"/>
        <w:spacing w:before="0" w:after="0" w:line="360" w:lineRule="auto"/>
        <w:ind w:left="567"/>
        <w:jc w:val="left"/>
        <w:rPr>
          <w:rFonts w:eastAsia="宋体"/>
          <w:szCs w:val="28"/>
        </w:rPr>
      </w:pPr>
      <w:bookmarkStart w:id="125" w:name="_Toc98245281"/>
      <w:r>
        <w:rPr>
          <w:rFonts w:hint="eastAsia" w:eastAsia="宋体"/>
          <w:szCs w:val="28"/>
        </w:rPr>
        <w:t>2</w:t>
      </w:r>
      <w:r>
        <w:rPr>
          <w:rFonts w:eastAsia="宋体"/>
          <w:szCs w:val="28"/>
        </w:rPr>
        <w:t>.</w:t>
      </w:r>
      <w:r>
        <w:rPr>
          <w:rFonts w:hint="eastAsia" w:eastAsia="宋体"/>
          <w:szCs w:val="28"/>
        </w:rPr>
        <w:t>服务费的支付</w:t>
      </w:r>
      <w:bookmarkEnd w:id="125"/>
    </w:p>
    <w:p>
      <w:pPr>
        <w:adjustRightInd w:val="0"/>
        <w:snapToGrid w:val="0"/>
        <w:spacing w:line="360" w:lineRule="auto"/>
        <w:ind w:firstLine="560" w:firstLineChars="200"/>
        <w:rPr>
          <w:rFonts w:ascii="宋体" w:hAnsi="宋体"/>
          <w:bCs/>
          <w:sz w:val="28"/>
          <w:szCs w:val="28"/>
        </w:rPr>
      </w:pPr>
      <w:bookmarkStart w:id="126" w:name="_Hlk90557090"/>
      <w:bookmarkStart w:id="127" w:name="_Hlk92906421"/>
      <w:r>
        <w:rPr>
          <w:rFonts w:hint="eastAsia" w:ascii="宋体" w:hAnsi="宋体"/>
          <w:bCs/>
          <w:sz w:val="28"/>
          <w:szCs w:val="28"/>
        </w:rPr>
        <w:t>（1）清扫保洁、垃圾清运及公厕管养服务费</w:t>
      </w:r>
    </w:p>
    <w:p>
      <w:pPr>
        <w:adjustRightInd w:val="0"/>
        <w:snapToGrid w:val="0"/>
        <w:spacing w:line="360" w:lineRule="auto"/>
        <w:ind w:firstLine="560" w:firstLineChars="200"/>
        <w:rPr>
          <w:rFonts w:ascii="宋体" w:hAnsi="宋体"/>
          <w:sz w:val="28"/>
          <w:szCs w:val="28"/>
        </w:rPr>
      </w:pPr>
      <w:r>
        <w:rPr>
          <w:rFonts w:hint="eastAsia" w:ascii="宋体" w:hAnsi="宋体"/>
          <w:snapToGrid w:val="0"/>
          <w:kern w:val="0"/>
          <w:sz w:val="28"/>
          <w:szCs w:val="28"/>
        </w:rPr>
        <w:t>根据检查考核结果按月支付服务费，每月15日前支付当月环卫作业服务费，</w:t>
      </w:r>
      <w:r>
        <w:rPr>
          <w:rFonts w:hint="eastAsia" w:ascii="宋体" w:hAnsi="宋体"/>
          <w:sz w:val="28"/>
          <w:szCs w:val="28"/>
        </w:rPr>
        <w:t>当月考核扣分扣款以及违约金等应扣除的款项从次月应付服务费中扣除，服务费不足以抵扣上月应扣除费用的，采购人有权在履约保证金中抵扣</w:t>
      </w:r>
      <w:r>
        <w:rPr>
          <w:rFonts w:hint="eastAsia" w:ascii="宋体" w:hAnsi="宋体"/>
          <w:snapToGrid w:val="0"/>
          <w:kern w:val="0"/>
          <w:sz w:val="28"/>
          <w:szCs w:val="28"/>
        </w:rPr>
        <w:t>。每月实际支付的服务费应为扣除上月环卫作业质量考核扣分扣款、违约金等应扣款项之后的余额。</w:t>
      </w:r>
      <w:r>
        <w:rPr>
          <w:rFonts w:hint="eastAsia" w:ascii="宋体" w:hAnsi="宋体"/>
          <w:sz w:val="28"/>
          <w:szCs w:val="28"/>
        </w:rPr>
        <w:t>但合同期限届满前一个月的服务费，可在合同期限届满后的三个月内支付</w:t>
      </w:r>
      <w:bookmarkEnd w:id="126"/>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）城市管家咨询服务费</w:t>
      </w:r>
    </w:p>
    <w:p>
      <w:pPr>
        <w:adjustRightInd w:val="0"/>
        <w:snapToGrid w:val="0"/>
        <w:spacing w:line="360" w:lineRule="auto"/>
        <w:ind w:firstLine="560" w:firstLineChars="200"/>
        <w:rPr>
          <w:rFonts w:ascii="宋体" w:hAnsi="宋体"/>
          <w:sz w:val="28"/>
          <w:szCs w:val="28"/>
        </w:rPr>
      </w:pPr>
      <w:r>
        <w:rPr>
          <w:rFonts w:hint="eastAsia" w:ascii="宋体" w:hAnsi="宋体"/>
          <w:snapToGrid w:val="0"/>
          <w:kern w:val="0"/>
          <w:sz w:val="28"/>
          <w:szCs w:val="28"/>
        </w:rPr>
        <w:t>每月根据服务情况扣除违约金后支付服务费。</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）垃圾分类督导及宣传服务费</w:t>
      </w:r>
    </w:p>
    <w:p>
      <w:pPr>
        <w:adjustRightInd w:val="0"/>
        <w:snapToGrid w:val="0"/>
        <w:spacing w:line="360" w:lineRule="auto"/>
        <w:ind w:firstLine="560" w:firstLineChars="200"/>
        <w:rPr>
          <w:rFonts w:ascii="宋体" w:hAnsi="宋体"/>
          <w:sz w:val="28"/>
          <w:szCs w:val="28"/>
        </w:rPr>
      </w:pPr>
      <w:r>
        <w:rPr>
          <w:rFonts w:ascii="宋体" w:hAnsi="宋体"/>
          <w:sz w:val="28"/>
          <w:szCs w:val="28"/>
        </w:rPr>
        <w:t>3.</w:t>
      </w:r>
      <w:r>
        <w:rPr>
          <w:rFonts w:hint="eastAsia" w:ascii="宋体" w:hAnsi="宋体"/>
          <w:sz w:val="28"/>
          <w:szCs w:val="28"/>
        </w:rPr>
        <w:t>1垃圾分类督导费用按月支付。</w:t>
      </w:r>
    </w:p>
    <w:p>
      <w:pPr>
        <w:adjustRightInd w:val="0"/>
        <w:snapToGrid w:val="0"/>
        <w:spacing w:line="360" w:lineRule="auto"/>
        <w:ind w:firstLine="560" w:firstLineChars="200"/>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2</w:t>
      </w:r>
      <w:r>
        <w:rPr>
          <w:rFonts w:hint="eastAsia" w:ascii="宋体" w:hAnsi="宋体"/>
          <w:sz w:val="28"/>
          <w:szCs w:val="28"/>
        </w:rPr>
        <w:t>垃圾分类宣传费用按季度汇总据实支付。</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）病媒生物防制服务费</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根据检查考核结果按月支付服务费。每月实际支付服务费为扣除考核扣分扣款、违约金等应扣款项之后的余额。</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w:t>
      </w:r>
      <w:r>
        <w:rPr>
          <w:rFonts w:ascii="宋体" w:hAnsi="宋体"/>
          <w:snapToGrid w:val="0"/>
          <w:kern w:val="0"/>
          <w:sz w:val="28"/>
          <w:szCs w:val="28"/>
        </w:rPr>
        <w:t>5</w:t>
      </w:r>
      <w:r>
        <w:rPr>
          <w:rFonts w:hint="eastAsia" w:ascii="宋体" w:hAnsi="宋体"/>
          <w:snapToGrid w:val="0"/>
          <w:kern w:val="0"/>
          <w:sz w:val="28"/>
          <w:szCs w:val="28"/>
        </w:rPr>
        <w:t>）市政基础设施维护费用</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按季度汇总据实支付。</w:t>
      </w:r>
    </w:p>
    <w:p>
      <w:pPr>
        <w:adjustRightInd w:val="0"/>
        <w:snapToGrid w:val="0"/>
        <w:spacing w:line="360" w:lineRule="auto"/>
        <w:ind w:firstLine="560" w:firstLineChars="200"/>
        <w:rPr>
          <w:rFonts w:ascii="宋体" w:hAnsi="宋体"/>
          <w:bCs/>
          <w:sz w:val="28"/>
          <w:szCs w:val="28"/>
        </w:rPr>
      </w:pPr>
      <w:bookmarkStart w:id="128" w:name="_Hlk90557096"/>
      <w:r>
        <w:rPr>
          <w:rFonts w:hint="eastAsia" w:ascii="宋体" w:hAnsi="宋体"/>
          <w:bCs/>
          <w:sz w:val="28"/>
          <w:szCs w:val="28"/>
        </w:rPr>
        <w:t>（6）本项目的服务费由深圳市罗湖区财政主管部门拨付。如因</w:t>
      </w:r>
      <w:r>
        <w:rPr>
          <w:rFonts w:hint="eastAsia"/>
          <w:sz w:val="28"/>
          <w:szCs w:val="28"/>
        </w:rPr>
        <w:t>不可抗力因素</w:t>
      </w:r>
      <w:r>
        <w:rPr>
          <w:rFonts w:hint="eastAsia" w:ascii="宋体" w:hAnsi="宋体"/>
          <w:bCs/>
          <w:sz w:val="28"/>
          <w:szCs w:val="28"/>
        </w:rPr>
        <w:t>或因政策影响导致有关款项未能及时拨付时，不视为采购人违约，不因此承担违约责任，中标供应商不得以此为由而不履行本合同约定的义务</w:t>
      </w:r>
      <w:bookmarkEnd w:id="128"/>
      <w:r>
        <w:rPr>
          <w:rFonts w:hint="eastAsia" w:ascii="宋体" w:hAnsi="宋体"/>
          <w:bCs/>
          <w:sz w:val="28"/>
          <w:szCs w:val="28"/>
        </w:rPr>
        <w:t>。</w:t>
      </w:r>
    </w:p>
    <w:p>
      <w:pPr>
        <w:adjustRightInd w:val="0"/>
        <w:snapToGrid w:val="0"/>
        <w:spacing w:line="360" w:lineRule="auto"/>
        <w:ind w:firstLine="560" w:firstLineChars="200"/>
        <w:rPr>
          <w:rFonts w:ascii="宋体" w:hAnsi="宋体"/>
          <w:sz w:val="28"/>
          <w:szCs w:val="28"/>
        </w:rPr>
      </w:pPr>
      <w:bookmarkStart w:id="129" w:name="_Hlk90557110"/>
      <w:r>
        <w:rPr>
          <w:rFonts w:hint="eastAsia" w:ascii="宋体" w:hAnsi="宋体"/>
          <w:sz w:val="28"/>
          <w:szCs w:val="28"/>
        </w:rPr>
        <w:t>（7）本项目环卫服务费已考虑纯电动环卫作业车的成本投入，如政府出台关于使用纯电动环卫作业车的补贴政策和标准，且成交供应商成功申请并获得补贴的，采购人有权在服务费中直接扣除相应补贴经费</w:t>
      </w:r>
      <w:bookmarkEnd w:id="129"/>
      <w:r>
        <w:rPr>
          <w:rFonts w:hint="eastAsia" w:ascii="宋体" w:hAnsi="宋体"/>
          <w:sz w:val="28"/>
          <w:szCs w:val="28"/>
        </w:rPr>
        <w:t>。</w:t>
      </w:r>
      <w:bookmarkEnd w:id="127"/>
    </w:p>
    <w:p>
      <w:pPr>
        <w:adjustRightInd w:val="0"/>
        <w:snapToGrid w:val="0"/>
        <w:spacing w:line="360" w:lineRule="auto"/>
        <w:ind w:firstLine="560" w:firstLineChars="200"/>
        <w:rPr>
          <w:rFonts w:ascii="宋体" w:hAnsi="宋体"/>
        </w:rPr>
      </w:pPr>
      <w:r>
        <w:rPr>
          <w:rFonts w:hint="eastAsia" w:ascii="宋体" w:hAnsi="宋体"/>
          <w:sz w:val="28"/>
          <w:szCs w:val="28"/>
        </w:rPr>
        <w:t>（8）项目移交准备期服务费用暂停支付，即本项目服务合同最末期三个月的服务费待平稳顺利移交过渡后，再支付给中标供应商。</w:t>
      </w:r>
    </w:p>
    <w:p>
      <w:pPr>
        <w:pStyle w:val="5"/>
        <w:numPr>
          <w:ilvl w:val="0"/>
          <w:numId w:val="7"/>
        </w:numPr>
        <w:snapToGrid w:val="0"/>
        <w:spacing w:line="360" w:lineRule="auto"/>
        <w:jc w:val="left"/>
        <w:rPr>
          <w:rFonts w:ascii="宋体" w:hAnsi="宋体"/>
          <w:b/>
          <w:bCs/>
          <w:sz w:val="28"/>
          <w:szCs w:val="28"/>
        </w:rPr>
      </w:pPr>
      <w:bookmarkStart w:id="130" w:name="_Toc98245282"/>
      <w:r>
        <w:rPr>
          <w:rFonts w:hint="eastAsia" w:ascii="宋体" w:hAnsi="宋体"/>
          <w:b/>
          <w:bCs/>
          <w:sz w:val="28"/>
          <w:szCs w:val="28"/>
        </w:rPr>
        <w:t>履约保证金</w:t>
      </w:r>
      <w:bookmarkEnd w:id="130"/>
    </w:p>
    <w:p>
      <w:pPr>
        <w:adjustRightInd w:val="0"/>
        <w:snapToGrid w:val="0"/>
        <w:spacing w:line="360" w:lineRule="auto"/>
        <w:ind w:firstLine="560" w:firstLineChars="200"/>
        <w:rPr>
          <w:rFonts w:ascii="宋体" w:hAnsi="宋体"/>
          <w:bCs/>
          <w:sz w:val="28"/>
          <w:szCs w:val="28"/>
        </w:rPr>
      </w:pPr>
      <w:bookmarkStart w:id="131" w:name="_Hlk90557135"/>
      <w:bookmarkStart w:id="132" w:name="_Hlk92906449"/>
      <w:r>
        <w:rPr>
          <w:rFonts w:hint="eastAsia" w:ascii="宋体" w:hAnsi="宋体"/>
          <w:bCs/>
          <w:sz w:val="28"/>
          <w:szCs w:val="28"/>
        </w:rPr>
        <w:t>1</w:t>
      </w:r>
      <w:r>
        <w:rPr>
          <w:rFonts w:ascii="宋体" w:hAnsi="宋体"/>
          <w:bCs/>
          <w:sz w:val="28"/>
          <w:szCs w:val="28"/>
        </w:rPr>
        <w:t>.</w:t>
      </w:r>
      <w:r>
        <w:rPr>
          <w:rFonts w:hint="eastAsia" w:ascii="宋体" w:hAnsi="宋体"/>
          <w:bCs/>
          <w:sz w:val="28"/>
          <w:szCs w:val="28"/>
        </w:rPr>
        <w:t>中标供应商应在合同签订之日起15个日历日内按本项目年服务费总额的10%（具体金额根据中标金额计算）向采购人缴纳履约保证金，中标供应商可自主选择以支票、汇票、本票、保函等非现金形式缴纳</w:t>
      </w:r>
      <w:bookmarkEnd w:id="131"/>
      <w:r>
        <w:rPr>
          <w:rFonts w:hint="eastAsia" w:ascii="宋体" w:hAnsi="宋体"/>
          <w:bCs/>
          <w:sz w:val="28"/>
          <w:szCs w:val="28"/>
        </w:rPr>
        <w:t>。</w:t>
      </w:r>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w:t>
      </w:r>
      <w:r>
        <w:rPr>
          <w:rFonts w:hint="eastAsia" w:ascii="宋体" w:hAnsi="宋体"/>
          <w:bCs/>
          <w:sz w:val="28"/>
          <w:szCs w:val="28"/>
        </w:rPr>
        <w:t>中标供应商</w:t>
      </w:r>
      <w:bookmarkStart w:id="133" w:name="_Hlk90557159"/>
      <w:r>
        <w:rPr>
          <w:rFonts w:hint="eastAsia" w:ascii="宋体" w:hAnsi="宋体"/>
          <w:bCs/>
          <w:sz w:val="28"/>
          <w:szCs w:val="28"/>
        </w:rPr>
        <w:t>损坏采购人提供的环卫设施、设备且不按规定赔偿的，采购人可以直接从履约保证金中扣除相关的赔偿金和费用以抵作中标供应商应支付的赔偿金和费用。采购人扣除相关款项后，中标供应商应当在10个日历日内补交相应金额的履约保证金</w:t>
      </w:r>
      <w:bookmarkEnd w:id="133"/>
      <w:r>
        <w:rPr>
          <w:rFonts w:hint="eastAsia" w:ascii="宋体" w:hAnsi="宋体"/>
          <w:bCs/>
          <w:sz w:val="28"/>
          <w:szCs w:val="28"/>
        </w:rPr>
        <w:t>。</w:t>
      </w:r>
    </w:p>
    <w:p>
      <w:pPr>
        <w:adjustRightInd w:val="0"/>
        <w:snapToGrid w:val="0"/>
        <w:spacing w:line="360" w:lineRule="auto"/>
        <w:ind w:firstLine="560" w:firstLineChars="200"/>
        <w:rPr>
          <w:rFonts w:ascii="宋体" w:hAnsi="宋体"/>
          <w:bCs/>
          <w:sz w:val="28"/>
          <w:szCs w:val="28"/>
        </w:rPr>
      </w:pPr>
      <w:bookmarkStart w:id="134" w:name="_Hlk90557171"/>
      <w:r>
        <w:rPr>
          <w:rFonts w:hint="eastAsia" w:ascii="宋体" w:hAnsi="宋体"/>
          <w:bCs/>
          <w:sz w:val="28"/>
          <w:szCs w:val="28"/>
        </w:rPr>
        <w:t>3</w:t>
      </w:r>
      <w:r>
        <w:rPr>
          <w:rFonts w:ascii="宋体" w:hAnsi="宋体"/>
          <w:bCs/>
          <w:sz w:val="28"/>
          <w:szCs w:val="28"/>
        </w:rPr>
        <w:t>.合同</w:t>
      </w:r>
      <w:r>
        <w:rPr>
          <w:rFonts w:hint="eastAsia" w:ascii="宋体" w:hAnsi="宋体"/>
          <w:bCs/>
          <w:sz w:val="28"/>
          <w:szCs w:val="28"/>
        </w:rPr>
        <w:t>履行</w:t>
      </w:r>
      <w:r>
        <w:rPr>
          <w:rFonts w:ascii="宋体" w:hAnsi="宋体"/>
          <w:bCs/>
          <w:sz w:val="28"/>
          <w:szCs w:val="28"/>
        </w:rPr>
        <w:t>期</w:t>
      </w:r>
      <w:r>
        <w:rPr>
          <w:rFonts w:hint="eastAsia" w:ascii="宋体" w:hAnsi="宋体"/>
          <w:bCs/>
          <w:sz w:val="28"/>
          <w:szCs w:val="28"/>
        </w:rPr>
        <w:t>间</w:t>
      </w:r>
      <w:r>
        <w:rPr>
          <w:rFonts w:ascii="宋体" w:hAnsi="宋体"/>
          <w:bCs/>
          <w:sz w:val="28"/>
          <w:szCs w:val="28"/>
        </w:rPr>
        <w:t>，</w:t>
      </w:r>
      <w:r>
        <w:rPr>
          <w:rFonts w:hint="eastAsia" w:ascii="宋体" w:hAnsi="宋体"/>
          <w:bCs/>
          <w:sz w:val="28"/>
          <w:szCs w:val="28"/>
        </w:rPr>
        <w:t>中标供应商拖欠员工工资（含加班工资和环卫岗位津贴）或者拒绝按深圳市最低工资标准提高员工工资的，采购人有权使用履约保证金代为支付中标供应商所拖欠的员工工资或补足最低工资。采购人代为支付相关款项后，中标供应商应当在10个日历日内补交相应金额的履约保证金</w:t>
      </w:r>
      <w:bookmarkEnd w:id="134"/>
      <w:r>
        <w:rPr>
          <w:rFonts w:hint="eastAsia" w:ascii="宋体" w:hAnsi="宋体"/>
          <w:bCs/>
          <w:sz w:val="28"/>
          <w:szCs w:val="28"/>
        </w:rPr>
        <w:t>。</w:t>
      </w:r>
    </w:p>
    <w:p>
      <w:pPr>
        <w:adjustRightInd w:val="0"/>
        <w:snapToGrid w:val="0"/>
        <w:spacing w:line="360" w:lineRule="auto"/>
        <w:ind w:firstLine="560" w:firstLineChars="200"/>
        <w:rPr>
          <w:rFonts w:ascii="宋体" w:hAnsi="宋体"/>
          <w:bCs/>
          <w:sz w:val="28"/>
          <w:szCs w:val="28"/>
        </w:rPr>
      </w:pPr>
      <w:bookmarkStart w:id="135" w:name="_Hlk90557179"/>
      <w:r>
        <w:rPr>
          <w:rFonts w:hint="eastAsia" w:ascii="宋体" w:hAnsi="宋体"/>
          <w:bCs/>
          <w:sz w:val="28"/>
          <w:szCs w:val="28"/>
        </w:rPr>
        <w:t>4</w:t>
      </w:r>
      <w:r>
        <w:rPr>
          <w:rFonts w:ascii="宋体" w:hAnsi="宋体"/>
          <w:bCs/>
          <w:sz w:val="28"/>
          <w:szCs w:val="28"/>
        </w:rPr>
        <w:t>.</w:t>
      </w:r>
      <w:r>
        <w:rPr>
          <w:rFonts w:hint="eastAsia" w:ascii="宋体" w:hAnsi="宋体"/>
          <w:bCs/>
          <w:sz w:val="28"/>
          <w:szCs w:val="28"/>
        </w:rPr>
        <w:t>中标供应商因各种原因造成停工、歇工等事件而不能开展正常的环卫作业时，采购人可以临时指定其它单位或人员对停工、歇工路段（含道路、公共场所、绿地和社区公园）进行清扫保洁，对停工、歇工区域的垃圾进行清运，并从履约保证金中直接支付有关的全部费用。采购人支付相关费用后，中标供应商应当在10个日历日内补交相应金额的履约保证金</w:t>
      </w:r>
      <w:bookmarkEnd w:id="135"/>
      <w:r>
        <w:rPr>
          <w:rFonts w:hint="eastAsia" w:ascii="宋体" w:hAnsi="宋体"/>
          <w:bCs/>
          <w:sz w:val="28"/>
          <w:szCs w:val="28"/>
        </w:rPr>
        <w:t>。</w:t>
      </w:r>
    </w:p>
    <w:p>
      <w:pPr>
        <w:adjustRightInd w:val="0"/>
        <w:snapToGrid w:val="0"/>
        <w:spacing w:line="360" w:lineRule="auto"/>
        <w:ind w:firstLine="560" w:firstLineChars="200"/>
        <w:rPr>
          <w:rFonts w:ascii="宋体" w:hAnsi="宋体"/>
          <w:bCs/>
          <w:sz w:val="28"/>
          <w:szCs w:val="28"/>
        </w:rPr>
      </w:pPr>
      <w:bookmarkStart w:id="136" w:name="_Hlk90557188"/>
      <w:r>
        <w:rPr>
          <w:rFonts w:hint="eastAsia" w:ascii="宋体" w:hAnsi="宋体"/>
          <w:bCs/>
          <w:sz w:val="28"/>
          <w:szCs w:val="28"/>
        </w:rPr>
        <w:t>5</w:t>
      </w:r>
      <w:r>
        <w:rPr>
          <w:rFonts w:ascii="宋体" w:hAnsi="宋体"/>
          <w:bCs/>
          <w:sz w:val="28"/>
          <w:szCs w:val="28"/>
        </w:rPr>
        <w:t>.</w:t>
      </w:r>
      <w:r>
        <w:rPr>
          <w:rFonts w:hint="eastAsia" w:ascii="宋体" w:hAnsi="宋体"/>
          <w:bCs/>
          <w:sz w:val="28"/>
          <w:szCs w:val="28"/>
        </w:rPr>
        <w:t>合同履行期间，采购人有权在中标供应商拖欠员工经济补偿金（主要指《中华人民共和国劳动合同法》中规定的经济补偿）等情况下直接使用履约保证金向中标供应商员工支付经济补偿金。采购人使用履约保证金向相关员工支付经济补偿金后，中标供应商应在10个日历日内补交相应金额的履约保证金</w:t>
      </w:r>
      <w:bookmarkEnd w:id="136"/>
      <w:r>
        <w:rPr>
          <w:rFonts w:hint="eastAsia" w:ascii="宋体" w:hAnsi="宋体"/>
          <w:bCs/>
          <w:sz w:val="28"/>
          <w:szCs w:val="28"/>
        </w:rPr>
        <w:t>。</w:t>
      </w:r>
    </w:p>
    <w:p>
      <w:pPr>
        <w:adjustRightInd w:val="0"/>
        <w:snapToGrid w:val="0"/>
        <w:spacing w:line="360" w:lineRule="auto"/>
        <w:ind w:firstLine="560" w:firstLineChars="200"/>
        <w:rPr>
          <w:rFonts w:ascii="宋体" w:hAnsi="宋体"/>
          <w:bCs/>
          <w:sz w:val="28"/>
          <w:szCs w:val="28"/>
        </w:rPr>
      </w:pPr>
      <w:bookmarkStart w:id="137" w:name="_Hlk90557197"/>
      <w:r>
        <w:rPr>
          <w:rFonts w:hint="eastAsia" w:ascii="宋体" w:hAnsi="宋体"/>
          <w:bCs/>
          <w:sz w:val="28"/>
          <w:szCs w:val="28"/>
        </w:rPr>
        <w:t>6</w:t>
      </w:r>
      <w:r>
        <w:rPr>
          <w:rFonts w:ascii="宋体" w:hAnsi="宋体"/>
          <w:bCs/>
          <w:sz w:val="28"/>
          <w:szCs w:val="28"/>
        </w:rPr>
        <w:t>.</w:t>
      </w:r>
      <w:r>
        <w:rPr>
          <w:rFonts w:hint="eastAsia" w:ascii="宋体" w:hAnsi="宋体"/>
          <w:bCs/>
          <w:sz w:val="28"/>
          <w:szCs w:val="28"/>
        </w:rPr>
        <w:t>因中标供应商原因导致本合同被解除的，中标供应商应全面承担其应承担工人的全部经济补偿金，并提供深圳市罗湖区劳动部门出具的中标供应商经济补偿金支付完毕证明，否则，采购人可直接使用履约保证金用于支付中标供应商员工经济补偿金，采购人支付相关员工的经济补偿后，可从合同解除前一个月的环卫作业服务费直接扣除其应补交的履约保证金</w:t>
      </w:r>
      <w:bookmarkEnd w:id="137"/>
      <w:r>
        <w:rPr>
          <w:rFonts w:hint="eastAsia" w:ascii="宋体" w:hAnsi="宋体"/>
          <w:bCs/>
          <w:sz w:val="28"/>
          <w:szCs w:val="28"/>
        </w:rPr>
        <w:t>。</w:t>
      </w:r>
    </w:p>
    <w:p>
      <w:pPr>
        <w:adjustRightInd w:val="0"/>
        <w:snapToGrid w:val="0"/>
        <w:spacing w:line="360" w:lineRule="auto"/>
        <w:ind w:firstLine="560" w:firstLineChars="200"/>
        <w:rPr>
          <w:rFonts w:ascii="宋体" w:hAnsi="宋体"/>
          <w:bCs/>
          <w:sz w:val="28"/>
          <w:szCs w:val="28"/>
        </w:rPr>
      </w:pPr>
      <w:bookmarkStart w:id="138" w:name="_Hlk90557206"/>
      <w:r>
        <w:rPr>
          <w:rFonts w:hint="eastAsia" w:ascii="宋体" w:hAnsi="宋体"/>
          <w:bCs/>
          <w:sz w:val="28"/>
          <w:szCs w:val="28"/>
        </w:rPr>
        <w:t>7</w:t>
      </w:r>
      <w:r>
        <w:rPr>
          <w:rFonts w:ascii="宋体" w:hAnsi="宋体"/>
          <w:bCs/>
          <w:sz w:val="28"/>
          <w:szCs w:val="28"/>
        </w:rPr>
        <w:t>.</w:t>
      </w:r>
      <w:r>
        <w:rPr>
          <w:rFonts w:hint="eastAsia" w:ascii="宋体" w:hAnsi="宋体"/>
          <w:bCs/>
          <w:sz w:val="28"/>
          <w:szCs w:val="28"/>
        </w:rPr>
        <w:t>中标供应商逾期未存入或未补交履约保证金的，采购人可以从任一个月的服务费中直接扣除其应存入金额或应补交金额并存入采购人指定的银行账户，以抵作中标供应商应存入或应补交的履约保证金</w:t>
      </w:r>
      <w:bookmarkEnd w:id="138"/>
      <w:r>
        <w:rPr>
          <w:rFonts w:hint="eastAsia" w:ascii="宋体" w:hAnsi="宋体"/>
          <w:bCs/>
          <w:sz w:val="28"/>
          <w:szCs w:val="28"/>
        </w:rPr>
        <w:t>。</w:t>
      </w:r>
    </w:p>
    <w:p>
      <w:pPr>
        <w:adjustRightInd w:val="0"/>
        <w:snapToGrid w:val="0"/>
        <w:spacing w:line="360" w:lineRule="auto"/>
        <w:ind w:firstLine="560" w:firstLineChars="200"/>
        <w:rPr>
          <w:rFonts w:ascii="宋体" w:hAnsi="宋体"/>
          <w:bCs/>
          <w:sz w:val="28"/>
          <w:szCs w:val="28"/>
        </w:rPr>
      </w:pPr>
      <w:bookmarkStart w:id="139" w:name="_Hlk90557214"/>
      <w:r>
        <w:rPr>
          <w:rFonts w:hint="eastAsia" w:ascii="宋体" w:hAnsi="宋体"/>
          <w:bCs/>
          <w:sz w:val="28"/>
          <w:szCs w:val="28"/>
        </w:rPr>
        <w:t>8</w:t>
      </w:r>
      <w:r>
        <w:rPr>
          <w:rFonts w:ascii="宋体" w:hAnsi="宋体"/>
          <w:bCs/>
          <w:sz w:val="28"/>
          <w:szCs w:val="28"/>
        </w:rPr>
        <w:t>.</w:t>
      </w:r>
      <w:r>
        <w:rPr>
          <w:rFonts w:hint="eastAsia" w:ascii="宋体" w:hAnsi="宋体"/>
          <w:bCs/>
          <w:sz w:val="28"/>
          <w:szCs w:val="28"/>
        </w:rPr>
        <w:t>合同期限届满，</w:t>
      </w:r>
      <w:r>
        <w:rPr>
          <w:rFonts w:hint="eastAsia" w:ascii="宋体" w:hAnsi="宋体"/>
          <w:bCs/>
          <w:snapToGrid w:val="0"/>
          <w:kern w:val="0"/>
          <w:sz w:val="28"/>
          <w:szCs w:val="28"/>
        </w:rPr>
        <w:t>中标供应商必须确保</w:t>
      </w:r>
      <w:r>
        <w:rPr>
          <w:rFonts w:hint="eastAsia" w:ascii="宋体" w:hAnsi="宋体"/>
          <w:bCs/>
          <w:sz w:val="28"/>
          <w:szCs w:val="28"/>
        </w:rPr>
        <w:t>采购人提供的环卫设施设备完整（包括但不限于工具房、休息室、公厕、垃圾转运站、</w:t>
      </w:r>
      <w:r>
        <w:rPr>
          <w:rFonts w:hint="eastAsia" w:ascii="宋体" w:hAnsi="宋体"/>
          <w:bCs/>
          <w:snapToGrid w:val="0"/>
          <w:kern w:val="0"/>
          <w:sz w:val="28"/>
          <w:szCs w:val="28"/>
        </w:rPr>
        <w:t>站内除臭设备、</w:t>
      </w:r>
      <w:r>
        <w:rPr>
          <w:rFonts w:hint="eastAsia" w:ascii="宋体" w:hAnsi="宋体"/>
          <w:bCs/>
          <w:sz w:val="28"/>
          <w:szCs w:val="28"/>
        </w:rPr>
        <w:t>书城站和长岭站的</w:t>
      </w:r>
      <w:r>
        <w:rPr>
          <w:rFonts w:hint="eastAsia" w:ascii="宋体" w:hAnsi="宋体"/>
          <w:bCs/>
          <w:snapToGrid w:val="0"/>
          <w:kern w:val="0"/>
          <w:sz w:val="28"/>
          <w:szCs w:val="28"/>
        </w:rPr>
        <w:t>垃圾压缩箱</w:t>
      </w:r>
      <w:r>
        <w:rPr>
          <w:rFonts w:hint="eastAsia" w:ascii="宋体" w:hAnsi="宋体"/>
          <w:bCs/>
          <w:sz w:val="28"/>
          <w:szCs w:val="28"/>
        </w:rPr>
        <w:t>等）、完好、无锈蚀、漏水、漏油等现象，能正常运转、通水、通电</w:t>
      </w:r>
      <w:r>
        <w:rPr>
          <w:rFonts w:hint="eastAsia" w:ascii="宋体" w:hAnsi="宋体"/>
          <w:bCs/>
          <w:snapToGrid w:val="0"/>
          <w:kern w:val="0"/>
          <w:sz w:val="28"/>
          <w:szCs w:val="28"/>
        </w:rPr>
        <w:t>，经采购人验收合格后无条件地移交给采购人或采购人指定的接收人；如设施设备有缺损情况，视设施设备的缺损程度扣除相应的履约保证金</w:t>
      </w:r>
      <w:bookmarkEnd w:id="139"/>
      <w:r>
        <w:rPr>
          <w:rFonts w:hint="eastAsia" w:ascii="宋体" w:hAnsi="宋体"/>
          <w:bCs/>
          <w:snapToGrid w:val="0"/>
          <w:kern w:val="0"/>
          <w:sz w:val="28"/>
          <w:szCs w:val="28"/>
        </w:rPr>
        <w:t>。</w:t>
      </w:r>
    </w:p>
    <w:p>
      <w:pPr>
        <w:adjustRightInd w:val="0"/>
        <w:snapToGrid w:val="0"/>
        <w:spacing w:line="360" w:lineRule="auto"/>
        <w:ind w:firstLine="560" w:firstLineChars="200"/>
        <w:rPr>
          <w:rFonts w:ascii="宋体" w:hAnsi="宋体"/>
          <w:bCs/>
          <w:sz w:val="28"/>
          <w:szCs w:val="28"/>
        </w:rPr>
      </w:pPr>
      <w:bookmarkStart w:id="140" w:name="_Hlk90557221"/>
      <w:r>
        <w:rPr>
          <w:rFonts w:hint="eastAsia" w:ascii="宋体" w:hAnsi="宋体"/>
          <w:bCs/>
          <w:sz w:val="28"/>
          <w:szCs w:val="28"/>
        </w:rPr>
        <w:t>9</w:t>
      </w:r>
      <w:r>
        <w:rPr>
          <w:rFonts w:ascii="宋体" w:hAnsi="宋体"/>
          <w:bCs/>
          <w:sz w:val="28"/>
          <w:szCs w:val="28"/>
        </w:rPr>
        <w:t>.</w:t>
      </w:r>
      <w:r>
        <w:rPr>
          <w:rFonts w:hint="eastAsia" w:ascii="宋体" w:hAnsi="宋体"/>
          <w:bCs/>
          <w:sz w:val="28"/>
          <w:szCs w:val="28"/>
        </w:rPr>
        <w:t>因中标供应商原因导致合同被解除的，中标供应商除承担相关责任外，采购人不退还履约保证金，即全部履约保证金由采购人上交区财政</w:t>
      </w:r>
      <w:bookmarkEnd w:id="140"/>
      <w:r>
        <w:rPr>
          <w:rFonts w:hint="eastAsia" w:ascii="宋体" w:hAnsi="宋体"/>
          <w:bCs/>
          <w:sz w:val="28"/>
          <w:szCs w:val="28"/>
        </w:rPr>
        <w:t>。</w:t>
      </w:r>
    </w:p>
    <w:p>
      <w:pPr>
        <w:adjustRightInd w:val="0"/>
        <w:snapToGrid w:val="0"/>
        <w:spacing w:line="360" w:lineRule="auto"/>
        <w:ind w:firstLine="560" w:firstLineChars="200"/>
        <w:rPr>
          <w:rFonts w:ascii="宋体" w:hAnsi="宋体"/>
          <w:sz w:val="28"/>
          <w:szCs w:val="28"/>
        </w:rPr>
      </w:pPr>
      <w:bookmarkStart w:id="141" w:name="_Hlk90557239"/>
      <w:r>
        <w:rPr>
          <w:rFonts w:hint="eastAsia" w:ascii="宋体" w:hAnsi="宋体"/>
          <w:sz w:val="28"/>
          <w:szCs w:val="28"/>
        </w:rPr>
        <w:t>1</w:t>
      </w:r>
      <w:r>
        <w:rPr>
          <w:rFonts w:ascii="宋体" w:hAnsi="宋体"/>
          <w:sz w:val="28"/>
          <w:szCs w:val="28"/>
        </w:rPr>
        <w:t>0.</w:t>
      </w:r>
      <w:r>
        <w:rPr>
          <w:rFonts w:hint="eastAsia" w:ascii="宋体" w:hAnsi="宋体"/>
          <w:sz w:val="28"/>
          <w:szCs w:val="28"/>
        </w:rPr>
        <w:t>交接手续办理完毕后3个月内，除合同另有约定外，</w:t>
      </w:r>
      <w:r>
        <w:rPr>
          <w:rFonts w:hint="eastAsia" w:ascii="宋体" w:hAnsi="宋体"/>
          <w:snapToGrid w:val="0"/>
          <w:kern w:val="0"/>
          <w:sz w:val="28"/>
          <w:szCs w:val="28"/>
        </w:rPr>
        <w:t>采购人退还中标供应商履约保证金</w:t>
      </w:r>
      <w:r>
        <w:rPr>
          <w:rFonts w:hint="eastAsia" w:ascii="宋体" w:hAnsi="宋体"/>
          <w:sz w:val="28"/>
          <w:szCs w:val="28"/>
        </w:rPr>
        <w:t>余额（即根据本招标文件规定扣除有关款项后的余额），但中标供应商发生劳动争议的，采购人则在有关争议全面解决后再退还履约保证金余额。本项目所涉的履约保证金，在退还时均不计算利息</w:t>
      </w:r>
      <w:bookmarkEnd w:id="141"/>
      <w:r>
        <w:rPr>
          <w:rFonts w:hint="eastAsia" w:ascii="宋体" w:hAnsi="宋体"/>
          <w:sz w:val="28"/>
          <w:szCs w:val="28"/>
        </w:rPr>
        <w:t>。</w:t>
      </w:r>
      <w:bookmarkEnd w:id="132"/>
    </w:p>
    <w:p>
      <w:pPr>
        <w:pStyle w:val="5"/>
        <w:numPr>
          <w:ilvl w:val="0"/>
          <w:numId w:val="7"/>
        </w:numPr>
        <w:snapToGrid w:val="0"/>
        <w:spacing w:line="360" w:lineRule="auto"/>
        <w:jc w:val="left"/>
        <w:rPr>
          <w:rFonts w:ascii="宋体" w:hAnsi="宋体"/>
          <w:b/>
          <w:bCs/>
          <w:sz w:val="28"/>
          <w:szCs w:val="28"/>
        </w:rPr>
      </w:pPr>
      <w:bookmarkStart w:id="142" w:name="_Toc98245283"/>
      <w:r>
        <w:rPr>
          <w:rFonts w:hint="eastAsia" w:ascii="宋体" w:hAnsi="宋体"/>
          <w:b/>
          <w:bCs/>
          <w:sz w:val="28"/>
          <w:szCs w:val="28"/>
        </w:rPr>
        <w:t>投标报价要求</w:t>
      </w:r>
      <w:bookmarkEnd w:id="142"/>
    </w:p>
    <w:p>
      <w:pPr>
        <w:adjustRightInd w:val="0"/>
        <w:snapToGrid w:val="0"/>
        <w:spacing w:line="360" w:lineRule="auto"/>
        <w:ind w:firstLine="570"/>
        <w:rPr>
          <w:rFonts w:ascii="宋体" w:hAnsi="宋体"/>
          <w:sz w:val="28"/>
          <w:szCs w:val="28"/>
        </w:rPr>
      </w:pPr>
      <w:r>
        <w:rPr>
          <w:rFonts w:hint="eastAsia" w:ascii="宋体" w:hAnsi="宋体"/>
          <w:snapToGrid w:val="0"/>
          <w:kern w:val="0"/>
          <w:sz w:val="28"/>
          <w:szCs w:val="28"/>
        </w:rPr>
        <w:t>1.</w:t>
      </w:r>
      <w:r>
        <w:rPr>
          <w:rFonts w:hint="eastAsia" w:ascii="宋体" w:hAnsi="宋体"/>
          <w:sz w:val="28"/>
          <w:szCs w:val="28"/>
        </w:rPr>
        <w:t>投标报价为投标供应商按照本招标文件及市、区主管部门发布的环卫作业规范及考核标准完成本项目范围清扫保洁、垃圾清运及配套公厕管理服务工作所包含的所有成本及利润，包括但不限于人工费、清扫费用、公厕保洁费用、垃圾清运费用、生产材料费、管理费、设施设备维护费、措施费、规费、税费等所有费用。投标供应商投标报价中未列的费用，采购人认为已包含在投标供应商的报价中。</w:t>
      </w:r>
    </w:p>
    <w:p>
      <w:pPr>
        <w:adjustRightInd w:val="0"/>
        <w:snapToGrid w:val="0"/>
        <w:spacing w:line="360" w:lineRule="auto"/>
        <w:ind w:firstLine="570"/>
        <w:rPr>
          <w:rFonts w:ascii="宋体" w:hAnsi="宋体"/>
          <w:sz w:val="28"/>
          <w:szCs w:val="28"/>
        </w:rPr>
      </w:pPr>
      <w:r>
        <w:rPr>
          <w:rFonts w:hint="eastAsia" w:ascii="宋体" w:hAnsi="宋体"/>
          <w:sz w:val="28"/>
          <w:szCs w:val="28"/>
        </w:rPr>
        <w:t>2.投标供应商的投标报价，应是本项目招标范围和招标文件及合同条款上所列的各项内容中所述的全部，不得以任何理由予以重复。</w:t>
      </w:r>
    </w:p>
    <w:p>
      <w:pPr>
        <w:adjustRightInd w:val="0"/>
        <w:snapToGrid w:val="0"/>
        <w:spacing w:line="360" w:lineRule="auto"/>
        <w:ind w:firstLine="570"/>
        <w:rPr>
          <w:rFonts w:ascii="宋体" w:hAnsi="宋体"/>
          <w:sz w:val="28"/>
          <w:szCs w:val="28"/>
        </w:rPr>
      </w:pPr>
      <w:r>
        <w:rPr>
          <w:rFonts w:hint="eastAsia" w:ascii="宋体" w:hAnsi="宋体"/>
          <w:sz w:val="28"/>
          <w:szCs w:val="28"/>
        </w:rPr>
        <w:t>3.本包费用采用包干制，应包括成本、法定税费和管理企业的利润。</w:t>
      </w:r>
    </w:p>
    <w:p>
      <w:pPr>
        <w:tabs>
          <w:tab w:val="left" w:pos="385"/>
        </w:tabs>
        <w:adjustRightInd w:val="0"/>
        <w:snapToGrid w:val="0"/>
        <w:spacing w:line="360" w:lineRule="auto"/>
        <w:ind w:firstLine="560"/>
        <w:rPr>
          <w:rFonts w:ascii="宋体" w:hAnsi="宋体"/>
          <w:sz w:val="28"/>
          <w:szCs w:val="28"/>
        </w:rPr>
      </w:pPr>
      <w:r>
        <w:rPr>
          <w:rFonts w:hint="eastAsia" w:ascii="宋体" w:hAnsi="宋体"/>
          <w:sz w:val="28"/>
          <w:szCs w:val="28"/>
        </w:rPr>
        <w:t>4.投标供应商的投标报价为本项目合同各类服务内容的中标执行价。</w:t>
      </w:r>
    </w:p>
    <w:p>
      <w:pPr>
        <w:tabs>
          <w:tab w:val="left" w:pos="385"/>
        </w:tabs>
        <w:adjustRightInd w:val="0"/>
        <w:snapToGrid w:val="0"/>
        <w:spacing w:line="360" w:lineRule="auto"/>
        <w:ind w:firstLine="560"/>
        <w:rPr>
          <w:rFonts w:ascii="宋体" w:hAnsi="宋体"/>
          <w:sz w:val="28"/>
          <w:szCs w:val="28"/>
        </w:rPr>
      </w:pPr>
      <w:r>
        <w:rPr>
          <w:rFonts w:ascii="宋体" w:hAnsi="宋体"/>
          <w:sz w:val="28"/>
          <w:szCs w:val="28"/>
        </w:rPr>
        <w:t>5</w:t>
      </w:r>
      <w:r>
        <w:rPr>
          <w:rFonts w:hint="eastAsia" w:ascii="宋体" w:hAnsi="宋体"/>
          <w:sz w:val="28"/>
          <w:szCs w:val="28"/>
        </w:rPr>
        <w:t>、投标供应商应根据本企业的成本自行决定报价，但不得以低于其企业成本的报价投标。</w:t>
      </w:r>
    </w:p>
    <w:p>
      <w:pPr>
        <w:tabs>
          <w:tab w:val="left" w:pos="385"/>
        </w:tabs>
        <w:adjustRightInd w:val="0"/>
        <w:snapToGrid w:val="0"/>
        <w:spacing w:line="360" w:lineRule="auto"/>
        <w:ind w:firstLine="560"/>
        <w:rPr>
          <w:rFonts w:ascii="宋体" w:hAnsi="宋体"/>
          <w:sz w:val="28"/>
          <w:szCs w:val="28"/>
        </w:rPr>
      </w:pPr>
      <w:r>
        <w:rPr>
          <w:rFonts w:ascii="宋体" w:hAnsi="宋体"/>
          <w:sz w:val="28"/>
          <w:szCs w:val="28"/>
        </w:rPr>
        <w:t>6</w:t>
      </w:r>
      <w:r>
        <w:rPr>
          <w:rFonts w:hint="eastAsia" w:ascii="宋体" w:hAnsi="宋体"/>
          <w:sz w:val="28"/>
          <w:szCs w:val="28"/>
        </w:rPr>
        <w:t>、投标供应商的投标报价不得超过预算金额；</w:t>
      </w:r>
    </w:p>
    <w:p>
      <w:pPr>
        <w:tabs>
          <w:tab w:val="left" w:pos="385"/>
        </w:tabs>
        <w:adjustRightInd w:val="0"/>
        <w:snapToGrid w:val="0"/>
        <w:spacing w:line="360" w:lineRule="auto"/>
        <w:ind w:firstLine="560"/>
        <w:rPr>
          <w:rFonts w:ascii="宋体" w:hAnsi="宋体"/>
          <w:sz w:val="28"/>
          <w:szCs w:val="28"/>
        </w:rPr>
      </w:pPr>
      <w:r>
        <w:rPr>
          <w:rFonts w:ascii="宋体" w:hAnsi="宋体"/>
          <w:sz w:val="28"/>
          <w:szCs w:val="28"/>
        </w:rPr>
        <w:t>7</w:t>
      </w:r>
      <w:r>
        <w:rPr>
          <w:rFonts w:hint="eastAsia" w:ascii="宋体" w:hAnsi="宋体"/>
          <w:sz w:val="28"/>
          <w:szCs w:val="28"/>
        </w:rPr>
        <w:t>、投标供应商的投标报价，应是本项目招标范围和招标文件及合同条款上所列的各项内容中所述的全部，不得以任何理由予以重复，并以投标供应商在投标书中提出的综合单价或总价为依据；</w:t>
      </w:r>
    </w:p>
    <w:p>
      <w:pPr>
        <w:tabs>
          <w:tab w:val="left" w:pos="385"/>
        </w:tabs>
        <w:adjustRightInd w:val="0"/>
        <w:snapToGrid w:val="0"/>
        <w:spacing w:line="360" w:lineRule="auto"/>
        <w:ind w:firstLine="560"/>
        <w:rPr>
          <w:rFonts w:ascii="宋体" w:hAnsi="宋体"/>
          <w:sz w:val="28"/>
          <w:szCs w:val="28"/>
        </w:rPr>
      </w:pPr>
      <w:r>
        <w:rPr>
          <w:rFonts w:ascii="宋体" w:hAnsi="宋体"/>
          <w:sz w:val="28"/>
          <w:szCs w:val="28"/>
        </w:rPr>
        <w:t>8</w:t>
      </w:r>
      <w:r>
        <w:rPr>
          <w:rFonts w:hint="eastAsia" w:ascii="宋体" w:hAnsi="宋体"/>
          <w:sz w:val="28"/>
          <w:szCs w:val="28"/>
        </w:rPr>
        <w:t>、投标供应商根据招标文件所提供的资料自行测算投标报价；一经中标，投标报价的单价与总价作为中标供应商与街道签订的合同金额。</w:t>
      </w:r>
    </w:p>
    <w:p>
      <w:pPr>
        <w:tabs>
          <w:tab w:val="left" w:pos="385"/>
        </w:tabs>
        <w:adjustRightInd w:val="0"/>
        <w:snapToGrid w:val="0"/>
        <w:spacing w:line="360" w:lineRule="auto"/>
        <w:ind w:firstLine="560"/>
        <w:rPr>
          <w:rFonts w:ascii="宋体" w:hAnsi="宋体"/>
        </w:rPr>
      </w:pPr>
      <w:r>
        <w:rPr>
          <w:rFonts w:ascii="宋体" w:hAnsi="宋体"/>
          <w:sz w:val="28"/>
          <w:szCs w:val="28"/>
        </w:rPr>
        <w:t>9</w:t>
      </w:r>
      <w:r>
        <w:rPr>
          <w:rFonts w:hint="eastAsia" w:ascii="宋体" w:hAnsi="宋体"/>
          <w:sz w:val="28"/>
          <w:szCs w:val="28"/>
        </w:rPr>
        <w:t>、本项目合同以人民币进行结算。</w:t>
      </w:r>
    </w:p>
    <w:p>
      <w:pPr>
        <w:pStyle w:val="5"/>
        <w:numPr>
          <w:ilvl w:val="0"/>
          <w:numId w:val="7"/>
        </w:numPr>
        <w:snapToGrid w:val="0"/>
        <w:spacing w:line="360" w:lineRule="auto"/>
        <w:jc w:val="left"/>
        <w:rPr>
          <w:rFonts w:ascii="宋体" w:hAnsi="宋体"/>
          <w:b/>
          <w:bCs/>
          <w:sz w:val="28"/>
          <w:szCs w:val="28"/>
        </w:rPr>
      </w:pPr>
      <w:bookmarkStart w:id="143" w:name="_Hlk90557704"/>
      <w:bookmarkStart w:id="144" w:name="_Toc98245284"/>
      <w:r>
        <w:rPr>
          <w:rFonts w:hint="eastAsia" w:ascii="宋体" w:hAnsi="宋体"/>
          <w:b/>
          <w:bCs/>
          <w:sz w:val="28"/>
          <w:szCs w:val="28"/>
        </w:rPr>
        <w:t>检查考评</w:t>
      </w:r>
      <w:bookmarkEnd w:id="143"/>
      <w:bookmarkEnd w:id="144"/>
    </w:p>
    <w:p>
      <w:pPr>
        <w:pStyle w:val="3"/>
        <w:snapToGrid w:val="0"/>
        <w:spacing w:before="0" w:after="0" w:line="360" w:lineRule="auto"/>
        <w:ind w:left="567"/>
        <w:jc w:val="left"/>
        <w:rPr>
          <w:rFonts w:eastAsia="宋体"/>
          <w:szCs w:val="28"/>
        </w:rPr>
      </w:pPr>
      <w:bookmarkStart w:id="145" w:name="_Toc98245285"/>
      <w:bookmarkStart w:id="146" w:name="_Hlk90557769"/>
      <w:r>
        <w:rPr>
          <w:rFonts w:hint="eastAsia" w:eastAsia="宋体"/>
          <w:szCs w:val="28"/>
        </w:rPr>
        <w:t>5</w:t>
      </w:r>
      <w:r>
        <w:rPr>
          <w:rFonts w:eastAsia="宋体"/>
          <w:szCs w:val="28"/>
        </w:rPr>
        <w:t>.1</w:t>
      </w:r>
      <w:r>
        <w:rPr>
          <w:rFonts w:hint="eastAsia" w:eastAsia="宋体"/>
          <w:szCs w:val="28"/>
        </w:rPr>
        <w:t>清扫保洁、垃圾清运及公厕管养</w:t>
      </w:r>
      <w:bookmarkEnd w:id="145"/>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本项目的环卫项目检查考评按市、区环卫管理部门的考核要求、考核标准和考核内容进行，采购人依据《罗湖区道路和公共场所清扫保洁考核评分标准》（详见附件7）、《罗湖区垃圾清运及配套公厕管理考核标准》（详见附件8）的有关规定对中标供应商进行考核。合同履行期间，市、区环卫管理部门对前述方案和标准做出了新的修订的，按新制定或新修订的规定执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市、区环卫管理部门依据《2022年深圳市环境卫生指数测评方案》（详见附件9）、《罗湖区2022年度市容环境综合考核实施方案》（详见附件10），对采购人的管理结果进行检查和考核。市、区环卫管理部门对前述方案和标准做出了新的修订，按新制定或新修订的规定执行。</w:t>
      </w:r>
    </w:p>
    <w:p>
      <w:pPr>
        <w:adjustRightInd w:val="0"/>
        <w:snapToGrid w:val="0"/>
        <w:spacing w:line="360" w:lineRule="auto"/>
        <w:ind w:firstLine="560" w:firstLineChars="200"/>
        <w:rPr>
          <w:rFonts w:ascii="宋体" w:hAnsi="宋体"/>
          <w:b/>
          <w:bCs/>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采购人依据上述第1款的规定对中标供应商的履约情况及服务质量进行检查、考核及扣分扣款，考核结果作为支付次月项目服务费的依据。考核计分以本项目为具体考核范围，每扣1分，从次月应付服务费中直接扣除200元。</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4</w:t>
      </w:r>
      <w:r>
        <w:rPr>
          <w:rFonts w:ascii="宋体" w:hAnsi="宋体"/>
          <w:snapToGrid w:val="0"/>
          <w:kern w:val="0"/>
          <w:sz w:val="28"/>
          <w:szCs w:val="28"/>
        </w:rPr>
        <w:t>.</w:t>
      </w:r>
      <w:r>
        <w:rPr>
          <w:rFonts w:hint="eastAsia" w:ascii="宋体" w:hAnsi="宋体"/>
          <w:snapToGrid w:val="0"/>
          <w:kern w:val="0"/>
          <w:sz w:val="28"/>
          <w:szCs w:val="28"/>
        </w:rPr>
        <w:t>合同履行期间，对中标供应商在深圳市环境卫生指数测评中发现的问题且该问题是</w:t>
      </w:r>
      <w:r>
        <w:rPr>
          <w:rFonts w:hint="eastAsia" w:ascii="宋体" w:hAnsi="宋体"/>
          <w:bCs/>
          <w:snapToGrid w:val="0"/>
          <w:kern w:val="0"/>
          <w:sz w:val="28"/>
          <w:szCs w:val="28"/>
        </w:rPr>
        <w:t>属于其服务范围的服务内容的</w:t>
      </w:r>
      <w:r>
        <w:rPr>
          <w:rFonts w:hint="eastAsia" w:ascii="宋体" w:hAnsi="宋体"/>
          <w:snapToGrid w:val="0"/>
          <w:kern w:val="0"/>
          <w:sz w:val="28"/>
          <w:szCs w:val="28"/>
        </w:rPr>
        <w:t>，采购人依照《</w:t>
      </w:r>
      <w:r>
        <w:rPr>
          <w:rFonts w:hint="eastAsia" w:ascii="宋体" w:hAnsi="宋体"/>
          <w:sz w:val="28"/>
          <w:szCs w:val="28"/>
        </w:rPr>
        <w:t>罗湖区道路和公共场所清扫保洁考核评分标准》、《罗湖区垃圾清运及配套公厕管理考核标准》</w:t>
      </w:r>
      <w:r>
        <w:rPr>
          <w:rFonts w:hint="eastAsia" w:ascii="宋体" w:hAnsi="宋体"/>
          <w:snapToGrid w:val="0"/>
          <w:kern w:val="0"/>
          <w:sz w:val="28"/>
          <w:szCs w:val="28"/>
        </w:rPr>
        <w:t>的规定进行双倍扣分，每扣1分，从次月应付服务费中直接扣除200元；对中标供应商在区市容环境综合考核中列出的存在问题，采购人依照《罗湖区2022市容环境卫生考核实施方案》、《</w:t>
      </w:r>
      <w:r>
        <w:rPr>
          <w:rFonts w:hint="eastAsia" w:ascii="宋体" w:hAnsi="宋体"/>
          <w:sz w:val="28"/>
          <w:szCs w:val="28"/>
        </w:rPr>
        <w:t>罗湖区道路和公共场所清扫保洁考核评分标准》、《罗湖区垃圾清运及配套公厕管理考核标准》的规定进行双倍扣分，每扣1分，从次月应付服务费中直接扣除200元，前述标准、规范、规定不一致的，按最高、最严的要求和标准执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合同履行期间，对于本项目受到区级以上领导和市城管局点名批评或受到市、区通报批评、督办或受到报纸、电视等媒体监督曝光的，经查证属实，每宗扣款</w:t>
      </w:r>
      <w:r>
        <w:rPr>
          <w:rFonts w:ascii="宋体" w:hAnsi="宋体"/>
          <w:sz w:val="28"/>
          <w:szCs w:val="28"/>
        </w:rPr>
        <w:t>10000</w:t>
      </w:r>
      <w:r>
        <w:rPr>
          <w:rFonts w:hint="eastAsia" w:ascii="宋体" w:hAnsi="宋体"/>
          <w:sz w:val="28"/>
          <w:szCs w:val="28"/>
        </w:rPr>
        <w:t>元，以此类推。</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z w:val="28"/>
          <w:szCs w:val="28"/>
        </w:rPr>
        <w:t>6</w:t>
      </w:r>
      <w:r>
        <w:rPr>
          <w:rFonts w:ascii="宋体" w:hAnsi="宋体"/>
          <w:sz w:val="28"/>
          <w:szCs w:val="28"/>
        </w:rPr>
        <w:t>.</w:t>
      </w:r>
      <w:r>
        <w:rPr>
          <w:rFonts w:hint="eastAsia" w:ascii="宋体" w:hAnsi="宋体"/>
          <w:snapToGrid w:val="0"/>
          <w:kern w:val="0"/>
          <w:sz w:val="28"/>
          <w:szCs w:val="28"/>
        </w:rPr>
        <w:t>中标供应商应自行与本项目范围内的垃圾产生单位协商确定垃圾收运的起始时间，并报采购人或其指定的监管部门确认并备案。中标供应商未能在其约定的垃圾收运起始时间2个小时内完成垃圾收运工作的，视为垃圾收运不及时，采购人按照《罗湖区垃圾清运及配套公厕管理考核标准》进行扣分，每扣1分，从次月应付服务费中直接扣除200元。遇台风、暴雨等极端天气影响确实无法正常收运的，经采购人同意，垃圾收运完成时间可适当延长。</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7</w:t>
      </w:r>
      <w:r>
        <w:rPr>
          <w:rFonts w:ascii="宋体" w:hAnsi="宋体"/>
          <w:bCs/>
          <w:snapToGrid w:val="0"/>
          <w:kern w:val="0"/>
          <w:sz w:val="28"/>
          <w:szCs w:val="28"/>
        </w:rPr>
        <w:t>.</w:t>
      </w:r>
      <w:r>
        <w:rPr>
          <w:rFonts w:hint="eastAsia" w:ascii="宋体" w:hAnsi="宋体"/>
          <w:bCs/>
          <w:snapToGrid w:val="0"/>
          <w:kern w:val="0"/>
          <w:sz w:val="28"/>
          <w:szCs w:val="28"/>
        </w:rPr>
        <w:t>采购人依据深圳市环境卫生指数测评排名，按以下规定执行：</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1）合同年度环卫指数测评排名前10名的，采购人全额减免合同年度的履约扣款（含环卫指数测评排名扣款），合同年度环卫指数测评排名第11-20名，采购人减免合同年度的履约扣款（含环卫指数测评排名扣款）的80%；合同年度环卫指数测评排名第21-30名，采购人减免合同年度的履约扣款（含环卫指数测评排名扣款）的50%。</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2）当月排名38-49名，且中标供应商服务的主干道、商业街、天桥通道（人行隧道）、垃圾转运站、垃圾运输车中任意一项得分率低于90%（含90%）且该扣分项属于中标供应商服务范围内的服务内容的，扣款金额为每月服务费的5%。</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3）当月排名50-60名，且中标供应商服务的主干道、商业街、天桥通道（人行隧道）、垃圾转运站、垃圾运输车中任意一项得分率低于90%（含90%）且该扣分项属于中标供应商服务范围内的服务内容的，扣款金额为每月服务费的10%。</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4）当月街道环卫指数测评结果排名61名以后（含61名），且中标供应商服务的主干道、商业街、天桥通道（人行隧道）、垃圾转运站、垃圾运输车中任意一项得分率低于90%（含90%）且该扣分项属于中标供应商服务范围内的服务内容的，扣款金额为每月服务费的20%。</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（5）市、区关于环境卫生指数测评的政策发生变化的，区环卫管理部门有权对前述考核规则做出调整或变更。区环卫管理部门对上述规定做出调整或变更的，按新的规定执行。</w:t>
      </w:r>
    </w:p>
    <w:p>
      <w:pPr>
        <w:adjustRightInd w:val="0"/>
        <w:snapToGrid w:val="0"/>
        <w:spacing w:line="360" w:lineRule="auto"/>
        <w:ind w:firstLine="565" w:firstLineChars="202"/>
        <w:rPr>
          <w:rFonts w:ascii="宋体" w:hAnsi="宋体"/>
          <w:snapToGrid w:val="0"/>
          <w:kern w:val="0"/>
          <w:sz w:val="28"/>
          <w:szCs w:val="28"/>
        </w:rPr>
      </w:pPr>
      <w:r>
        <w:rPr>
          <w:rFonts w:hint="eastAsia" w:ascii="宋体" w:hAnsi="宋体"/>
          <w:snapToGrid w:val="0"/>
          <w:kern w:val="0"/>
          <w:sz w:val="28"/>
          <w:szCs w:val="28"/>
        </w:rPr>
        <w:t>8</w:t>
      </w:r>
      <w:r>
        <w:rPr>
          <w:rFonts w:ascii="宋体" w:hAnsi="宋体"/>
          <w:snapToGrid w:val="0"/>
          <w:kern w:val="0"/>
          <w:sz w:val="28"/>
          <w:szCs w:val="28"/>
        </w:rPr>
        <w:t>.在合同履行期间，本项目的扣款（含应扣款）和违约金的累计金额一年内</w:t>
      </w:r>
      <w:r>
        <w:rPr>
          <w:rFonts w:hint="eastAsia" w:ascii="宋体" w:hAnsi="宋体"/>
          <w:snapToGrid w:val="0"/>
          <w:kern w:val="0"/>
          <w:sz w:val="28"/>
          <w:szCs w:val="28"/>
        </w:rPr>
        <w:t>连续3个月或累计</w:t>
      </w:r>
      <w:r>
        <w:rPr>
          <w:rFonts w:ascii="宋体" w:hAnsi="宋体"/>
          <w:snapToGrid w:val="0"/>
          <w:kern w:val="0"/>
          <w:sz w:val="28"/>
          <w:szCs w:val="28"/>
        </w:rPr>
        <w:t>6个月每月超过月服务费总额的</w:t>
      </w:r>
      <w:r>
        <w:rPr>
          <w:rFonts w:hint="eastAsia" w:ascii="宋体" w:hAnsi="宋体"/>
          <w:snapToGrid w:val="0"/>
          <w:kern w:val="0"/>
          <w:sz w:val="28"/>
          <w:szCs w:val="28"/>
        </w:rPr>
        <w:t>20</w:t>
      </w:r>
      <w:r>
        <w:rPr>
          <w:rFonts w:ascii="宋体" w:hAnsi="宋体"/>
          <w:snapToGrid w:val="0"/>
          <w:kern w:val="0"/>
          <w:sz w:val="28"/>
          <w:szCs w:val="28"/>
        </w:rPr>
        <w:t>%的，</w:t>
      </w:r>
      <w:r>
        <w:rPr>
          <w:rFonts w:hint="eastAsia" w:ascii="宋体" w:hAnsi="宋体"/>
          <w:snapToGrid w:val="0"/>
          <w:kern w:val="0"/>
          <w:sz w:val="28"/>
          <w:szCs w:val="28"/>
        </w:rPr>
        <w:t>中标供应商</w:t>
      </w:r>
      <w:r>
        <w:rPr>
          <w:rFonts w:ascii="宋体" w:hAnsi="宋体"/>
          <w:snapToGrid w:val="0"/>
          <w:kern w:val="0"/>
          <w:sz w:val="28"/>
          <w:szCs w:val="28"/>
        </w:rPr>
        <w:t>应按</w:t>
      </w:r>
      <w:r>
        <w:rPr>
          <w:rFonts w:hint="eastAsia" w:ascii="宋体" w:hAnsi="宋体"/>
          <w:snapToGrid w:val="0"/>
          <w:kern w:val="0"/>
          <w:sz w:val="28"/>
          <w:szCs w:val="28"/>
        </w:rPr>
        <w:t>年</w:t>
      </w:r>
      <w:r>
        <w:rPr>
          <w:rFonts w:ascii="宋体" w:hAnsi="宋体"/>
          <w:snapToGrid w:val="0"/>
          <w:kern w:val="0"/>
          <w:sz w:val="28"/>
          <w:szCs w:val="28"/>
        </w:rPr>
        <w:t>服务费总额的</w:t>
      </w:r>
      <w:r>
        <w:rPr>
          <w:rFonts w:hint="eastAsia" w:ascii="宋体" w:hAnsi="宋体"/>
          <w:snapToGrid w:val="0"/>
          <w:kern w:val="0"/>
          <w:sz w:val="28"/>
          <w:szCs w:val="28"/>
        </w:rPr>
        <w:t>5</w:t>
      </w:r>
      <w:r>
        <w:rPr>
          <w:rFonts w:ascii="宋体" w:hAnsi="宋体"/>
          <w:snapToGrid w:val="0"/>
          <w:kern w:val="0"/>
          <w:sz w:val="28"/>
          <w:szCs w:val="28"/>
        </w:rPr>
        <w:t>%向</w:t>
      </w:r>
      <w:r>
        <w:rPr>
          <w:rFonts w:hint="eastAsia" w:ascii="宋体" w:hAnsi="宋体"/>
          <w:snapToGrid w:val="0"/>
          <w:kern w:val="0"/>
          <w:sz w:val="28"/>
          <w:szCs w:val="28"/>
        </w:rPr>
        <w:t>采购人</w:t>
      </w:r>
      <w:r>
        <w:rPr>
          <w:rFonts w:ascii="宋体" w:hAnsi="宋体"/>
          <w:snapToGrid w:val="0"/>
          <w:kern w:val="0"/>
          <w:sz w:val="28"/>
          <w:szCs w:val="28"/>
        </w:rPr>
        <w:t>支付违约金，</w:t>
      </w:r>
      <w:r>
        <w:rPr>
          <w:rFonts w:hint="eastAsia" w:ascii="宋体" w:hAnsi="宋体"/>
          <w:sz w:val="28"/>
          <w:szCs w:val="28"/>
        </w:rPr>
        <w:t>同时采购人有权解除合同且无须承担任何责任</w:t>
      </w:r>
      <w:r>
        <w:rPr>
          <w:rFonts w:ascii="宋体" w:hAnsi="宋体"/>
          <w:snapToGrid w:val="0"/>
          <w:kern w:val="0"/>
          <w:sz w:val="28"/>
          <w:szCs w:val="28"/>
        </w:rPr>
        <w:t>与费用，由此产生的全部责任与费用均由</w:t>
      </w:r>
      <w:r>
        <w:rPr>
          <w:rFonts w:hint="eastAsia" w:ascii="宋体" w:hAnsi="宋体"/>
          <w:snapToGrid w:val="0"/>
          <w:kern w:val="0"/>
          <w:sz w:val="28"/>
          <w:szCs w:val="28"/>
        </w:rPr>
        <w:t>中标供应商</w:t>
      </w:r>
      <w:r>
        <w:rPr>
          <w:rFonts w:ascii="宋体" w:hAnsi="宋体"/>
          <w:snapToGrid w:val="0"/>
          <w:kern w:val="0"/>
          <w:sz w:val="28"/>
          <w:szCs w:val="28"/>
        </w:rPr>
        <w:t>承担。</w:t>
      </w:r>
      <w:bookmarkEnd w:id="146"/>
    </w:p>
    <w:p>
      <w:pPr>
        <w:pStyle w:val="3"/>
        <w:snapToGrid w:val="0"/>
        <w:spacing w:before="0" w:after="0" w:line="360" w:lineRule="auto"/>
        <w:ind w:left="567"/>
        <w:jc w:val="left"/>
        <w:rPr>
          <w:rFonts w:eastAsia="宋体"/>
          <w:szCs w:val="28"/>
        </w:rPr>
      </w:pPr>
      <w:bookmarkStart w:id="147" w:name="_Toc98245286"/>
      <w:r>
        <w:rPr>
          <w:rFonts w:hint="eastAsia" w:eastAsia="宋体"/>
          <w:szCs w:val="28"/>
        </w:rPr>
        <w:t>5</w:t>
      </w:r>
      <w:r>
        <w:rPr>
          <w:rFonts w:eastAsia="宋体"/>
          <w:szCs w:val="28"/>
        </w:rPr>
        <w:t>.2</w:t>
      </w:r>
      <w:r>
        <w:rPr>
          <w:rFonts w:hint="eastAsia" w:eastAsia="宋体"/>
          <w:szCs w:val="28"/>
        </w:rPr>
        <w:t>垃圾分类督导宣传服务</w:t>
      </w:r>
      <w:bookmarkEnd w:id="147"/>
    </w:p>
    <w:p>
      <w:pPr>
        <w:adjustRightInd w:val="0"/>
        <w:snapToGrid w:val="0"/>
        <w:spacing w:line="360" w:lineRule="auto"/>
        <w:ind w:firstLine="565" w:firstLineChars="202"/>
        <w:rPr>
          <w:rFonts w:ascii="宋体" w:hAnsi="宋体"/>
          <w:snapToGrid w:val="0"/>
          <w:kern w:val="0"/>
          <w:sz w:val="28"/>
          <w:szCs w:val="28"/>
        </w:rPr>
      </w:pPr>
      <w:r>
        <w:rPr>
          <w:rFonts w:hint="eastAsia" w:ascii="宋体" w:hAnsi="宋体"/>
          <w:snapToGrid w:val="0"/>
          <w:kern w:val="0"/>
          <w:sz w:val="28"/>
          <w:szCs w:val="28"/>
        </w:rPr>
        <w:t>采购人根据附件2</w:t>
      </w:r>
      <w:r>
        <w:rPr>
          <w:rFonts w:ascii="宋体" w:hAnsi="宋体"/>
          <w:snapToGrid w:val="0"/>
          <w:kern w:val="0"/>
          <w:sz w:val="28"/>
          <w:szCs w:val="28"/>
        </w:rPr>
        <w:t>0</w:t>
      </w:r>
      <w:r>
        <w:rPr>
          <w:rFonts w:hint="eastAsia" w:ascii="宋体" w:hAnsi="宋体"/>
          <w:snapToGrid w:val="0"/>
          <w:kern w:val="0"/>
          <w:sz w:val="28"/>
          <w:szCs w:val="28"/>
        </w:rPr>
        <w:t>《罗湖区垃圾分类督导宣传服务质量考核标准》进行检查考核。</w:t>
      </w:r>
    </w:p>
    <w:p>
      <w:pPr>
        <w:pStyle w:val="3"/>
        <w:snapToGrid w:val="0"/>
        <w:spacing w:before="0" w:after="0" w:line="360" w:lineRule="auto"/>
        <w:ind w:left="567"/>
        <w:jc w:val="left"/>
        <w:rPr>
          <w:rFonts w:eastAsia="宋体"/>
          <w:szCs w:val="28"/>
        </w:rPr>
      </w:pPr>
      <w:bookmarkStart w:id="148" w:name="_Toc98245287"/>
      <w:r>
        <w:rPr>
          <w:rFonts w:hint="eastAsia" w:eastAsia="宋体"/>
          <w:szCs w:val="28"/>
        </w:rPr>
        <w:t>5</w:t>
      </w:r>
      <w:r>
        <w:rPr>
          <w:rFonts w:eastAsia="宋体"/>
          <w:szCs w:val="28"/>
        </w:rPr>
        <w:t>.3</w:t>
      </w:r>
      <w:r>
        <w:rPr>
          <w:rFonts w:hint="eastAsia" w:eastAsia="宋体"/>
          <w:szCs w:val="28"/>
        </w:rPr>
        <w:t>病媒生物防制服务</w:t>
      </w:r>
      <w:bookmarkEnd w:id="148"/>
    </w:p>
    <w:p>
      <w:pPr>
        <w:adjustRightInd w:val="0"/>
        <w:snapToGrid w:val="0"/>
        <w:spacing w:line="360" w:lineRule="auto"/>
        <w:ind w:firstLine="565" w:firstLineChars="202"/>
        <w:rPr>
          <w:rFonts w:ascii="宋体" w:hAnsi="宋体"/>
          <w:snapToGrid w:val="0"/>
          <w:kern w:val="0"/>
          <w:sz w:val="28"/>
          <w:szCs w:val="28"/>
        </w:rPr>
      </w:pPr>
      <w:r>
        <w:rPr>
          <w:rFonts w:hint="eastAsia" w:ascii="宋体" w:hAnsi="宋体"/>
          <w:snapToGrid w:val="0"/>
          <w:kern w:val="0"/>
          <w:sz w:val="28"/>
          <w:szCs w:val="28"/>
        </w:rPr>
        <w:t>病媒生物防制服务的履约监管方设置每月履约监管指标，市级和区级检查、街道履约监管结果均与财政资金支付关联。考核按照《广东省病媒生物预防控制管理规定》、市爱卫会关于印发《病媒生物预防控制市政项目工作效果飞行督查及中标信息公示工作指引》和《公共外环境病媒生物预防控制效果年度评价指引（第二版）》的通知执行（详见附件1</w:t>
      </w:r>
      <w:r>
        <w:rPr>
          <w:rFonts w:ascii="宋体" w:hAnsi="宋体"/>
          <w:snapToGrid w:val="0"/>
          <w:kern w:val="0"/>
          <w:sz w:val="28"/>
          <w:szCs w:val="28"/>
        </w:rPr>
        <w:t>6</w:t>
      </w:r>
      <w:r>
        <w:rPr>
          <w:rFonts w:hint="eastAsia" w:ascii="宋体" w:hAnsi="宋体"/>
          <w:snapToGrid w:val="0"/>
          <w:kern w:val="0"/>
          <w:sz w:val="28"/>
          <w:szCs w:val="28"/>
        </w:rPr>
        <w:t>、1</w:t>
      </w:r>
      <w:r>
        <w:rPr>
          <w:rFonts w:ascii="宋体" w:hAnsi="宋体"/>
          <w:snapToGrid w:val="0"/>
          <w:kern w:val="0"/>
          <w:sz w:val="28"/>
          <w:szCs w:val="28"/>
        </w:rPr>
        <w:t>7</w:t>
      </w:r>
      <w:r>
        <w:rPr>
          <w:rFonts w:hint="eastAsia" w:ascii="宋体" w:hAnsi="宋体"/>
          <w:snapToGrid w:val="0"/>
          <w:kern w:val="0"/>
          <w:sz w:val="28"/>
          <w:szCs w:val="28"/>
        </w:rPr>
        <w:t>、1</w:t>
      </w:r>
      <w:r>
        <w:rPr>
          <w:rFonts w:ascii="宋体" w:hAnsi="宋体"/>
          <w:snapToGrid w:val="0"/>
          <w:kern w:val="0"/>
          <w:sz w:val="28"/>
          <w:szCs w:val="28"/>
        </w:rPr>
        <w:t>8</w:t>
      </w:r>
      <w:r>
        <w:rPr>
          <w:rFonts w:hint="eastAsia" w:ascii="宋体" w:hAnsi="宋体"/>
          <w:snapToGrid w:val="0"/>
          <w:kern w:val="0"/>
          <w:sz w:val="28"/>
          <w:szCs w:val="28"/>
        </w:rPr>
        <w:t>）。具体考核办法由街道按相关管理要求制定并执行：①按人员、设备、车辆等不符合要求的数量扣款，严防出现人员、车辆、设备跨街道混用的情况；②按区级或市级排名扣款；③按照“四害”监测密度、“四害”防制设备维护率不符合服务要求的数量扣款；④因中标供应商响应不及时或人员不充足或方法不正确或效果不可靠，导致疫情扩散的，根据本地病例数量按当月合同金额一定比例扣款；⑤在服务范围内被省市区爱卫或疾控部门通报、被媒体通报影响恶劣的事件，按照发生数量扣款。</w:t>
      </w:r>
    </w:p>
    <w:p>
      <w:pPr>
        <w:pStyle w:val="3"/>
        <w:snapToGrid w:val="0"/>
        <w:spacing w:before="0" w:after="0" w:line="360" w:lineRule="auto"/>
        <w:ind w:left="567"/>
        <w:jc w:val="left"/>
        <w:rPr>
          <w:rFonts w:eastAsia="宋体"/>
          <w:szCs w:val="28"/>
        </w:rPr>
      </w:pPr>
      <w:bookmarkStart w:id="149" w:name="_Toc98245288"/>
      <w:r>
        <w:rPr>
          <w:rFonts w:hint="eastAsia" w:eastAsia="宋体"/>
          <w:szCs w:val="28"/>
        </w:rPr>
        <w:t>5</w:t>
      </w:r>
      <w:r>
        <w:rPr>
          <w:rFonts w:eastAsia="宋体"/>
          <w:szCs w:val="28"/>
        </w:rPr>
        <w:t>.4</w:t>
      </w:r>
      <w:r>
        <w:rPr>
          <w:rFonts w:hint="eastAsia" w:eastAsia="宋体"/>
          <w:szCs w:val="28"/>
        </w:rPr>
        <w:t>城市管家咨询服务</w:t>
      </w:r>
      <w:bookmarkEnd w:id="149"/>
    </w:p>
    <w:p>
      <w:pPr>
        <w:ind w:firstLine="560" w:firstLineChars="200"/>
        <w:rPr>
          <w:rFonts w:ascii="宋体" w:hAnsi="宋体"/>
          <w:sz w:val="28"/>
          <w:szCs w:val="28"/>
        </w:rPr>
      </w:pPr>
      <w:r>
        <w:rPr>
          <w:rFonts w:hint="eastAsia" w:ascii="宋体" w:hAnsi="宋体"/>
          <w:sz w:val="28"/>
          <w:szCs w:val="28"/>
        </w:rPr>
        <w:t>合同履行期间，对中标供应商城市管家咨询服务情况进行考核：</w:t>
      </w:r>
    </w:p>
    <w:p>
      <w:pPr>
        <w:ind w:firstLine="560" w:firstLineChars="200"/>
        <w:rPr>
          <w:rFonts w:ascii="宋体" w:hAnsi="宋体"/>
          <w:sz w:val="28"/>
          <w:szCs w:val="28"/>
        </w:rPr>
      </w:pPr>
      <w:r>
        <w:rPr>
          <w:rFonts w:ascii="宋体" w:hAnsi="宋体"/>
          <w:sz w:val="28"/>
          <w:szCs w:val="28"/>
        </w:rPr>
        <w:t>1.</w:t>
      </w:r>
      <w:r>
        <w:rPr>
          <w:rFonts w:hint="eastAsia" w:ascii="宋体" w:hAnsi="宋体"/>
          <w:sz w:val="28"/>
          <w:szCs w:val="28"/>
        </w:rPr>
        <w:t>负责社区所涉及的环境卫生、病媒生物防制、垃圾分类宣传督导、零星修缮等事项管理、协调不及时，问题事项未能及时发现或反馈的，每次扣</w:t>
      </w:r>
      <w:r>
        <w:rPr>
          <w:rFonts w:ascii="宋体" w:hAnsi="宋体"/>
          <w:sz w:val="28"/>
          <w:szCs w:val="28"/>
        </w:rPr>
        <w:t>2000</w:t>
      </w:r>
      <w:r>
        <w:rPr>
          <w:rFonts w:hint="eastAsia" w:ascii="宋体" w:hAnsi="宋体"/>
          <w:sz w:val="28"/>
          <w:szCs w:val="28"/>
        </w:rPr>
        <w:t>元。</w:t>
      </w:r>
    </w:p>
    <w:p>
      <w:pPr>
        <w:ind w:firstLine="560" w:firstLineChars="200"/>
        <w:rPr>
          <w:rFonts w:ascii="宋体" w:hAnsi="宋体"/>
          <w:snapToGrid w:val="0"/>
          <w:kern w:val="0"/>
          <w:sz w:val="28"/>
          <w:szCs w:val="28"/>
        </w:rPr>
      </w:pPr>
      <w:r>
        <w:rPr>
          <w:rFonts w:ascii="宋体" w:hAnsi="宋体"/>
          <w:sz w:val="28"/>
          <w:szCs w:val="28"/>
        </w:rPr>
        <w:t>2.</w:t>
      </w:r>
      <w:r>
        <w:rPr>
          <w:rFonts w:hint="eastAsia" w:ascii="宋体" w:hAnsi="宋体"/>
          <w:sz w:val="28"/>
          <w:szCs w:val="28"/>
        </w:rPr>
        <w:t>每周提交的工作内容汇总、分析未达到采购人要求，限期修改重新提交后仍不能达到要求的，每次扣</w:t>
      </w:r>
      <w:r>
        <w:rPr>
          <w:rFonts w:ascii="宋体" w:hAnsi="宋体"/>
          <w:sz w:val="28"/>
          <w:szCs w:val="28"/>
        </w:rPr>
        <w:t>5000</w:t>
      </w:r>
      <w:r>
        <w:rPr>
          <w:rFonts w:hint="eastAsia" w:ascii="宋体" w:hAnsi="宋体"/>
          <w:sz w:val="28"/>
          <w:szCs w:val="28"/>
        </w:rPr>
        <w:t>元。</w:t>
      </w:r>
    </w:p>
    <w:p>
      <w:pPr>
        <w:pStyle w:val="3"/>
        <w:snapToGrid w:val="0"/>
        <w:spacing w:before="0" w:after="0" w:line="360" w:lineRule="auto"/>
        <w:ind w:left="567"/>
        <w:jc w:val="left"/>
        <w:rPr>
          <w:rFonts w:eastAsia="宋体"/>
          <w:szCs w:val="28"/>
        </w:rPr>
      </w:pPr>
      <w:bookmarkStart w:id="150" w:name="_Toc98245289"/>
      <w:r>
        <w:rPr>
          <w:rFonts w:hint="eastAsia" w:eastAsia="宋体"/>
          <w:szCs w:val="28"/>
        </w:rPr>
        <w:t>5</w:t>
      </w:r>
      <w:r>
        <w:rPr>
          <w:rFonts w:eastAsia="宋体"/>
          <w:szCs w:val="28"/>
        </w:rPr>
        <w:t xml:space="preserve">.5 </w:t>
      </w:r>
      <w:r>
        <w:rPr>
          <w:rFonts w:hint="eastAsia" w:eastAsia="宋体"/>
          <w:szCs w:val="28"/>
        </w:rPr>
        <w:t>其他</w:t>
      </w:r>
      <w:bookmarkEnd w:id="150"/>
    </w:p>
    <w:p>
      <w:pPr>
        <w:adjustRightInd w:val="0"/>
        <w:snapToGrid w:val="0"/>
        <w:spacing w:line="360" w:lineRule="auto"/>
        <w:ind w:firstLine="565" w:firstLineChars="202"/>
        <w:rPr>
          <w:rFonts w:ascii="宋体" w:hAnsi="宋体"/>
          <w:snapToGrid w:val="0"/>
          <w:kern w:val="0"/>
          <w:sz w:val="28"/>
          <w:szCs w:val="28"/>
        </w:rPr>
      </w:pPr>
      <w:r>
        <w:rPr>
          <w:rFonts w:hint="eastAsia" w:ascii="宋体" w:hAnsi="宋体"/>
          <w:snapToGrid w:val="0"/>
          <w:kern w:val="0"/>
          <w:sz w:val="28"/>
          <w:szCs w:val="28"/>
        </w:rPr>
        <w:t>合同履约过程中，因国家和地方相关政策、法规、标准变化调整需要，或因上级文件或主管部门要求及考核方式变化，以及主管部门、采购人的工作需要，主管部门、采购人有权对本项目考核办法进行调整和更新，中标供应商需无条件接受。</w:t>
      </w:r>
    </w:p>
    <w:p>
      <w:pPr>
        <w:pStyle w:val="5"/>
        <w:numPr>
          <w:ilvl w:val="0"/>
          <w:numId w:val="7"/>
        </w:numPr>
        <w:snapToGrid w:val="0"/>
        <w:spacing w:line="360" w:lineRule="auto"/>
        <w:jc w:val="left"/>
        <w:rPr>
          <w:rFonts w:ascii="宋体" w:hAnsi="宋体"/>
          <w:b/>
          <w:bCs/>
          <w:sz w:val="28"/>
          <w:szCs w:val="28"/>
        </w:rPr>
      </w:pPr>
      <w:bookmarkStart w:id="151" w:name="_Toc98245290"/>
      <w:r>
        <w:rPr>
          <w:rFonts w:hint="eastAsia" w:ascii="宋体" w:hAnsi="宋体"/>
          <w:b/>
          <w:bCs/>
          <w:sz w:val="28"/>
          <w:szCs w:val="28"/>
        </w:rPr>
        <w:t>违约责任</w:t>
      </w:r>
      <w:bookmarkEnd w:id="151"/>
    </w:p>
    <w:p>
      <w:pPr>
        <w:ind w:firstLine="560" w:firstLineChars="200"/>
        <w:rPr>
          <w:rFonts w:ascii="宋体" w:hAnsi="宋体"/>
          <w:sz w:val="28"/>
          <w:szCs w:val="28"/>
        </w:rPr>
      </w:pPr>
      <w:r>
        <w:rPr>
          <w:rFonts w:hint="eastAsia" w:ascii="宋体" w:hAnsi="宋体"/>
          <w:sz w:val="28"/>
          <w:szCs w:val="28"/>
        </w:rPr>
        <w:t>本项目违约责任包含环卫作业外包服务违约责任、垃圾分类督导及宣传服务违约责任、病媒生物防制服务违约责任、市政基础设施维护违约责任以及城市管家咨询服务违约责任，共计五个分项，各分项违约责任涉及的违约金、年服务费总额、以及金额占比等均在各分项各自的年度服务费金额基础上进行计算，违约金不做跨项扣除。</w:t>
      </w:r>
    </w:p>
    <w:p>
      <w:pPr>
        <w:pStyle w:val="3"/>
        <w:snapToGrid w:val="0"/>
        <w:spacing w:before="0" w:after="0" w:line="360" w:lineRule="auto"/>
        <w:ind w:left="567"/>
        <w:jc w:val="left"/>
        <w:rPr>
          <w:rFonts w:eastAsia="宋体"/>
          <w:szCs w:val="28"/>
        </w:rPr>
      </w:pPr>
      <w:bookmarkStart w:id="152" w:name="_Toc98245291"/>
      <w:r>
        <w:rPr>
          <w:rFonts w:hint="eastAsia" w:eastAsia="宋体"/>
          <w:szCs w:val="28"/>
        </w:rPr>
        <w:t>6</w:t>
      </w:r>
      <w:r>
        <w:rPr>
          <w:rFonts w:eastAsia="宋体"/>
          <w:szCs w:val="28"/>
        </w:rPr>
        <w:t xml:space="preserve">.1 </w:t>
      </w:r>
      <w:r>
        <w:rPr>
          <w:rFonts w:hint="eastAsia" w:eastAsia="宋体"/>
          <w:szCs w:val="28"/>
        </w:rPr>
        <w:t>环卫作业外包服务违约责任</w:t>
      </w:r>
      <w:bookmarkEnd w:id="152"/>
    </w:p>
    <w:p>
      <w:pPr>
        <w:adjustRightInd w:val="0"/>
        <w:snapToGrid w:val="0"/>
        <w:spacing w:line="360" w:lineRule="auto"/>
        <w:ind w:firstLine="560" w:firstLineChars="200"/>
        <w:rPr>
          <w:rFonts w:ascii="宋体" w:hAnsi="宋体"/>
          <w:snapToGrid w:val="0"/>
          <w:kern w:val="0"/>
          <w:sz w:val="28"/>
          <w:szCs w:val="28"/>
        </w:rPr>
      </w:pPr>
      <w:bookmarkStart w:id="153" w:name="_Hlk90557804"/>
      <w:r>
        <w:rPr>
          <w:rFonts w:hint="eastAsia" w:ascii="宋体" w:hAnsi="宋体"/>
          <w:sz w:val="28"/>
          <w:szCs w:val="28"/>
        </w:rPr>
        <w:t>1</w:t>
      </w:r>
      <w:r>
        <w:rPr>
          <w:rFonts w:ascii="宋体" w:hAnsi="宋体"/>
          <w:sz w:val="28"/>
          <w:szCs w:val="28"/>
        </w:rPr>
        <w:t>.</w:t>
      </w:r>
      <w:r>
        <w:rPr>
          <w:rFonts w:hint="eastAsia" w:ascii="宋体" w:hAnsi="宋体"/>
          <w:sz w:val="28"/>
          <w:szCs w:val="28"/>
        </w:rPr>
        <w:t>本项目约定的违约金均以人民币计算，采购人可以从任一个月的服务费中直接予以扣除。</w:t>
      </w:r>
      <w:r>
        <w:rPr>
          <w:rFonts w:hint="eastAsia" w:ascii="宋体" w:hAnsi="宋体"/>
          <w:snapToGrid w:val="0"/>
          <w:kern w:val="0"/>
          <w:sz w:val="28"/>
          <w:szCs w:val="28"/>
        </w:rPr>
        <w:t>中标供应商出现被视为根本性违约的情形，采购人有权解除合同且无须承担任何责任与费用，由此产生的全部责任与费用均由中标供应商承担（包括但不限于律师费、诉讼费、差旅费、第三方的违约金等全部损失）。</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2</w:t>
      </w:r>
      <w:r>
        <w:rPr>
          <w:rFonts w:ascii="宋体" w:hAnsi="宋体"/>
          <w:snapToGrid w:val="0"/>
          <w:kern w:val="0"/>
          <w:sz w:val="28"/>
          <w:szCs w:val="28"/>
        </w:rPr>
        <w:t>.</w:t>
      </w:r>
      <w:r>
        <w:rPr>
          <w:rFonts w:hint="eastAsia" w:ascii="宋体" w:hAnsi="宋体"/>
          <w:snapToGrid w:val="0"/>
          <w:kern w:val="0"/>
          <w:sz w:val="28"/>
          <w:szCs w:val="28"/>
        </w:rPr>
        <w:t>中标供应商应按本招标文件或与采购人约定的环卫作业优化方案规定的配员要求足额配置</w:t>
      </w:r>
      <w:r>
        <w:rPr>
          <w:rFonts w:hint="eastAsia" w:ascii="宋体" w:hAnsi="宋体"/>
          <w:bCs/>
          <w:snapToGrid w:val="0"/>
          <w:kern w:val="0"/>
          <w:sz w:val="28"/>
          <w:szCs w:val="28"/>
        </w:rPr>
        <w:t>作业人员</w:t>
      </w:r>
      <w:r>
        <w:rPr>
          <w:rFonts w:hint="eastAsia" w:ascii="宋体" w:hAnsi="宋体"/>
          <w:snapToGrid w:val="0"/>
          <w:kern w:val="0"/>
          <w:sz w:val="28"/>
          <w:szCs w:val="28"/>
        </w:rPr>
        <w:t>，在环境卫生质量未达标的情况下，人员配置不足的，中标供应商应按每缺一人每天1000元的标准向采购人支付违约金，直至环境卫生质量达标或人员配置达到要求为止。</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3</w:t>
      </w:r>
      <w:r>
        <w:rPr>
          <w:rFonts w:ascii="宋体" w:hAnsi="宋体"/>
          <w:snapToGrid w:val="0"/>
          <w:kern w:val="0"/>
          <w:sz w:val="28"/>
          <w:szCs w:val="28"/>
        </w:rPr>
        <w:t>.</w:t>
      </w:r>
      <w:r>
        <w:rPr>
          <w:rFonts w:hint="eastAsia" w:ascii="宋体" w:hAnsi="宋体"/>
          <w:snapToGrid w:val="0"/>
          <w:kern w:val="0"/>
          <w:sz w:val="28"/>
          <w:szCs w:val="28"/>
        </w:rPr>
        <w:t>中标供应商应严格按采购人及招标文件规定的作业时间进行本项目的环卫作业。中标供应商未按规定的</w:t>
      </w:r>
      <w:r>
        <w:rPr>
          <w:rFonts w:hint="eastAsia" w:ascii="宋体" w:hAnsi="宋体"/>
          <w:bCs/>
          <w:snapToGrid w:val="0"/>
          <w:kern w:val="0"/>
          <w:sz w:val="28"/>
          <w:szCs w:val="28"/>
        </w:rPr>
        <w:t>作业时间</w:t>
      </w:r>
      <w:r>
        <w:rPr>
          <w:rFonts w:hint="eastAsia" w:ascii="宋体" w:hAnsi="宋体"/>
          <w:snapToGrid w:val="0"/>
          <w:kern w:val="0"/>
          <w:sz w:val="28"/>
          <w:szCs w:val="28"/>
        </w:rPr>
        <w:t>进行环卫作业的，每发生一次，中标供应商应向采购人支付违约金3000元。</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中标供应商</w:t>
      </w:r>
      <w:r>
        <w:rPr>
          <w:rFonts w:hint="eastAsia" w:ascii="宋体" w:hAnsi="宋体"/>
          <w:snapToGrid w:val="0"/>
          <w:kern w:val="0"/>
          <w:sz w:val="28"/>
          <w:szCs w:val="28"/>
        </w:rPr>
        <w:t>未按本招标文件规定的标准发放员工最低工资及环卫岗位津贴的，或未按招标文件及其投标承诺购买员工</w:t>
      </w:r>
      <w:r>
        <w:rPr>
          <w:rFonts w:hint="eastAsia" w:ascii="宋体" w:hAnsi="宋体"/>
          <w:sz w:val="28"/>
          <w:szCs w:val="28"/>
        </w:rPr>
        <w:t>社会保障及商业保险的，</w:t>
      </w:r>
      <w:r>
        <w:rPr>
          <w:rFonts w:hint="eastAsia" w:ascii="宋体" w:hAnsi="宋体"/>
          <w:snapToGrid w:val="0"/>
          <w:kern w:val="0"/>
          <w:sz w:val="28"/>
          <w:szCs w:val="28"/>
        </w:rPr>
        <w:t>每发现一宗，按每人次2000元的标准向采购人支付违约金。</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5</w:t>
      </w:r>
      <w:r>
        <w:rPr>
          <w:rFonts w:ascii="宋体" w:hAnsi="宋体"/>
          <w:snapToGrid w:val="0"/>
          <w:kern w:val="0"/>
          <w:sz w:val="28"/>
          <w:szCs w:val="28"/>
        </w:rPr>
        <w:t>.</w:t>
      </w:r>
      <w:r>
        <w:rPr>
          <w:rFonts w:hint="eastAsia" w:ascii="宋体" w:hAnsi="宋体"/>
          <w:snapToGrid w:val="0"/>
          <w:kern w:val="0"/>
          <w:sz w:val="28"/>
          <w:szCs w:val="28"/>
        </w:rPr>
        <w:t>中标供应商必须积极参加各种类型的迎检活动，落实采购人提出的各种环境卫生质量要求。遇有迎检活动，中标供应商须派出经理级别以上的人员到检查现场落实迎检工作，如中标供应商未能满足采购人提出的环境卫生质量要求，或未派出经理级别以上的人员到检查现场落实迎检工作的，每发生一次，中标供应商应按每次2000元的标准向采购人支付违约金。</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napToGrid w:val="0"/>
          <w:kern w:val="0"/>
          <w:sz w:val="28"/>
          <w:szCs w:val="28"/>
        </w:rPr>
        <w:t>中标供应商</w:t>
      </w:r>
      <w:r>
        <w:rPr>
          <w:rFonts w:hint="eastAsia" w:ascii="宋体" w:hAnsi="宋体"/>
          <w:sz w:val="28"/>
          <w:szCs w:val="28"/>
        </w:rPr>
        <w:t>未按采购人的书面整改要求对垃圾转运站及配套公厕设施设备进行管理、维护和修缮、保洁、消杀及除臭的，每发生一宗，应向采购人支付20000元的违约金。</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中标供应商未按采购人通知要求及时报送信息及有关资料的，应按5000元/次的标准向采购人支付违约金。</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中标供应商未按照投标文件的培训方案组织实施员工培训，每发生一次，应向采购人支付20000元的违约金。</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中标供应商不得改变垃圾转运站、公厕及配套用房和场地（含绿化带）使用功能，不得将垃圾转运站、公厕及配套用房、场地（含绿化带）和设施设备交给本站台作业以外的人员使用，</w:t>
      </w:r>
      <w:r>
        <w:rPr>
          <w:rFonts w:hint="eastAsia" w:ascii="宋体" w:hAnsi="宋体"/>
          <w:bCs/>
          <w:snapToGrid w:val="0"/>
          <w:kern w:val="0"/>
          <w:sz w:val="28"/>
          <w:szCs w:val="28"/>
        </w:rPr>
        <w:t>每发生一次，中标供应商应向采购人支付违约金10000元。</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中标供应商不得往压缩的生活垃圾注水，中标供应商有发生往生活垃圾注水行为的，每发现一次，</w:t>
      </w:r>
      <w:r>
        <w:rPr>
          <w:rFonts w:hint="eastAsia" w:ascii="宋体" w:hAnsi="宋体"/>
          <w:bCs/>
          <w:snapToGrid w:val="0"/>
          <w:kern w:val="0"/>
          <w:sz w:val="28"/>
          <w:szCs w:val="28"/>
        </w:rPr>
        <w:t>中标供应商应向采购人支付违约金10000元。</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11.</w:t>
      </w:r>
      <w:r>
        <w:rPr>
          <w:rFonts w:hint="eastAsia" w:ascii="宋体" w:hAnsi="宋体"/>
          <w:snapToGrid w:val="0"/>
          <w:kern w:val="0"/>
          <w:sz w:val="28"/>
          <w:szCs w:val="28"/>
        </w:rPr>
        <w:t>中标供应商任意一个月</w:t>
      </w:r>
      <w:r>
        <w:rPr>
          <w:rFonts w:ascii="宋体" w:hAnsi="宋体"/>
          <w:snapToGrid w:val="0"/>
          <w:kern w:val="0"/>
          <w:sz w:val="28"/>
          <w:szCs w:val="28"/>
        </w:rPr>
        <w:t>未按时足额发放员工工资</w:t>
      </w:r>
      <w:r>
        <w:rPr>
          <w:rFonts w:hint="eastAsia" w:ascii="宋体" w:hAnsi="宋体"/>
          <w:snapToGrid w:val="0"/>
          <w:kern w:val="0"/>
          <w:sz w:val="28"/>
          <w:szCs w:val="28"/>
        </w:rPr>
        <w:t>（含加班工资）</w:t>
      </w:r>
      <w:r>
        <w:rPr>
          <w:rFonts w:ascii="宋体" w:hAnsi="宋体"/>
          <w:snapToGrid w:val="0"/>
          <w:kern w:val="0"/>
          <w:sz w:val="28"/>
          <w:szCs w:val="28"/>
        </w:rPr>
        <w:t>的人数达5人以上</w:t>
      </w:r>
      <w:r>
        <w:rPr>
          <w:rFonts w:hint="eastAsia" w:ascii="宋体" w:hAnsi="宋体"/>
          <w:snapToGrid w:val="0"/>
          <w:kern w:val="0"/>
          <w:sz w:val="28"/>
          <w:szCs w:val="28"/>
        </w:rPr>
        <w:t>（含5人）</w:t>
      </w:r>
      <w:r>
        <w:rPr>
          <w:rFonts w:ascii="宋体" w:hAnsi="宋体"/>
          <w:snapToGrid w:val="0"/>
          <w:kern w:val="0"/>
          <w:sz w:val="28"/>
          <w:szCs w:val="28"/>
        </w:rPr>
        <w:t>的，或</w:t>
      </w:r>
      <w:r>
        <w:rPr>
          <w:rFonts w:hint="eastAsia" w:ascii="宋体" w:hAnsi="宋体"/>
          <w:snapToGrid w:val="0"/>
          <w:kern w:val="0"/>
          <w:sz w:val="28"/>
          <w:szCs w:val="28"/>
        </w:rPr>
        <w:t>中标供应商</w:t>
      </w:r>
      <w:r>
        <w:rPr>
          <w:rFonts w:ascii="宋体" w:hAnsi="宋体"/>
          <w:snapToGrid w:val="0"/>
          <w:kern w:val="0"/>
          <w:sz w:val="28"/>
          <w:szCs w:val="28"/>
        </w:rPr>
        <w:t>拖欠</w:t>
      </w:r>
      <w:r>
        <w:rPr>
          <w:rFonts w:hint="eastAsia" w:ascii="宋体" w:hAnsi="宋体"/>
          <w:snapToGrid w:val="0"/>
          <w:kern w:val="0"/>
          <w:sz w:val="28"/>
          <w:szCs w:val="28"/>
        </w:rPr>
        <w:t>任意</w:t>
      </w:r>
      <w:r>
        <w:rPr>
          <w:rFonts w:ascii="宋体" w:hAnsi="宋体"/>
          <w:snapToGrid w:val="0"/>
          <w:kern w:val="0"/>
          <w:sz w:val="28"/>
          <w:szCs w:val="28"/>
        </w:rPr>
        <w:t>一名员工工资</w:t>
      </w:r>
      <w:r>
        <w:rPr>
          <w:rFonts w:hint="eastAsia" w:ascii="宋体" w:hAnsi="宋体"/>
          <w:snapToGrid w:val="0"/>
          <w:kern w:val="0"/>
          <w:sz w:val="28"/>
          <w:szCs w:val="28"/>
        </w:rPr>
        <w:t>（含加班工资）</w:t>
      </w:r>
      <w:r>
        <w:rPr>
          <w:rFonts w:ascii="宋体" w:hAnsi="宋体"/>
          <w:snapToGrid w:val="0"/>
          <w:kern w:val="0"/>
          <w:sz w:val="28"/>
          <w:szCs w:val="28"/>
        </w:rPr>
        <w:t>达一个月以上的，或</w:t>
      </w:r>
      <w:r>
        <w:rPr>
          <w:rFonts w:hint="eastAsia" w:ascii="宋体" w:hAnsi="宋体"/>
          <w:snapToGrid w:val="0"/>
          <w:kern w:val="0"/>
          <w:sz w:val="28"/>
          <w:szCs w:val="28"/>
        </w:rPr>
        <w:t>中标供应商</w:t>
      </w:r>
      <w:r>
        <w:rPr>
          <w:rFonts w:ascii="宋体" w:hAnsi="宋体"/>
          <w:snapToGrid w:val="0"/>
          <w:kern w:val="0"/>
          <w:sz w:val="28"/>
          <w:szCs w:val="28"/>
        </w:rPr>
        <w:t>拖欠员工工资</w:t>
      </w:r>
      <w:r>
        <w:rPr>
          <w:rFonts w:hint="eastAsia" w:ascii="宋体" w:hAnsi="宋体"/>
          <w:snapToGrid w:val="0"/>
          <w:kern w:val="0"/>
          <w:sz w:val="28"/>
          <w:szCs w:val="28"/>
        </w:rPr>
        <w:t>（含加班工资）金</w:t>
      </w:r>
      <w:r>
        <w:rPr>
          <w:rFonts w:ascii="宋体" w:hAnsi="宋体"/>
          <w:snapToGrid w:val="0"/>
          <w:kern w:val="0"/>
          <w:sz w:val="28"/>
          <w:szCs w:val="28"/>
        </w:rPr>
        <w:t>额达</w:t>
      </w:r>
      <w:r>
        <w:rPr>
          <w:rFonts w:hint="eastAsia" w:ascii="宋体" w:hAnsi="宋体"/>
          <w:snapToGrid w:val="0"/>
          <w:kern w:val="0"/>
          <w:sz w:val="28"/>
          <w:szCs w:val="28"/>
        </w:rPr>
        <w:t>5000</w:t>
      </w:r>
      <w:r>
        <w:rPr>
          <w:rFonts w:ascii="宋体" w:hAnsi="宋体"/>
          <w:snapToGrid w:val="0"/>
          <w:kern w:val="0"/>
          <w:sz w:val="28"/>
          <w:szCs w:val="28"/>
        </w:rPr>
        <w:t>元以上的，或深圳市最低工资标准发生变化</w:t>
      </w:r>
      <w:r>
        <w:rPr>
          <w:rFonts w:hint="eastAsia" w:ascii="宋体" w:hAnsi="宋体"/>
          <w:snapToGrid w:val="0"/>
          <w:kern w:val="0"/>
          <w:sz w:val="28"/>
          <w:szCs w:val="28"/>
        </w:rPr>
        <w:t>而中标供应商</w:t>
      </w:r>
      <w:r>
        <w:rPr>
          <w:rFonts w:ascii="宋体" w:hAnsi="宋体"/>
          <w:snapToGrid w:val="0"/>
          <w:kern w:val="0"/>
          <w:sz w:val="28"/>
          <w:szCs w:val="28"/>
        </w:rPr>
        <w:t>拒绝</w:t>
      </w:r>
      <w:r>
        <w:rPr>
          <w:rFonts w:hint="eastAsia" w:ascii="宋体" w:hAnsi="宋体"/>
          <w:snapToGrid w:val="0"/>
          <w:kern w:val="0"/>
          <w:sz w:val="28"/>
          <w:szCs w:val="28"/>
        </w:rPr>
        <w:t>根据有关规定</w:t>
      </w:r>
      <w:r>
        <w:rPr>
          <w:rFonts w:ascii="宋体" w:hAnsi="宋体"/>
          <w:snapToGrid w:val="0"/>
          <w:kern w:val="0"/>
          <w:sz w:val="28"/>
          <w:szCs w:val="28"/>
        </w:rPr>
        <w:t>予以相应调整的</w:t>
      </w:r>
      <w:r>
        <w:rPr>
          <w:rFonts w:hint="eastAsia" w:ascii="宋体" w:hAnsi="宋体"/>
          <w:snapToGrid w:val="0"/>
          <w:kern w:val="0"/>
          <w:sz w:val="28"/>
          <w:szCs w:val="28"/>
        </w:rPr>
        <w:t>，采购人有权解除合同且无须向中标供应商支付任何费用（包括但不限于律师费、诉讼费、差旅费、第三方的违约金等全部损失）或承担其他的任何责任，由此产生的经济损失和法律责任均全部由中标供应商承担，并且采购人有权使用履约保证金代为支付中标供应商所拖欠的员工工资。采购人支付相关款项后，中标供应商应当在十日内补交相应金额的履约保证金；中标供应商未及时补交的，采购人有权从应付中标供应商的服务费中直接扣除中标供应商应当补交的履约保证金。</w:t>
      </w:r>
    </w:p>
    <w:p>
      <w:pPr>
        <w:adjustRightInd w:val="0"/>
        <w:snapToGrid w:val="0"/>
        <w:spacing w:line="360" w:lineRule="auto"/>
        <w:ind w:firstLine="560" w:firstLineChars="200"/>
        <w:rPr>
          <w:rFonts w:ascii="宋体" w:hAnsi="宋体"/>
          <w:sz w:val="28"/>
          <w:szCs w:val="28"/>
        </w:rPr>
      </w:pPr>
      <w:r>
        <w:rPr>
          <w:rFonts w:ascii="宋体" w:hAnsi="宋体"/>
          <w:sz w:val="28"/>
          <w:szCs w:val="28"/>
        </w:rPr>
        <w:t>12.</w:t>
      </w:r>
      <w:r>
        <w:rPr>
          <w:rFonts w:hint="eastAsia" w:ascii="宋体" w:hAnsi="宋体"/>
          <w:sz w:val="28"/>
          <w:szCs w:val="28"/>
        </w:rPr>
        <w:t>鉴于本项目约定的清扫保洁服务对市民生活影响重大，凡发生</w:t>
      </w:r>
      <w:r>
        <w:rPr>
          <w:rFonts w:hint="eastAsia" w:ascii="宋体" w:hAnsi="宋体"/>
          <w:bCs/>
          <w:sz w:val="28"/>
          <w:szCs w:val="28"/>
        </w:rPr>
        <w:t>停工或歇工</w:t>
      </w:r>
      <w:r>
        <w:rPr>
          <w:rFonts w:hint="eastAsia" w:ascii="宋体" w:hAnsi="宋体"/>
          <w:sz w:val="28"/>
          <w:szCs w:val="28"/>
        </w:rPr>
        <w:t>的服务面积达到本项目清扫保洁面积的20%及以上的，中标供应商均应在1小时内恢复对停工、歇工路段（含道路和公共场所）的清扫保洁，承担因此而产生的全部费用；中标供应商在1小时内未恢复对停工、歇工路段（含道路和公共场所）的清扫保洁的，采购人可以组织其他单位或人员进行有关的清扫保洁，由此产生的费用全部由中标供应商承担。一次停工或歇工时间在5个小时以内的，中标供应商应按年服务费总额的3%向采购人支付违约金；一次停工或歇工时间在5个小时以上24个小时以内的，中标供应商应按年服务费总额的5%向采购人支付违约金；一次停工或歇工时间在24个小时以上或者项目服务期内累计发生停工、歇工事件2次以上的，中标供应商应按本项目年服务费总额的10%向采购人支付违约金，同时采购人有权解除合同且无须承担任何责任与费用</w:t>
      </w:r>
      <w:r>
        <w:rPr>
          <w:rFonts w:hint="eastAsia" w:ascii="宋体" w:hAnsi="宋体"/>
          <w:snapToGrid w:val="0"/>
          <w:kern w:val="0"/>
          <w:sz w:val="28"/>
          <w:szCs w:val="28"/>
        </w:rPr>
        <w:t>，由此产生的全部责任与费用均由中标供应商承担（包括但不限于律师费、诉讼费、差旅费、第三方的违约金等全部损失）</w:t>
      </w:r>
      <w:r>
        <w:rPr>
          <w:rFonts w:hint="eastAsia" w:ascii="宋体" w:hAnsi="宋体"/>
          <w:sz w:val="28"/>
          <w:szCs w:val="28"/>
        </w:rPr>
        <w:t>。</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13.</w:t>
      </w:r>
      <w:r>
        <w:rPr>
          <w:rFonts w:hint="eastAsia" w:ascii="宋体" w:hAnsi="宋体"/>
          <w:snapToGrid w:val="0"/>
          <w:kern w:val="0"/>
          <w:sz w:val="28"/>
          <w:szCs w:val="28"/>
        </w:rPr>
        <w:t>本项目履行期间，中标供应商以任何理由拒绝收运本包服务范围内的城市生活垃圾和市政道路清扫保洁垃圾的，采购人可以暂停支付服务费，并且中标供应商应当在8小时内恢复正常收运。中标供应商未能在8小时内恢复正常收运的，应向采购人支付违约金200000元；中标供应商未能在限期内恢复正常收运的，视为根本性违约，采购人有权解除合同且无须向中标供应商支付任何费用或承担其他的任何责任，因此产生的经济损失和法律责任均全部由中标供应商承担（包括但不限于律师费、诉讼费、差旅费、第三方的违约金等全部损失）。</w:t>
      </w:r>
    </w:p>
    <w:p>
      <w:pPr>
        <w:adjustRightInd w:val="0"/>
        <w:snapToGrid w:val="0"/>
        <w:spacing w:line="360" w:lineRule="auto"/>
        <w:ind w:firstLine="560" w:firstLineChars="200"/>
        <w:rPr>
          <w:rFonts w:ascii="宋体" w:hAnsi="宋体"/>
          <w:b/>
          <w:sz w:val="28"/>
          <w:szCs w:val="28"/>
        </w:rPr>
      </w:pPr>
      <w:r>
        <w:rPr>
          <w:rFonts w:ascii="宋体" w:hAnsi="宋体"/>
          <w:snapToGrid w:val="0"/>
          <w:kern w:val="0"/>
          <w:sz w:val="28"/>
          <w:szCs w:val="28"/>
        </w:rPr>
        <w:t>14.</w:t>
      </w:r>
      <w:r>
        <w:rPr>
          <w:rFonts w:hint="eastAsia" w:ascii="宋体" w:hAnsi="宋体"/>
          <w:sz w:val="28"/>
          <w:szCs w:val="28"/>
        </w:rPr>
        <w:t>中标供应商应在本项目服务之日起15个日历日内前完成招标文件规定的环卫车辆和设备的购置工作，60个日历日内完成招标文件规定的环卫车辆的登记和上牌工作，逾期未完成前述环卫车辆和设备购置、登记和上牌的，视为根本性违约，中标供应商应按本项目年服务费总额的10%向采购人支付违约金，同时采购人有权单方面解除合同且无须承担任何法律责任</w:t>
      </w:r>
      <w:r>
        <w:rPr>
          <w:rFonts w:hint="eastAsia" w:ascii="宋体" w:hAnsi="宋体"/>
          <w:snapToGrid w:val="0"/>
          <w:kern w:val="0"/>
          <w:sz w:val="28"/>
          <w:szCs w:val="28"/>
        </w:rPr>
        <w:t>，由此产生的全部责任与费用均由中标供应商承担（包括但不限于律师费、诉讼费、差旅费、第三方的违约金等全部损失）</w:t>
      </w:r>
      <w:r>
        <w:rPr>
          <w:rFonts w:hint="eastAsia" w:ascii="宋体" w:hAnsi="宋体"/>
          <w:sz w:val="28"/>
          <w:szCs w:val="28"/>
        </w:rPr>
        <w:t>。</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15.</w:t>
      </w:r>
      <w:r>
        <w:rPr>
          <w:rFonts w:hint="eastAsia" w:ascii="宋体" w:hAnsi="宋体"/>
          <w:snapToGrid w:val="0"/>
          <w:kern w:val="0"/>
          <w:sz w:val="28"/>
          <w:szCs w:val="28"/>
        </w:rPr>
        <w:t>中标供应商摆放的其他垃圾收集容器残缺破损或不符合招标文件要求的，视为中标供应商缺少相应的其他垃圾收集容器予以扣分扣款，采购人及其指定的监管单位有权直接对问题其他垃圾收集容器进行处置，且中标供应商应立即补充新的其他垃圾收集容器，超过24小时仍未补充的，采购人有权径自采购符合要求的全新其他垃圾收集容器进行摆放，费用从服务费中直接扣除。超过24小时仍未补充情形出现累计达到三次的，视为根本性违约，采购人有权解除合同且无须承担任何责任与费用，由此产生的全部责任与费用均由中标供应商承担（包括但不限于律师费、诉讼费、差旅费、第三方的违约金等全部损失）。</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16.</w:t>
      </w:r>
      <w:r>
        <w:rPr>
          <w:rFonts w:hint="eastAsia" w:ascii="宋体" w:hAnsi="宋体"/>
          <w:snapToGrid w:val="0"/>
          <w:kern w:val="0"/>
          <w:sz w:val="28"/>
          <w:szCs w:val="28"/>
        </w:rPr>
        <w:t>本项目履行期间，中标供应商擅自向本项目范围内的垃圾产生单位或个人另行收取垃圾清运服务费的，中标供应商应向垃圾产生单位或个人退还所收取的全部款项，同时应按其收取金额的10倍向采购人支付违约金。中标供应商擅自收取费用金额累计超过10000元以上，视为根本性违约，采购人有权</w:t>
      </w:r>
      <w:r>
        <w:rPr>
          <w:rFonts w:hint="eastAsia" w:ascii="宋体" w:hAnsi="宋体"/>
          <w:sz w:val="28"/>
          <w:szCs w:val="28"/>
        </w:rPr>
        <w:t>解除合同且无须承担任何责任与费用，因此产生的全部责任与费用均由中标供应商承担</w:t>
      </w:r>
      <w:r>
        <w:rPr>
          <w:rFonts w:hint="eastAsia" w:ascii="宋体" w:hAnsi="宋体"/>
          <w:snapToGrid w:val="0"/>
          <w:kern w:val="0"/>
          <w:sz w:val="28"/>
          <w:szCs w:val="28"/>
        </w:rPr>
        <w:t>（包括但不限于律师费、诉讼费、差旅费、第三方的违约金等全部损失）。</w:t>
      </w:r>
    </w:p>
    <w:p>
      <w:pPr>
        <w:adjustRightInd w:val="0"/>
        <w:snapToGrid w:val="0"/>
        <w:spacing w:line="360" w:lineRule="auto"/>
        <w:ind w:firstLine="560" w:firstLineChars="200"/>
        <w:rPr>
          <w:rFonts w:ascii="宋体" w:hAnsi="宋体"/>
          <w:bCs/>
          <w:snapToGrid w:val="0"/>
          <w:kern w:val="0"/>
          <w:sz w:val="28"/>
          <w:szCs w:val="28"/>
        </w:rPr>
      </w:pPr>
      <w:r>
        <w:rPr>
          <w:rFonts w:ascii="宋体" w:hAnsi="宋体"/>
          <w:bCs/>
          <w:snapToGrid w:val="0"/>
          <w:kern w:val="0"/>
          <w:sz w:val="28"/>
          <w:szCs w:val="28"/>
        </w:rPr>
        <w:t>17.</w:t>
      </w:r>
      <w:r>
        <w:rPr>
          <w:rFonts w:hint="eastAsia" w:ascii="宋体" w:hAnsi="宋体"/>
          <w:bCs/>
          <w:snapToGrid w:val="0"/>
          <w:kern w:val="0"/>
          <w:sz w:val="28"/>
          <w:szCs w:val="28"/>
        </w:rPr>
        <w:t>本项目履行期间，未经采购人同意，中标供应商在罗湖区范围以外使用本项目配套的环卫设施、设备的，每发生一次，中标供应商应向采购人支付违约金100000元。前述情形累计达到三次，视为根本性违约，采购人</w:t>
      </w:r>
      <w:r>
        <w:rPr>
          <w:rFonts w:hint="eastAsia" w:ascii="宋体" w:hAnsi="宋体"/>
          <w:bCs/>
          <w:sz w:val="28"/>
          <w:szCs w:val="28"/>
        </w:rPr>
        <w:t>有权解除合同且无须承担任何责任与费用，履约保证金不予退还，因此产生的全部责任与费用均由中标供应商承担</w:t>
      </w:r>
      <w:r>
        <w:rPr>
          <w:rFonts w:hint="eastAsia" w:ascii="宋体" w:hAnsi="宋体"/>
          <w:snapToGrid w:val="0"/>
          <w:kern w:val="0"/>
          <w:sz w:val="28"/>
          <w:szCs w:val="28"/>
        </w:rPr>
        <w:t>（包括但不限于律师费、诉讼费、差旅费、第三方的违约金等全部损失）</w:t>
      </w:r>
      <w:r>
        <w:rPr>
          <w:rFonts w:hint="eastAsia" w:ascii="宋体" w:hAnsi="宋体"/>
          <w:bCs/>
          <w:snapToGrid w:val="0"/>
          <w:kern w:val="0"/>
          <w:sz w:val="28"/>
          <w:szCs w:val="28"/>
        </w:rPr>
        <w:t>。</w:t>
      </w:r>
    </w:p>
    <w:p>
      <w:pPr>
        <w:adjustRightInd w:val="0"/>
        <w:snapToGrid w:val="0"/>
        <w:spacing w:line="360" w:lineRule="auto"/>
        <w:ind w:firstLine="560" w:firstLineChars="200"/>
        <w:rPr>
          <w:rFonts w:ascii="宋体" w:hAnsi="宋体"/>
          <w:sz w:val="28"/>
          <w:szCs w:val="28"/>
        </w:rPr>
      </w:pPr>
      <w:r>
        <w:rPr>
          <w:rFonts w:ascii="宋体" w:hAnsi="宋体"/>
          <w:snapToGrid w:val="0"/>
          <w:kern w:val="0"/>
          <w:sz w:val="28"/>
          <w:szCs w:val="28"/>
        </w:rPr>
        <w:t>18.</w:t>
      </w:r>
      <w:r>
        <w:rPr>
          <w:rFonts w:hint="eastAsia" w:ascii="宋体" w:hAnsi="宋体"/>
          <w:snapToGrid w:val="0"/>
          <w:kern w:val="0"/>
          <w:sz w:val="28"/>
          <w:szCs w:val="28"/>
        </w:rPr>
        <w:t>中标供应商接收处理罗湖辖区以外的生活垃圾或非法倾倒的无主垃圾的，第一次发现，应向采购人支付违约金200000元；第二次发现，视为根本性违约，</w:t>
      </w:r>
      <w:r>
        <w:rPr>
          <w:rFonts w:hint="eastAsia" w:ascii="宋体" w:hAnsi="宋体"/>
          <w:sz w:val="28"/>
          <w:szCs w:val="28"/>
        </w:rPr>
        <w:t>采购人有权解除合同且无须向中标供应商支付任何费用或承担其他的任何责任，由此产生的经济损失和法律责任均全部由中标供应商承担</w:t>
      </w:r>
      <w:r>
        <w:rPr>
          <w:rFonts w:hint="eastAsia" w:ascii="宋体" w:hAnsi="宋体"/>
          <w:snapToGrid w:val="0"/>
          <w:kern w:val="0"/>
          <w:sz w:val="28"/>
          <w:szCs w:val="28"/>
        </w:rPr>
        <w:t>（包括但不限于律师费、诉讼费、差旅费、第三方的违约金等全部损失）</w:t>
      </w:r>
      <w:r>
        <w:rPr>
          <w:rFonts w:hint="eastAsia" w:ascii="宋体" w:hAnsi="宋体"/>
          <w:sz w:val="28"/>
          <w:szCs w:val="28"/>
        </w:rPr>
        <w:t>。</w:t>
      </w:r>
    </w:p>
    <w:p>
      <w:pPr>
        <w:adjustRightInd w:val="0"/>
        <w:snapToGrid w:val="0"/>
        <w:spacing w:line="360" w:lineRule="auto"/>
        <w:ind w:firstLine="560" w:firstLineChars="200"/>
        <w:rPr>
          <w:rFonts w:ascii="宋体" w:hAnsi="宋体"/>
          <w:bCs/>
          <w:sz w:val="28"/>
          <w:szCs w:val="28"/>
        </w:rPr>
      </w:pPr>
      <w:r>
        <w:rPr>
          <w:rFonts w:ascii="宋体" w:hAnsi="宋体"/>
          <w:bCs/>
          <w:sz w:val="28"/>
          <w:szCs w:val="28"/>
        </w:rPr>
        <w:t>19.</w:t>
      </w:r>
      <w:r>
        <w:rPr>
          <w:rFonts w:hint="eastAsia" w:ascii="宋体" w:hAnsi="宋体"/>
          <w:bCs/>
          <w:snapToGrid w:val="0"/>
          <w:kern w:val="0"/>
          <w:sz w:val="28"/>
          <w:szCs w:val="28"/>
        </w:rPr>
        <w:t>中标供应商</w:t>
      </w:r>
      <w:r>
        <w:rPr>
          <w:rFonts w:hint="eastAsia" w:ascii="宋体" w:hAnsi="宋体"/>
          <w:bCs/>
          <w:sz w:val="28"/>
          <w:szCs w:val="28"/>
        </w:rPr>
        <w:t>将其他行政区的</w:t>
      </w:r>
      <w:r>
        <w:rPr>
          <w:rFonts w:hint="eastAsia" w:ascii="宋体" w:hAnsi="宋体"/>
          <w:bCs/>
          <w:snapToGrid w:val="0"/>
          <w:kern w:val="0"/>
          <w:sz w:val="28"/>
          <w:szCs w:val="28"/>
        </w:rPr>
        <w:t>生活垃圾或非法倾倒的无主垃圾</w:t>
      </w:r>
      <w:r>
        <w:rPr>
          <w:rFonts w:hint="eastAsia" w:ascii="宋体" w:hAnsi="宋体"/>
          <w:bCs/>
          <w:sz w:val="28"/>
          <w:szCs w:val="28"/>
        </w:rPr>
        <w:t>利用本项目服务范围内的垃圾转运站或本项目的垃圾清运车辆进行转运的，第一次发现，</w:t>
      </w:r>
      <w:r>
        <w:rPr>
          <w:rFonts w:hint="eastAsia" w:ascii="宋体" w:hAnsi="宋体"/>
          <w:bCs/>
          <w:snapToGrid w:val="0"/>
          <w:kern w:val="0"/>
          <w:sz w:val="28"/>
          <w:szCs w:val="28"/>
        </w:rPr>
        <w:t>应向采购人支付违约金200000元；第二次发现，视为根本性违约，</w:t>
      </w:r>
      <w:r>
        <w:rPr>
          <w:rFonts w:hint="eastAsia" w:ascii="宋体" w:hAnsi="宋体"/>
          <w:bCs/>
          <w:sz w:val="28"/>
          <w:szCs w:val="28"/>
        </w:rPr>
        <w:t>采购人有权解除合同且无须向</w:t>
      </w:r>
      <w:r>
        <w:rPr>
          <w:rFonts w:hint="eastAsia" w:ascii="宋体" w:hAnsi="宋体"/>
          <w:bCs/>
          <w:snapToGrid w:val="0"/>
          <w:kern w:val="0"/>
          <w:sz w:val="28"/>
          <w:szCs w:val="28"/>
        </w:rPr>
        <w:t>中标供应商</w:t>
      </w:r>
      <w:r>
        <w:rPr>
          <w:rFonts w:hint="eastAsia" w:ascii="宋体" w:hAnsi="宋体"/>
          <w:bCs/>
          <w:sz w:val="28"/>
          <w:szCs w:val="28"/>
        </w:rPr>
        <w:t>支付任何费用或承担其他的任何责任，由此产生的经济损失和法律责任均全部由</w:t>
      </w:r>
      <w:r>
        <w:rPr>
          <w:rFonts w:hint="eastAsia" w:ascii="宋体" w:hAnsi="宋体"/>
          <w:bCs/>
          <w:snapToGrid w:val="0"/>
          <w:kern w:val="0"/>
          <w:sz w:val="28"/>
          <w:szCs w:val="28"/>
        </w:rPr>
        <w:t>中标供应商</w:t>
      </w:r>
      <w:r>
        <w:rPr>
          <w:rFonts w:hint="eastAsia" w:ascii="宋体" w:hAnsi="宋体"/>
          <w:bCs/>
          <w:sz w:val="28"/>
          <w:szCs w:val="28"/>
        </w:rPr>
        <w:t>承担</w:t>
      </w:r>
      <w:r>
        <w:rPr>
          <w:rFonts w:hint="eastAsia" w:ascii="宋体" w:hAnsi="宋体"/>
          <w:snapToGrid w:val="0"/>
          <w:kern w:val="0"/>
          <w:sz w:val="28"/>
          <w:szCs w:val="28"/>
        </w:rPr>
        <w:t>（包括但不限于律师费、诉讼费、差旅费、第三方的违约金等全部损失）</w:t>
      </w:r>
      <w:r>
        <w:rPr>
          <w:rFonts w:hint="eastAsia" w:ascii="宋体" w:hAnsi="宋体"/>
          <w:bCs/>
          <w:sz w:val="28"/>
          <w:szCs w:val="28"/>
        </w:rPr>
        <w:t>。</w:t>
      </w:r>
    </w:p>
    <w:p>
      <w:pPr>
        <w:adjustRightInd w:val="0"/>
        <w:snapToGrid w:val="0"/>
        <w:spacing w:line="360" w:lineRule="auto"/>
        <w:ind w:firstLine="560" w:firstLineChars="200"/>
        <w:rPr>
          <w:rFonts w:ascii="宋体" w:hAnsi="宋体"/>
          <w:snapToGrid w:val="0"/>
          <w:kern w:val="0"/>
          <w:sz w:val="28"/>
          <w:szCs w:val="28"/>
        </w:rPr>
      </w:pPr>
      <w:r>
        <w:rPr>
          <w:rFonts w:ascii="宋体" w:hAnsi="宋体"/>
          <w:sz w:val="28"/>
          <w:szCs w:val="28"/>
        </w:rPr>
        <w:t>20.</w:t>
      </w:r>
      <w:r>
        <w:rPr>
          <w:rFonts w:ascii="宋体" w:hAnsi="宋体"/>
          <w:snapToGrid w:val="0"/>
          <w:kern w:val="0"/>
          <w:sz w:val="28"/>
          <w:szCs w:val="28"/>
        </w:rPr>
        <w:t>中标供应商所配置车辆、设备达不到招标文件规定</w:t>
      </w:r>
      <w:r>
        <w:rPr>
          <w:rFonts w:hint="eastAsia" w:ascii="宋体" w:hAnsi="宋体"/>
          <w:snapToGrid w:val="0"/>
          <w:kern w:val="0"/>
          <w:sz w:val="28"/>
          <w:szCs w:val="28"/>
        </w:rPr>
        <w:t>要求</w:t>
      </w:r>
      <w:r>
        <w:rPr>
          <w:rFonts w:ascii="宋体" w:hAnsi="宋体"/>
          <w:snapToGrid w:val="0"/>
          <w:kern w:val="0"/>
          <w:sz w:val="28"/>
          <w:szCs w:val="28"/>
        </w:rPr>
        <w:t>，应按</w:t>
      </w:r>
      <w:r>
        <w:rPr>
          <w:rFonts w:hint="eastAsia" w:ascii="宋体" w:hAnsi="宋体"/>
          <w:snapToGrid w:val="0"/>
          <w:kern w:val="0"/>
          <w:sz w:val="28"/>
          <w:szCs w:val="28"/>
        </w:rPr>
        <w:t>每辆车人民币100000元的标准、每台设备人民币20000元的标准向采购人支付违约金。采购人责令中标供应商限期整改</w:t>
      </w:r>
      <w:r>
        <w:rPr>
          <w:rFonts w:ascii="宋体" w:hAnsi="宋体"/>
          <w:snapToGrid w:val="0"/>
          <w:kern w:val="0"/>
          <w:sz w:val="28"/>
          <w:szCs w:val="28"/>
        </w:rPr>
        <w:t>3次仍未达标的，视为中标供应商</w:t>
      </w:r>
      <w:r>
        <w:rPr>
          <w:rFonts w:hint="eastAsia" w:ascii="宋体" w:hAnsi="宋体"/>
          <w:snapToGrid w:val="0"/>
          <w:kern w:val="0"/>
          <w:sz w:val="28"/>
          <w:szCs w:val="28"/>
        </w:rPr>
        <w:t>根本性违约，中标供应商应按本项目年服务费总额的5%向采购人支付违约金，同时采购人有权单方面解除合同且无须承担任何法律责任，由此产生的全部责任与费用均由中标供应商承担（包括但不限于律师费、诉讼费、差旅费、第三方的违约金等全部损失）</w:t>
      </w:r>
      <w:r>
        <w:rPr>
          <w:rFonts w:hint="eastAsia" w:ascii="宋体" w:hAnsi="宋体"/>
          <w:sz w:val="28"/>
          <w:szCs w:val="28"/>
        </w:rPr>
        <w:t>。</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21.</w:t>
      </w:r>
      <w:r>
        <w:rPr>
          <w:rFonts w:hint="eastAsia" w:ascii="宋体" w:hAnsi="宋体"/>
          <w:snapToGrid w:val="0"/>
          <w:kern w:val="0"/>
          <w:sz w:val="28"/>
          <w:szCs w:val="28"/>
        </w:rPr>
        <w:t>中标供应商须全面地履行投标承诺，中标供应商未全面履行投标承诺的，中标供应商应承担由此引起的全部责任，还应向采购人支付违约金人民币300000元整；如中标供应商未全面履行投标承诺且未按采购人提出的书面整改要求整改的，视为根本性违约，采购人有权解除合同且无须承担任何责任与费用（包括但不限于律师费、诉讼费、差旅费、第三方的违约金等全部损失）。</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22.</w:t>
      </w:r>
      <w:r>
        <w:rPr>
          <w:rFonts w:hint="eastAsia" w:ascii="宋体" w:hAnsi="宋体"/>
          <w:snapToGrid w:val="0"/>
          <w:kern w:val="0"/>
          <w:sz w:val="28"/>
          <w:szCs w:val="28"/>
        </w:rPr>
        <w:t>中标供应商因本项目履约过程中违反《深圳市环卫服务行业不良行为记录管理办法（试行）》的规定受到黄牌警示不良行为记录的，每发生一次，应向采购人支付违约金人民币20000元；受到红牌警示不良行为记录，应向采购人支付违约金人民币50000元；中标供应商一年内受到黄牌警示达到5次或受到红牌警示达到2次或受到黄、红牌警示累计达到4次的，采购人有权解除合同且无须向中标供应商支付任何费用或承担其他的任何责任，由此产生的经济损失和法律责任均全部由中标供应商承担（包括但不限于律师费、诉讼费、差旅费、第三方的违约金等全部损失）。</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23、中标供应商有其他违约行为的，除了承担因此而给采购人造成的全部损失外，还应按每月服务费的5%向采购人支付违约金。</w:t>
      </w:r>
    </w:p>
    <w:p>
      <w:pPr>
        <w:pStyle w:val="3"/>
        <w:snapToGrid w:val="0"/>
        <w:spacing w:before="0" w:after="0" w:line="360" w:lineRule="auto"/>
        <w:ind w:left="567"/>
        <w:jc w:val="left"/>
        <w:rPr>
          <w:rFonts w:eastAsia="宋体"/>
          <w:szCs w:val="28"/>
        </w:rPr>
      </w:pPr>
      <w:bookmarkStart w:id="154" w:name="_Toc98245292"/>
      <w:r>
        <w:rPr>
          <w:rFonts w:hint="eastAsia" w:eastAsia="宋体"/>
          <w:szCs w:val="28"/>
        </w:rPr>
        <w:t>6</w:t>
      </w:r>
      <w:r>
        <w:rPr>
          <w:rFonts w:eastAsia="宋体"/>
          <w:szCs w:val="28"/>
        </w:rPr>
        <w:t xml:space="preserve">.2 </w:t>
      </w:r>
      <w:r>
        <w:rPr>
          <w:rFonts w:hint="eastAsia" w:eastAsia="宋体"/>
          <w:szCs w:val="28"/>
        </w:rPr>
        <w:t>垃圾分类督导及宣传服务违约责任</w:t>
      </w:r>
      <w:bookmarkEnd w:id="154"/>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1.</w:t>
      </w:r>
      <w:r>
        <w:rPr>
          <w:rFonts w:hint="eastAsia"/>
        </w:rPr>
        <w:t xml:space="preserve"> </w:t>
      </w:r>
      <w:r>
        <w:rPr>
          <w:rFonts w:hint="eastAsia" w:ascii="宋体" w:hAnsi="宋体"/>
          <w:snapToGrid w:val="0"/>
          <w:kern w:val="0"/>
          <w:sz w:val="28"/>
          <w:szCs w:val="28"/>
        </w:rPr>
        <w:t>中标供应商提供的垃圾分类督导宣传服务达不到本招标文件约定标准的部分，采购人有权要求中标供应商按对应街道垃圾分类督导宣传服务费总额的</w:t>
      </w:r>
      <w:r>
        <w:rPr>
          <w:rFonts w:ascii="宋体" w:hAnsi="宋体"/>
          <w:snapToGrid w:val="0"/>
          <w:kern w:val="0"/>
          <w:sz w:val="28"/>
          <w:szCs w:val="28"/>
        </w:rPr>
        <w:t>5</w:t>
      </w:r>
      <w:r>
        <w:rPr>
          <w:rFonts w:hint="eastAsia" w:ascii="宋体" w:hAnsi="宋体"/>
          <w:snapToGrid w:val="0"/>
          <w:kern w:val="0"/>
          <w:sz w:val="28"/>
          <w:szCs w:val="28"/>
        </w:rPr>
        <w:t>%支付违约金。中标供应商除支付违约金外，还应在采购人规定的时限内完成整改。</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w:t>
      </w:r>
      <w:r>
        <w:rPr>
          <w:rFonts w:hint="eastAsia" w:ascii="宋体" w:hAnsi="宋体"/>
          <w:snapToGrid w:val="0"/>
          <w:kern w:val="0"/>
          <w:sz w:val="28"/>
          <w:szCs w:val="28"/>
        </w:rPr>
        <w:t>中标供应商未按照投标文件承诺配备垃圾分类督导宣传人员和物资的，应按对应街道垃圾分类督导宣传服务费总额</w:t>
      </w:r>
      <w:r>
        <w:rPr>
          <w:rFonts w:ascii="宋体" w:hAnsi="宋体"/>
          <w:snapToGrid w:val="0"/>
          <w:kern w:val="0"/>
          <w:sz w:val="28"/>
          <w:szCs w:val="28"/>
        </w:rPr>
        <w:t>5</w:t>
      </w:r>
      <w:r>
        <w:rPr>
          <w:rFonts w:hint="eastAsia" w:ascii="宋体" w:hAnsi="宋体"/>
          <w:snapToGrid w:val="0"/>
          <w:kern w:val="0"/>
          <w:sz w:val="28"/>
          <w:szCs w:val="28"/>
        </w:rPr>
        <w:t>%向采购人支付违约金。</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3.</w:t>
      </w:r>
      <w:r>
        <w:rPr>
          <w:rFonts w:hint="eastAsia" w:ascii="宋体" w:hAnsi="宋体"/>
          <w:snapToGrid w:val="0"/>
          <w:kern w:val="0"/>
          <w:sz w:val="28"/>
          <w:szCs w:val="28"/>
        </w:rPr>
        <w:t>中标供应商应当保证提供的服务和产品不侵犯到第三人的所有权、知识产权等一切权利，若因违反本条款约定引起的第三方权利纠纷的由中标供应商负责解决，按对应街道垃圾分类督导宣传服务费总额5%向甲方支付违约金，并赔偿采购人的全部损失。</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4</w:t>
      </w:r>
      <w:r>
        <w:rPr>
          <w:rFonts w:hint="eastAsia" w:ascii="宋体" w:hAnsi="宋体"/>
          <w:snapToGrid w:val="0"/>
          <w:kern w:val="0"/>
          <w:sz w:val="28"/>
          <w:szCs w:val="28"/>
        </w:rPr>
        <w:t>.因中标供应商原因导致采购人解除或终止合同的，中标供应商须按合同总金额</w:t>
      </w:r>
      <w:r>
        <w:rPr>
          <w:rFonts w:ascii="宋体" w:hAnsi="宋体"/>
          <w:snapToGrid w:val="0"/>
          <w:kern w:val="0"/>
          <w:sz w:val="28"/>
          <w:szCs w:val="28"/>
        </w:rPr>
        <w:t>5</w:t>
      </w:r>
      <w:r>
        <w:rPr>
          <w:rFonts w:hint="eastAsia" w:ascii="宋体" w:hAnsi="宋体"/>
          <w:snapToGrid w:val="0"/>
          <w:kern w:val="0"/>
          <w:sz w:val="28"/>
          <w:szCs w:val="28"/>
        </w:rPr>
        <w:t>%向采购人支付违约金。此外，导致采购人损失的，还应当承担赔偿责任。</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5</w:t>
      </w:r>
      <w:r>
        <w:rPr>
          <w:rFonts w:hint="eastAsia" w:ascii="宋体" w:hAnsi="宋体"/>
          <w:snapToGrid w:val="0"/>
          <w:kern w:val="0"/>
          <w:sz w:val="28"/>
          <w:szCs w:val="28"/>
        </w:rPr>
        <w:t>.中标供应商擅自将本服务项目转包或分包给任何单位和个人的，中标供应商应承担因此而给采购人造成的全部损失（含直接损失和间接损失）并按服务费总额的</w:t>
      </w:r>
      <w:r>
        <w:rPr>
          <w:rFonts w:ascii="宋体" w:hAnsi="宋体"/>
          <w:snapToGrid w:val="0"/>
          <w:kern w:val="0"/>
          <w:sz w:val="28"/>
          <w:szCs w:val="28"/>
        </w:rPr>
        <w:t>5</w:t>
      </w:r>
      <w:r>
        <w:rPr>
          <w:rFonts w:hint="eastAsia" w:ascii="宋体" w:hAnsi="宋体"/>
          <w:snapToGrid w:val="0"/>
          <w:kern w:val="0"/>
          <w:sz w:val="28"/>
          <w:szCs w:val="28"/>
        </w:rPr>
        <w:t>%向采购人支付违约金，同时采购人有权单方解除合同且无需承担任何责任，不受服务期限限制，中标供应商不得以仍在中标服务期内为由，要求继续履行合同或另行签订其他合同。</w:t>
      </w:r>
    </w:p>
    <w:p>
      <w:pPr>
        <w:pStyle w:val="3"/>
        <w:snapToGrid w:val="0"/>
        <w:spacing w:before="0" w:after="0" w:line="360" w:lineRule="auto"/>
        <w:ind w:left="567"/>
        <w:jc w:val="left"/>
        <w:rPr>
          <w:rFonts w:eastAsia="宋体"/>
          <w:szCs w:val="28"/>
        </w:rPr>
      </w:pPr>
      <w:bookmarkStart w:id="155" w:name="_Toc98245293"/>
      <w:r>
        <w:rPr>
          <w:rFonts w:hint="eastAsia" w:eastAsia="宋体"/>
          <w:szCs w:val="28"/>
        </w:rPr>
        <w:t>6.3病媒生物防制服务违约责任</w:t>
      </w:r>
      <w:bookmarkEnd w:id="155"/>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w:t>
      </w:r>
      <w:r>
        <w:rPr>
          <w:rFonts w:hint="eastAsia" w:ascii="宋体" w:hAnsi="宋体"/>
          <w:snapToGrid w:val="0"/>
          <w:kern w:val="0"/>
          <w:sz w:val="28"/>
          <w:szCs w:val="28"/>
        </w:rPr>
        <w:t>因中标供应商响应不及时或人员不充足或方法不正确或效果不可靠，导致疫情扩散的造成疫情</w:t>
      </w:r>
      <w:bookmarkStart w:id="173" w:name="_GoBack"/>
      <w:bookmarkEnd w:id="173"/>
      <w:r>
        <w:rPr>
          <w:rFonts w:hint="eastAsia" w:ascii="宋体" w:hAnsi="宋体"/>
          <w:snapToGrid w:val="0"/>
          <w:kern w:val="0"/>
          <w:sz w:val="28"/>
          <w:szCs w:val="28"/>
          <w:lang w:eastAsia="zh-CN"/>
        </w:rPr>
        <w:t>暴发</w:t>
      </w:r>
      <w:r>
        <w:rPr>
          <w:rFonts w:hint="eastAsia" w:ascii="宋体" w:hAnsi="宋体"/>
          <w:snapToGrid w:val="0"/>
          <w:kern w:val="0"/>
          <w:sz w:val="28"/>
          <w:szCs w:val="28"/>
        </w:rPr>
        <w:t>，突发公共卫生达Ⅳ及以上事件，由中标供应商出资购买专业PCO公司服务配合开展疾控部门指定范围内的应急消杀，并承担赔偿责任。</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w:t>
      </w:r>
      <w:r>
        <w:rPr>
          <w:rFonts w:hint="eastAsia" w:ascii="宋体" w:hAnsi="宋体"/>
          <w:snapToGrid w:val="0"/>
          <w:kern w:val="0"/>
          <w:sz w:val="28"/>
          <w:szCs w:val="28"/>
        </w:rPr>
        <w:t>在服务范围内被省、市、区爱卫或疾控部门通报、被媒体通报影响恶劣的事件，按照发生数量扣款。</w:t>
      </w:r>
    </w:p>
    <w:p>
      <w:pPr>
        <w:pStyle w:val="3"/>
        <w:snapToGrid w:val="0"/>
        <w:spacing w:before="0" w:after="0" w:line="360" w:lineRule="auto"/>
        <w:ind w:left="567"/>
        <w:jc w:val="left"/>
        <w:rPr>
          <w:rFonts w:eastAsia="宋体"/>
          <w:szCs w:val="28"/>
        </w:rPr>
      </w:pPr>
      <w:bookmarkStart w:id="156" w:name="_Toc98245294"/>
      <w:r>
        <w:rPr>
          <w:rFonts w:hint="eastAsia" w:eastAsia="宋体"/>
          <w:szCs w:val="28"/>
        </w:rPr>
        <w:t>6</w:t>
      </w:r>
      <w:r>
        <w:rPr>
          <w:rFonts w:eastAsia="宋体"/>
          <w:szCs w:val="28"/>
        </w:rPr>
        <w:t>.4</w:t>
      </w:r>
      <w:r>
        <w:rPr>
          <w:rFonts w:hint="eastAsia" w:eastAsia="宋体"/>
          <w:szCs w:val="28"/>
        </w:rPr>
        <w:t>市政基础设施维护违约责任</w:t>
      </w:r>
      <w:bookmarkEnd w:id="156"/>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中标供应商以任何理由拒绝采购人要求的维护、修缮工作，或无故拖延，不及时响应采购人要求的，每发生一次扣罚1</w:t>
      </w:r>
      <w:r>
        <w:rPr>
          <w:rFonts w:ascii="宋体" w:hAnsi="宋体"/>
          <w:sz w:val="28"/>
          <w:szCs w:val="28"/>
        </w:rPr>
        <w:t>0000</w:t>
      </w:r>
      <w:r>
        <w:rPr>
          <w:rFonts w:hint="eastAsia" w:ascii="宋体" w:hAnsi="宋体"/>
          <w:sz w:val="28"/>
          <w:szCs w:val="28"/>
        </w:rPr>
        <w:t>元违约金。</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中标供应商未在采购人规定的时间内完成修缮工作的，每延期1天扣罚</w:t>
      </w:r>
      <w:r>
        <w:rPr>
          <w:rFonts w:ascii="宋体" w:hAnsi="宋体"/>
          <w:sz w:val="28"/>
          <w:szCs w:val="28"/>
        </w:rPr>
        <w:t>1000</w:t>
      </w:r>
      <w:r>
        <w:rPr>
          <w:rFonts w:hint="eastAsia" w:ascii="宋体" w:hAnsi="宋体"/>
          <w:sz w:val="28"/>
          <w:szCs w:val="28"/>
        </w:rPr>
        <w:t>元。</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中标供应商达不到采购人质量要求，限期整改后仍未能达到要求的，每发生一次扣罚1</w:t>
      </w:r>
      <w:r>
        <w:rPr>
          <w:rFonts w:ascii="宋体" w:hAnsi="宋体"/>
          <w:sz w:val="28"/>
          <w:szCs w:val="28"/>
        </w:rPr>
        <w:t>0000</w:t>
      </w:r>
      <w:r>
        <w:rPr>
          <w:rFonts w:hint="eastAsia" w:ascii="宋体" w:hAnsi="宋体"/>
          <w:sz w:val="28"/>
          <w:szCs w:val="28"/>
        </w:rPr>
        <w:t>元违约金。</w:t>
      </w:r>
    </w:p>
    <w:p>
      <w:pPr>
        <w:pStyle w:val="3"/>
        <w:snapToGrid w:val="0"/>
        <w:spacing w:before="0" w:after="0" w:line="360" w:lineRule="auto"/>
        <w:ind w:left="567"/>
        <w:jc w:val="left"/>
        <w:rPr>
          <w:rFonts w:eastAsia="宋体"/>
          <w:szCs w:val="28"/>
        </w:rPr>
      </w:pPr>
      <w:bookmarkStart w:id="157" w:name="_Toc98245295"/>
      <w:r>
        <w:rPr>
          <w:rFonts w:hint="eastAsia" w:eastAsia="宋体"/>
          <w:szCs w:val="28"/>
        </w:rPr>
        <w:t>6</w:t>
      </w:r>
      <w:r>
        <w:rPr>
          <w:rFonts w:eastAsia="宋体"/>
          <w:szCs w:val="28"/>
        </w:rPr>
        <w:t xml:space="preserve">.5 </w:t>
      </w:r>
      <w:r>
        <w:rPr>
          <w:rFonts w:hint="eastAsia" w:eastAsia="宋体"/>
          <w:szCs w:val="28"/>
        </w:rPr>
        <w:t>城市管家咨询服务违约责任</w:t>
      </w:r>
      <w:bookmarkEnd w:id="157"/>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z w:val="28"/>
          <w:szCs w:val="28"/>
        </w:rPr>
        <w:t>城市管家未按时对工作内容进行汇总，或未及时反馈给社区、街道，或不按采购方要求执行相关工作的，每发生一次扣罚5000元违约金。</w:t>
      </w:r>
    </w:p>
    <w:p>
      <w:pPr>
        <w:pStyle w:val="5"/>
        <w:numPr>
          <w:ilvl w:val="0"/>
          <w:numId w:val="7"/>
        </w:numPr>
        <w:snapToGrid w:val="0"/>
        <w:spacing w:line="360" w:lineRule="auto"/>
        <w:jc w:val="left"/>
        <w:rPr>
          <w:rFonts w:ascii="宋体" w:hAnsi="宋体"/>
          <w:b/>
          <w:bCs/>
          <w:sz w:val="28"/>
          <w:szCs w:val="28"/>
        </w:rPr>
      </w:pPr>
      <w:bookmarkStart w:id="158" w:name="_Toc98245296"/>
      <w:r>
        <w:rPr>
          <w:rFonts w:hint="eastAsia" w:ascii="宋体" w:hAnsi="宋体"/>
          <w:b/>
          <w:bCs/>
          <w:sz w:val="28"/>
          <w:szCs w:val="28"/>
        </w:rPr>
        <w:t>退出机制</w:t>
      </w:r>
      <w:bookmarkEnd w:id="158"/>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合同履行期内出现以下情形的，采购人有权解除合同且无须向中标供应商支付任何费用或承担其他的任何责任，由此产生的经济损失和法律责任均全部由中标供应商承担（包括但不限于律师费、诉讼费、差旅费、第三方的违约金等全部损失）：</w:t>
      </w:r>
    </w:p>
    <w:p>
      <w:pPr>
        <w:pStyle w:val="3"/>
        <w:snapToGrid w:val="0"/>
        <w:spacing w:before="0" w:after="0" w:line="360" w:lineRule="auto"/>
        <w:ind w:left="567"/>
        <w:jc w:val="left"/>
        <w:rPr>
          <w:rFonts w:eastAsia="宋体"/>
          <w:szCs w:val="28"/>
        </w:rPr>
      </w:pPr>
      <w:bookmarkStart w:id="159" w:name="_Toc98245297"/>
      <w:r>
        <w:rPr>
          <w:rFonts w:eastAsia="宋体"/>
          <w:szCs w:val="28"/>
        </w:rPr>
        <w:t xml:space="preserve">7.1 </w:t>
      </w:r>
      <w:r>
        <w:rPr>
          <w:rFonts w:hint="eastAsia" w:eastAsia="宋体"/>
          <w:szCs w:val="28"/>
        </w:rPr>
        <w:t>环卫作业外包服务</w:t>
      </w:r>
      <w:bookmarkEnd w:id="159"/>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w:t>
      </w:r>
      <w:r>
        <w:rPr>
          <w:rFonts w:hint="eastAsia" w:ascii="宋体" w:hAnsi="宋体"/>
          <w:snapToGrid w:val="0"/>
          <w:kern w:val="0"/>
          <w:sz w:val="28"/>
          <w:szCs w:val="28"/>
        </w:rPr>
        <w:t>本项目履行期间</w:t>
      </w:r>
      <w:r>
        <w:rPr>
          <w:rFonts w:ascii="宋体" w:hAnsi="宋体"/>
          <w:snapToGrid w:val="0"/>
          <w:kern w:val="0"/>
          <w:sz w:val="28"/>
          <w:szCs w:val="28"/>
        </w:rPr>
        <w:t>，</w:t>
      </w:r>
      <w:r>
        <w:rPr>
          <w:rFonts w:hint="eastAsia" w:ascii="宋体" w:hAnsi="宋体"/>
          <w:snapToGrid w:val="0"/>
          <w:kern w:val="0"/>
          <w:sz w:val="28"/>
          <w:szCs w:val="28"/>
        </w:rPr>
        <w:t>中标供应商发生1</w:t>
      </w:r>
      <w:r>
        <w:rPr>
          <w:rFonts w:ascii="宋体" w:hAnsi="宋体"/>
          <w:snapToGrid w:val="0"/>
          <w:kern w:val="0"/>
          <w:sz w:val="28"/>
          <w:szCs w:val="28"/>
        </w:rPr>
        <w:t>人以上</w:t>
      </w:r>
      <w:r>
        <w:rPr>
          <w:rFonts w:hint="eastAsia" w:ascii="宋体" w:hAnsi="宋体"/>
          <w:snapToGrid w:val="0"/>
          <w:kern w:val="0"/>
          <w:sz w:val="28"/>
          <w:szCs w:val="28"/>
        </w:rPr>
        <w:t>（含1人）</w:t>
      </w:r>
      <w:r>
        <w:rPr>
          <w:rFonts w:ascii="宋体" w:hAnsi="宋体"/>
          <w:snapToGrid w:val="0"/>
          <w:kern w:val="0"/>
          <w:sz w:val="28"/>
          <w:szCs w:val="28"/>
        </w:rPr>
        <w:t>死亡或</w:t>
      </w:r>
      <w:r>
        <w:rPr>
          <w:rFonts w:hint="eastAsia" w:ascii="宋体" w:hAnsi="宋体"/>
          <w:snapToGrid w:val="0"/>
          <w:kern w:val="0"/>
          <w:sz w:val="28"/>
          <w:szCs w:val="28"/>
        </w:rPr>
        <w:t>3</w:t>
      </w:r>
      <w:r>
        <w:rPr>
          <w:rFonts w:ascii="宋体" w:hAnsi="宋体"/>
          <w:snapToGrid w:val="0"/>
          <w:kern w:val="0"/>
          <w:sz w:val="28"/>
          <w:szCs w:val="28"/>
        </w:rPr>
        <w:t>人以上</w:t>
      </w:r>
      <w:r>
        <w:rPr>
          <w:rFonts w:hint="eastAsia" w:ascii="宋体" w:hAnsi="宋体"/>
          <w:snapToGrid w:val="0"/>
          <w:kern w:val="0"/>
          <w:sz w:val="28"/>
          <w:szCs w:val="28"/>
        </w:rPr>
        <w:t>（含3人）</w:t>
      </w:r>
      <w:r>
        <w:rPr>
          <w:rFonts w:ascii="宋体" w:hAnsi="宋体"/>
          <w:snapToGrid w:val="0"/>
          <w:kern w:val="0"/>
          <w:sz w:val="28"/>
          <w:szCs w:val="28"/>
        </w:rPr>
        <w:t>重伤</w:t>
      </w:r>
      <w:r>
        <w:rPr>
          <w:rFonts w:hint="eastAsia" w:ascii="宋体" w:hAnsi="宋体"/>
          <w:snapToGrid w:val="0"/>
          <w:kern w:val="0"/>
          <w:sz w:val="28"/>
          <w:szCs w:val="28"/>
        </w:rPr>
        <w:t>，</w:t>
      </w:r>
      <w:r>
        <w:rPr>
          <w:rFonts w:ascii="宋体" w:hAnsi="宋体"/>
          <w:snapToGrid w:val="0"/>
          <w:kern w:val="0"/>
          <w:sz w:val="28"/>
          <w:szCs w:val="28"/>
        </w:rPr>
        <w:t>并负主要责任的</w:t>
      </w:r>
      <w:r>
        <w:rPr>
          <w:rFonts w:hint="eastAsia" w:ascii="宋体" w:hAnsi="宋体"/>
          <w:snapToGrid w:val="0"/>
          <w:kern w:val="0"/>
          <w:sz w:val="28"/>
          <w:szCs w:val="28"/>
        </w:rPr>
        <w:t>。</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2</w:t>
      </w:r>
      <w:r>
        <w:rPr>
          <w:rFonts w:ascii="宋体" w:hAnsi="宋体"/>
          <w:snapToGrid w:val="0"/>
          <w:kern w:val="0"/>
          <w:sz w:val="28"/>
          <w:szCs w:val="28"/>
        </w:rPr>
        <w:t>.</w:t>
      </w:r>
      <w:r>
        <w:rPr>
          <w:rFonts w:hint="eastAsia" w:ascii="宋体" w:hAnsi="宋体"/>
          <w:snapToGrid w:val="0"/>
          <w:kern w:val="0"/>
          <w:sz w:val="28"/>
          <w:szCs w:val="28"/>
        </w:rPr>
        <w:t>本项目履行期间，中标供应商因违反劳动管理方面的法律、法规、规章及其他一般规范性文件的规定引起10人以上群体上访事件或10人以上（一宗案件内）劳资纠纷案件败诉或10人以上歇工事件的。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3</w:t>
      </w:r>
      <w:r>
        <w:rPr>
          <w:rFonts w:ascii="宋体" w:hAnsi="宋体"/>
          <w:snapToGrid w:val="0"/>
          <w:kern w:val="0"/>
          <w:sz w:val="28"/>
          <w:szCs w:val="28"/>
        </w:rPr>
        <w:t>.</w:t>
      </w:r>
      <w:r>
        <w:rPr>
          <w:rFonts w:hint="eastAsia" w:ascii="宋体" w:hAnsi="宋体"/>
          <w:snapToGrid w:val="0"/>
          <w:kern w:val="0"/>
          <w:sz w:val="28"/>
          <w:szCs w:val="28"/>
        </w:rPr>
        <w:t>中标供应商违反法律、法规、规章或其他相关规范性文件的规定，影响本项目履行的。</w:t>
      </w:r>
    </w:p>
    <w:p>
      <w:pPr>
        <w:adjustRightInd w:val="0"/>
        <w:snapToGrid w:val="0"/>
        <w:spacing w:line="360" w:lineRule="auto"/>
        <w:ind w:firstLine="560" w:firstLineChars="200"/>
        <w:rPr>
          <w:rFonts w:ascii="宋体" w:hAnsi="宋体"/>
          <w:bCs/>
          <w:snapToGrid w:val="0"/>
          <w:kern w:val="0"/>
          <w:sz w:val="28"/>
          <w:szCs w:val="28"/>
        </w:rPr>
      </w:pPr>
      <w:r>
        <w:rPr>
          <w:rFonts w:hint="eastAsia" w:ascii="宋体" w:hAnsi="宋体"/>
          <w:snapToGrid w:val="0"/>
          <w:kern w:val="0"/>
          <w:sz w:val="28"/>
          <w:szCs w:val="28"/>
        </w:rPr>
        <w:t>4</w:t>
      </w:r>
      <w:r>
        <w:rPr>
          <w:rFonts w:ascii="宋体" w:hAnsi="宋体"/>
          <w:snapToGrid w:val="0"/>
          <w:kern w:val="0"/>
          <w:sz w:val="28"/>
          <w:szCs w:val="28"/>
        </w:rPr>
        <w:t>.</w:t>
      </w:r>
      <w:r>
        <w:rPr>
          <w:rFonts w:hint="eastAsia" w:ascii="宋体" w:hAnsi="宋体"/>
          <w:snapToGrid w:val="0"/>
          <w:kern w:val="0"/>
          <w:sz w:val="28"/>
          <w:szCs w:val="28"/>
        </w:rPr>
        <w:t>本项目履行期内，</w:t>
      </w:r>
      <w:r>
        <w:rPr>
          <w:rFonts w:hint="eastAsia" w:ascii="宋体" w:hAnsi="宋体"/>
          <w:bCs/>
          <w:snapToGrid w:val="0"/>
          <w:kern w:val="0"/>
          <w:sz w:val="28"/>
          <w:szCs w:val="28"/>
        </w:rPr>
        <w:t>连续三个月街道环卫指数测评结果排名61名以后（含61名)，且该街道主干道、商业街、天桥通道（人行隧道）、垃圾转运站、垃圾运输车中任意一项得分率低于90%（含90%）并负主要责任的。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5</w:t>
      </w:r>
      <w:r>
        <w:rPr>
          <w:rFonts w:ascii="宋体" w:hAnsi="宋体"/>
          <w:snapToGrid w:val="0"/>
          <w:kern w:val="0"/>
          <w:sz w:val="28"/>
          <w:szCs w:val="28"/>
        </w:rPr>
        <w:t>.</w:t>
      </w:r>
      <w:r>
        <w:rPr>
          <w:rFonts w:hint="eastAsia" w:ascii="宋体" w:hAnsi="宋体"/>
          <w:snapToGrid w:val="0"/>
          <w:kern w:val="0"/>
          <w:sz w:val="28"/>
          <w:szCs w:val="28"/>
        </w:rPr>
        <w:t>因中标供应商的原因（如：设施设备损毁、工人歇工、消极怠工等），造成1座垃圾转运站（公厕）连续停工12小时以上，或2座及2座以上垃圾转运站（公厕）连续停工8小时以上的，或2000平方米以上道路连续停工8小时以上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6</w:t>
      </w:r>
      <w:r>
        <w:rPr>
          <w:rFonts w:ascii="宋体" w:hAnsi="宋体"/>
          <w:snapToGrid w:val="0"/>
          <w:kern w:val="0"/>
          <w:sz w:val="28"/>
          <w:szCs w:val="28"/>
        </w:rPr>
        <w:t>.</w:t>
      </w:r>
      <w:r>
        <w:rPr>
          <w:rFonts w:hint="eastAsia" w:ascii="宋体" w:hAnsi="宋体"/>
          <w:snapToGrid w:val="0"/>
          <w:kern w:val="0"/>
          <w:sz w:val="28"/>
          <w:szCs w:val="28"/>
        </w:rPr>
        <w:t>中标供应商一年内累计发生2次以上停工、歇工事件，或一年内累计停工、歇工时间超过12小时的。</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7.</w:t>
      </w:r>
      <w:r>
        <w:rPr>
          <w:rFonts w:hint="eastAsia" w:ascii="宋体" w:hAnsi="宋体"/>
          <w:snapToGrid w:val="0"/>
          <w:kern w:val="0"/>
          <w:sz w:val="28"/>
          <w:szCs w:val="28"/>
        </w:rPr>
        <w:t>本招标文件中关于“违约责任”中规定因中标供应商原因构成采购人有权单方面解除合同的情形。</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8.</w:t>
      </w:r>
      <w:r>
        <w:rPr>
          <w:rFonts w:hint="eastAsia" w:ascii="宋体" w:hAnsi="宋体"/>
          <w:snapToGrid w:val="0"/>
          <w:kern w:val="0"/>
          <w:sz w:val="28"/>
          <w:szCs w:val="28"/>
        </w:rPr>
        <w:t>中标供应商弄虚作假（包括但不限于投标时提供虚假材料、合同履行期间的台账记录等）及其他不正当行为。</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9.</w:t>
      </w:r>
      <w:r>
        <w:rPr>
          <w:rFonts w:hint="eastAsia" w:ascii="宋体" w:hAnsi="宋体"/>
          <w:snapToGrid w:val="0"/>
          <w:kern w:val="0"/>
          <w:sz w:val="28"/>
          <w:szCs w:val="28"/>
        </w:rPr>
        <w:t>违反《深圳市环卫服务行业不良行为记录管理办法（试行）》的规定，一年内受到黄牌警示达到5次或受到红牌警示达到2次或受到黄、红牌警示累计达到4次的。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0.</w:t>
      </w:r>
      <w:r>
        <w:rPr>
          <w:rFonts w:hint="eastAsia" w:ascii="宋体" w:hAnsi="宋体"/>
          <w:snapToGrid w:val="0"/>
          <w:kern w:val="0"/>
          <w:sz w:val="28"/>
          <w:szCs w:val="28"/>
        </w:rPr>
        <w:t>根据《罗湖区“物管城市”服务项目履约评价优质合同实施方案》，连续两个评价周期内履约评价综合得分评价等级为“不合格”的或累计三个评价周期内履约评价综合得分评价等级为“不合格”的。</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11.</w:t>
      </w:r>
      <w:r>
        <w:rPr>
          <w:rFonts w:hint="eastAsia" w:ascii="宋体" w:hAnsi="宋体"/>
          <w:snapToGrid w:val="0"/>
          <w:kern w:val="0"/>
          <w:sz w:val="28"/>
          <w:szCs w:val="28"/>
        </w:rPr>
        <w:t>中标供应商提供的服务达不到招标文件约定标准的部分，采购人有权要求中标供应商在采购人规定的时限内完成整改，整改后仍达不到采购人要求的情形。</w:t>
      </w:r>
    </w:p>
    <w:p>
      <w:pPr>
        <w:pStyle w:val="3"/>
        <w:snapToGrid w:val="0"/>
        <w:spacing w:before="0" w:after="0" w:line="360" w:lineRule="auto"/>
        <w:ind w:left="567"/>
        <w:jc w:val="left"/>
        <w:rPr>
          <w:rFonts w:eastAsia="宋体"/>
          <w:szCs w:val="28"/>
        </w:rPr>
      </w:pPr>
      <w:bookmarkStart w:id="160" w:name="_Toc98245298"/>
      <w:r>
        <w:rPr>
          <w:rFonts w:eastAsia="宋体"/>
          <w:szCs w:val="28"/>
        </w:rPr>
        <w:t xml:space="preserve">7.2 </w:t>
      </w:r>
      <w:r>
        <w:rPr>
          <w:rFonts w:hint="eastAsia" w:eastAsia="宋体"/>
          <w:szCs w:val="28"/>
        </w:rPr>
        <w:t>垃圾分类督导及宣传服务</w:t>
      </w:r>
      <w:bookmarkEnd w:id="160"/>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w:t>
      </w:r>
      <w:r>
        <w:rPr>
          <w:rFonts w:hint="eastAsia" w:ascii="宋体" w:hAnsi="宋体"/>
          <w:snapToGrid w:val="0"/>
          <w:kern w:val="0"/>
          <w:sz w:val="28"/>
          <w:szCs w:val="28"/>
        </w:rPr>
        <w:t>在服务期间，中标供应商以任何理由擅自中止或拒绝服务的情形。</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w:t>
      </w:r>
      <w:r>
        <w:rPr>
          <w:rFonts w:hint="eastAsia" w:ascii="宋体" w:hAnsi="宋体"/>
          <w:snapToGrid w:val="0"/>
          <w:kern w:val="0"/>
          <w:sz w:val="28"/>
          <w:szCs w:val="28"/>
        </w:rPr>
        <w:t>中标供应商擅自将本服务项目转包或分包给任何单位和个人的情形。</w:t>
      </w:r>
    </w:p>
    <w:p>
      <w:pPr>
        <w:pStyle w:val="3"/>
        <w:snapToGrid w:val="0"/>
        <w:spacing w:before="0" w:after="0" w:line="360" w:lineRule="auto"/>
        <w:ind w:left="567"/>
        <w:jc w:val="left"/>
        <w:rPr>
          <w:rFonts w:eastAsia="宋体"/>
          <w:szCs w:val="28"/>
        </w:rPr>
      </w:pPr>
      <w:bookmarkStart w:id="161" w:name="_Toc98245299"/>
      <w:r>
        <w:rPr>
          <w:rFonts w:eastAsia="宋体"/>
          <w:szCs w:val="28"/>
        </w:rPr>
        <w:t xml:space="preserve">7.3 </w:t>
      </w:r>
      <w:r>
        <w:rPr>
          <w:rFonts w:hint="eastAsia" w:eastAsia="宋体"/>
          <w:szCs w:val="28"/>
        </w:rPr>
        <w:t>病媒生物防制服务</w:t>
      </w:r>
      <w:bookmarkEnd w:id="161"/>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w:t>
      </w:r>
      <w:r>
        <w:rPr>
          <w:rFonts w:hint="eastAsia" w:ascii="宋体" w:hAnsi="宋体"/>
          <w:snapToGrid w:val="0"/>
          <w:kern w:val="0"/>
          <w:sz w:val="28"/>
          <w:szCs w:val="28"/>
        </w:rPr>
        <w:t>因中标供应商提供病媒生物防制服务时响应不及时或人员不充足或方法不正确或效果不可靠，导致疫情扩散的，且造成疫情</w:t>
      </w:r>
      <w:r>
        <w:rPr>
          <w:rFonts w:hint="eastAsia" w:ascii="宋体" w:hAnsi="宋体"/>
          <w:snapToGrid w:val="0"/>
          <w:kern w:val="0"/>
          <w:sz w:val="28"/>
          <w:szCs w:val="28"/>
          <w:lang w:eastAsia="zh-CN"/>
        </w:rPr>
        <w:t>暴发</w:t>
      </w:r>
      <w:r>
        <w:rPr>
          <w:rFonts w:hint="eastAsia" w:ascii="宋体" w:hAnsi="宋体"/>
          <w:snapToGrid w:val="0"/>
          <w:kern w:val="0"/>
          <w:sz w:val="28"/>
          <w:szCs w:val="28"/>
        </w:rPr>
        <w:t>，达</w:t>
      </w:r>
      <w:bookmarkStart w:id="162" w:name="_Hlk98165362"/>
      <w:r>
        <w:rPr>
          <w:rFonts w:hint="eastAsia" w:ascii="宋体" w:hAnsi="宋体"/>
          <w:snapToGrid w:val="0"/>
          <w:kern w:val="0"/>
          <w:sz w:val="28"/>
          <w:szCs w:val="28"/>
        </w:rPr>
        <w:t>突发公共卫生事件</w:t>
      </w:r>
      <w:bookmarkEnd w:id="162"/>
      <w:r>
        <w:rPr>
          <w:rFonts w:hint="eastAsia" w:ascii="宋体" w:hAnsi="宋体"/>
          <w:snapToGrid w:val="0"/>
          <w:kern w:val="0"/>
          <w:sz w:val="28"/>
          <w:szCs w:val="28"/>
        </w:rPr>
        <w:t>Ⅱ级及以上</w:t>
      </w:r>
      <w:bookmarkStart w:id="163" w:name="_Hlk98167957"/>
      <w:r>
        <w:rPr>
          <w:rFonts w:hint="eastAsia" w:ascii="宋体" w:hAnsi="宋体"/>
          <w:snapToGrid w:val="0"/>
          <w:kern w:val="0"/>
          <w:sz w:val="28"/>
          <w:szCs w:val="28"/>
        </w:rPr>
        <w:t>（突发公共卫生事件等级按照国家和地方相关政策、法规、标准执行）</w:t>
      </w:r>
      <w:bookmarkEnd w:id="163"/>
      <w:r>
        <w:rPr>
          <w:rFonts w:hint="eastAsia" w:ascii="宋体" w:hAnsi="宋体"/>
          <w:snapToGrid w:val="0"/>
          <w:kern w:val="0"/>
          <w:sz w:val="28"/>
          <w:szCs w:val="28"/>
        </w:rPr>
        <w:t>。</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w:t>
      </w:r>
      <w:r>
        <w:rPr>
          <w:rFonts w:hint="eastAsia" w:ascii="宋体" w:hAnsi="宋体"/>
          <w:snapToGrid w:val="0"/>
          <w:kern w:val="0"/>
          <w:sz w:val="28"/>
          <w:szCs w:val="28"/>
        </w:rPr>
        <w:t>发生信访维稳、环境污染等社会危害大、影响恶劣的事情的情形。</w:t>
      </w:r>
    </w:p>
    <w:p>
      <w:pPr>
        <w:pStyle w:val="3"/>
        <w:snapToGrid w:val="0"/>
        <w:spacing w:before="0" w:after="0" w:line="360" w:lineRule="auto"/>
        <w:ind w:left="567"/>
        <w:jc w:val="left"/>
        <w:rPr>
          <w:rFonts w:eastAsia="宋体"/>
          <w:szCs w:val="28"/>
        </w:rPr>
      </w:pPr>
      <w:bookmarkStart w:id="164" w:name="_Toc98245300"/>
      <w:r>
        <w:rPr>
          <w:rFonts w:eastAsia="宋体"/>
          <w:szCs w:val="28"/>
        </w:rPr>
        <w:t xml:space="preserve">7.4 </w:t>
      </w:r>
      <w:r>
        <w:rPr>
          <w:rFonts w:hint="eastAsia" w:eastAsia="宋体"/>
          <w:szCs w:val="28"/>
        </w:rPr>
        <w:t>其他</w:t>
      </w:r>
      <w:bookmarkEnd w:id="164"/>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1</w:t>
      </w:r>
      <w:r>
        <w:rPr>
          <w:rFonts w:ascii="宋体" w:hAnsi="宋体"/>
          <w:snapToGrid w:val="0"/>
          <w:kern w:val="0"/>
          <w:sz w:val="28"/>
          <w:szCs w:val="28"/>
        </w:rPr>
        <w:t>.</w:t>
      </w:r>
      <w:r>
        <w:rPr>
          <w:rFonts w:hint="eastAsia" w:ascii="宋体" w:hAnsi="宋体"/>
          <w:snapToGrid w:val="0"/>
          <w:kern w:val="0"/>
          <w:sz w:val="28"/>
          <w:szCs w:val="28"/>
        </w:rPr>
        <w:t>中标供应商因串通投标、转包、以他人名义投标等违法行为受到相关行政部门处罚的。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2</w:t>
      </w:r>
      <w:r>
        <w:rPr>
          <w:rFonts w:ascii="宋体" w:hAnsi="宋体"/>
          <w:snapToGrid w:val="0"/>
          <w:kern w:val="0"/>
          <w:sz w:val="28"/>
          <w:szCs w:val="28"/>
        </w:rPr>
        <w:t>.</w:t>
      </w:r>
      <w:r>
        <w:rPr>
          <w:rFonts w:hint="eastAsia" w:ascii="宋体" w:hAnsi="宋体"/>
          <w:snapToGrid w:val="0"/>
          <w:kern w:val="0"/>
          <w:sz w:val="28"/>
          <w:szCs w:val="28"/>
        </w:rPr>
        <w:t>中标供应商以欺骗、贿赂等不正当手段取得中标资格的。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3</w:t>
      </w:r>
      <w:r>
        <w:rPr>
          <w:rFonts w:ascii="宋体" w:hAnsi="宋体"/>
          <w:snapToGrid w:val="0"/>
          <w:kern w:val="0"/>
          <w:sz w:val="28"/>
          <w:szCs w:val="28"/>
        </w:rPr>
        <w:t>.</w:t>
      </w:r>
      <w:r>
        <w:rPr>
          <w:rFonts w:hint="eastAsia" w:ascii="宋体" w:hAnsi="宋体"/>
          <w:snapToGrid w:val="0"/>
          <w:kern w:val="0"/>
          <w:sz w:val="28"/>
          <w:szCs w:val="28"/>
        </w:rPr>
        <w:t>中标供应商非法转包或分包服务项目的,或允许他人挂靠其资质的。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4</w:t>
      </w:r>
      <w:r>
        <w:rPr>
          <w:rFonts w:ascii="宋体" w:hAnsi="宋体"/>
          <w:snapToGrid w:val="0"/>
          <w:kern w:val="0"/>
          <w:sz w:val="28"/>
          <w:szCs w:val="28"/>
        </w:rPr>
        <w:t>.</w:t>
      </w:r>
      <w:r>
        <w:rPr>
          <w:rFonts w:hint="eastAsia" w:ascii="宋体" w:hAnsi="宋体"/>
          <w:snapToGrid w:val="0"/>
          <w:kern w:val="0"/>
          <w:sz w:val="28"/>
          <w:szCs w:val="28"/>
        </w:rPr>
        <w:t>采购人发出书面限期整改函, 中标供应商拒不整改的。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5</w:t>
      </w:r>
      <w:r>
        <w:rPr>
          <w:rFonts w:ascii="宋体" w:hAnsi="宋体"/>
          <w:snapToGrid w:val="0"/>
          <w:kern w:val="0"/>
          <w:sz w:val="28"/>
          <w:szCs w:val="28"/>
        </w:rPr>
        <w:t>.</w:t>
      </w:r>
      <w:r>
        <w:rPr>
          <w:rFonts w:hint="eastAsia" w:ascii="宋体" w:hAnsi="宋体"/>
          <w:snapToGrid w:val="0"/>
          <w:kern w:val="0"/>
          <w:sz w:val="28"/>
          <w:szCs w:val="28"/>
        </w:rPr>
        <w:t>发生较大及以上安全生产事故（较大事故，是指造成3人以上10人以下死亡，或者10人以上50人以下重伤，或者1000万元以上5000万元以下直接经济损失的事故）,且中标供应商存在过错的。</w:t>
      </w:r>
    </w:p>
    <w:p>
      <w:pPr>
        <w:adjustRightInd w:val="0"/>
        <w:snapToGrid w:val="0"/>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6</w:t>
      </w:r>
      <w:r>
        <w:rPr>
          <w:rFonts w:ascii="宋体" w:hAnsi="宋体"/>
          <w:snapToGrid w:val="0"/>
          <w:kern w:val="0"/>
          <w:sz w:val="28"/>
          <w:szCs w:val="28"/>
        </w:rPr>
        <w:t>.</w:t>
      </w:r>
      <w:r>
        <w:rPr>
          <w:rFonts w:hint="eastAsia" w:ascii="宋体" w:hAnsi="宋体"/>
          <w:snapToGrid w:val="0"/>
          <w:kern w:val="0"/>
          <w:sz w:val="28"/>
          <w:szCs w:val="28"/>
        </w:rPr>
        <w:t>各服务项目的行业主管部门制定的相关指引和合同模板中约定的终止合同的条款。</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7.</w:t>
      </w:r>
      <w:r>
        <w:rPr>
          <w:rFonts w:hint="eastAsia" w:ascii="宋体" w:hAnsi="宋体"/>
          <w:snapToGrid w:val="0"/>
          <w:kern w:val="0"/>
          <w:sz w:val="28"/>
          <w:szCs w:val="28"/>
        </w:rPr>
        <w:t>国家法律法规中规定的应当解除合同的情形。</w:t>
      </w:r>
      <w:bookmarkEnd w:id="153"/>
    </w:p>
    <w:p>
      <w:pPr>
        <w:pStyle w:val="5"/>
        <w:numPr>
          <w:ilvl w:val="0"/>
          <w:numId w:val="7"/>
        </w:numPr>
        <w:snapToGrid w:val="0"/>
        <w:spacing w:line="360" w:lineRule="auto"/>
        <w:jc w:val="left"/>
        <w:rPr>
          <w:rFonts w:ascii="宋体" w:hAnsi="宋体"/>
          <w:b/>
          <w:bCs/>
          <w:sz w:val="28"/>
          <w:szCs w:val="28"/>
        </w:rPr>
      </w:pPr>
      <w:bookmarkStart w:id="165" w:name="_Hlk90557888"/>
      <w:bookmarkStart w:id="166" w:name="_Toc98245301"/>
      <w:r>
        <w:rPr>
          <w:rFonts w:hint="eastAsia" w:ascii="宋体" w:hAnsi="宋体"/>
          <w:b/>
          <w:bCs/>
          <w:sz w:val="28"/>
          <w:szCs w:val="28"/>
        </w:rPr>
        <w:t>其他要求</w:t>
      </w:r>
      <w:bookmarkEnd w:id="165"/>
      <w:bookmarkEnd w:id="166"/>
    </w:p>
    <w:p>
      <w:pPr>
        <w:adjustRightInd w:val="0"/>
        <w:snapToGrid w:val="0"/>
        <w:spacing w:line="360" w:lineRule="auto"/>
        <w:ind w:firstLine="560" w:firstLineChars="200"/>
        <w:rPr>
          <w:rFonts w:ascii="宋体" w:hAnsi="宋体"/>
          <w:sz w:val="28"/>
          <w:szCs w:val="28"/>
        </w:rPr>
      </w:pPr>
      <w:bookmarkStart w:id="167" w:name="_Hlk92907566"/>
      <w:bookmarkStart w:id="168" w:name="_Hlk90557900"/>
      <w:r>
        <w:rPr>
          <w:rFonts w:hint="eastAsia" w:ascii="宋体" w:hAnsi="宋体"/>
          <w:sz w:val="28"/>
          <w:szCs w:val="28"/>
        </w:rPr>
        <w:t>1</w:t>
      </w:r>
      <w:r>
        <w:rPr>
          <w:rFonts w:ascii="宋体" w:hAnsi="宋体"/>
          <w:sz w:val="28"/>
          <w:szCs w:val="28"/>
        </w:rPr>
        <w:t>.</w:t>
      </w:r>
      <w:r>
        <w:rPr>
          <w:rFonts w:hint="eastAsia" w:ascii="宋体" w:hAnsi="宋体"/>
          <w:sz w:val="28"/>
          <w:szCs w:val="28"/>
        </w:rPr>
        <w:t>本项目合同期限届满或解除的，中标供应商应在合同期届满或合同正式解除之日起5个日历日内将本项目项下的所有垃圾转运站、市政公厕、环卫工具房、环卫工人休息室及其附属设施、设备，以及市政果皮箱完好移交给采购人，若设施或设备有破损或影响使用，采购人有权在履约保证金中先行扣除相关的折旧费、维修费或购置费等。</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如遇强台风、特大暴雨（与深圳电视台发出的中小学生暂停上课的通知同步），中标供应商可以不安排人员上路清扫保洁，但应成立清扫保洁应急队伍，服从采购人的统一指挥和调度。台风、暴雨过后，中标供应商应立即组织人员做好清扫保洁工作。如遇到需协助救险救灾工作的特殊情况，中标供应商应服从采购人的统一指挥和调度。</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中标供应商应当按法律、法规、规章和其他规范性文件的规定开展各项工作。因重大活动、应急事件、突发事件等需要，中标供应商必须无条件地完成采购人交办的突击清扫保洁工作。</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中标供应商须根据环卫市场管理水平和科技不断发展的情况，自行引进先进的、有效的管理理念和采用更先进、更有效的环卫设备。</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中标供应商在本次政府采购中存在隐瞒真实情况、提供虚假资料的，将按照《深圳经济特区政府采购条例》有关规定，本次中标、成交无效，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bookmarkEnd w:id="167"/>
      <w:r>
        <w:rPr>
          <w:rFonts w:hint="eastAsia" w:ascii="宋体" w:hAnsi="宋体"/>
          <w:sz w:val="28"/>
          <w:szCs w:val="28"/>
        </w:rPr>
        <w:t>。</w:t>
      </w:r>
      <w:bookmarkEnd w:id="168"/>
    </w:p>
    <w:p>
      <w:pPr>
        <w:widowControl/>
        <w:jc w:val="left"/>
        <w:rPr>
          <w:rFonts w:ascii="宋体" w:hAnsi="宋体"/>
          <w:b/>
          <w:bCs/>
          <w:kern w:val="44"/>
          <w:sz w:val="28"/>
          <w:szCs w:val="28"/>
        </w:rPr>
      </w:pPr>
      <w:bookmarkStart w:id="169" w:name="_Toc90542552"/>
      <w:r>
        <w:br w:type="page"/>
      </w:r>
    </w:p>
    <w:p>
      <w:pPr>
        <w:pStyle w:val="2"/>
        <w:adjustRightInd w:val="0"/>
        <w:snapToGrid w:val="0"/>
        <w:spacing w:before="0" w:after="0" w:line="360" w:lineRule="auto"/>
        <w:ind w:firstLine="562" w:firstLineChars="200"/>
      </w:pPr>
      <w:bookmarkStart w:id="170" w:name="_Toc98245302"/>
      <w:r>
        <w:rPr>
          <w:rFonts w:hint="eastAsia"/>
        </w:rPr>
        <w:t>六、词语注释</w:t>
      </w:r>
      <w:bookmarkEnd w:id="170"/>
    </w:p>
    <w:p>
      <w:pPr>
        <w:adjustRightInd w:val="0"/>
        <w:snapToGrid w:val="0"/>
        <w:spacing w:line="360" w:lineRule="auto"/>
        <w:ind w:firstLine="562" w:firstLineChars="200"/>
        <w:rPr>
          <w:rFonts w:ascii="宋体" w:hAnsi="宋体"/>
          <w:sz w:val="28"/>
          <w:szCs w:val="28"/>
        </w:rPr>
      </w:pPr>
      <w:bookmarkStart w:id="171" w:name="_Hlk90558017"/>
      <w:r>
        <w:rPr>
          <w:rFonts w:hint="eastAsia" w:ascii="宋体" w:hAnsi="宋体"/>
          <w:b/>
          <w:sz w:val="28"/>
          <w:szCs w:val="28"/>
        </w:rPr>
        <w:t>（一）公共场所。</w:t>
      </w:r>
      <w:r>
        <w:rPr>
          <w:rFonts w:hint="eastAsia" w:ascii="宋体" w:hAnsi="宋体"/>
          <w:sz w:val="28"/>
          <w:szCs w:val="28"/>
        </w:rPr>
        <w:t>本招标文件所指的公共场所是指内街小巷、公共广场等公共区域。</w:t>
      </w:r>
    </w:p>
    <w:p>
      <w:pPr>
        <w:adjustRightInd w:val="0"/>
        <w:snapToGrid w:val="0"/>
        <w:spacing w:line="360" w:lineRule="auto"/>
        <w:ind w:firstLine="562" w:firstLineChars="200"/>
        <w:rPr>
          <w:rFonts w:ascii="宋体" w:hAnsi="宋体"/>
          <w:sz w:val="28"/>
          <w:szCs w:val="28"/>
        </w:rPr>
      </w:pPr>
      <w:r>
        <w:rPr>
          <w:rFonts w:hint="eastAsia" w:ascii="宋体" w:hAnsi="宋体"/>
          <w:b/>
          <w:sz w:val="28"/>
          <w:szCs w:val="28"/>
        </w:rPr>
        <w:t>（二）公共设施。</w:t>
      </w:r>
      <w:r>
        <w:rPr>
          <w:rFonts w:hint="eastAsia" w:ascii="宋体" w:hAnsi="宋体"/>
          <w:sz w:val="28"/>
          <w:szCs w:val="28"/>
        </w:rPr>
        <w:t>本招标文件中的公共设施是指环卫工具房、果皮箱等废弃物收集箱、公交候车亭、道路路牌、交通指示牌、电信设施设备、公共设施设备等设施。</w:t>
      </w:r>
    </w:p>
    <w:p>
      <w:pPr>
        <w:adjustRightInd w:val="0"/>
        <w:snapToGrid w:val="0"/>
        <w:spacing w:line="360" w:lineRule="auto"/>
        <w:ind w:firstLine="562" w:firstLineChars="200"/>
        <w:rPr>
          <w:rFonts w:ascii="宋体" w:hAnsi="宋体"/>
          <w:bCs/>
          <w:sz w:val="28"/>
          <w:szCs w:val="28"/>
        </w:rPr>
      </w:pPr>
      <w:r>
        <w:rPr>
          <w:rFonts w:hint="eastAsia" w:ascii="宋体" w:hAnsi="宋体"/>
          <w:b/>
          <w:sz w:val="28"/>
          <w:szCs w:val="28"/>
        </w:rPr>
        <w:t>（三）屋顶雨篷。</w:t>
      </w:r>
      <w:r>
        <w:rPr>
          <w:rFonts w:hint="eastAsia" w:ascii="宋体" w:hAnsi="宋体"/>
          <w:sz w:val="28"/>
          <w:szCs w:val="28"/>
        </w:rPr>
        <w:t>本招标文件中的屋顶雨篷</w:t>
      </w:r>
      <w:r>
        <w:rPr>
          <w:rFonts w:hint="eastAsia" w:ascii="宋体" w:hAnsi="宋体" w:cs="宋体"/>
          <w:kern w:val="0"/>
          <w:sz w:val="28"/>
          <w:szCs w:val="28"/>
        </w:rPr>
        <w:t>是指在</w:t>
      </w:r>
      <w:r>
        <w:rPr>
          <w:rFonts w:hint="eastAsia" w:ascii="宋体" w:hAnsi="宋体"/>
          <w:sz w:val="28"/>
          <w:szCs w:val="28"/>
        </w:rPr>
        <w:t>房屋等建筑物5米以下的</w:t>
      </w:r>
      <w:r>
        <w:rPr>
          <w:rFonts w:hint="eastAsia" w:ascii="宋体" w:hAnsi="宋体" w:cs="宋体"/>
          <w:kern w:val="0"/>
          <w:sz w:val="28"/>
          <w:szCs w:val="28"/>
        </w:rPr>
        <w:t>出入口或阳台上方或窗台用来挡雨、挡风、防高空落物砸伤的一种建筑装配。</w:t>
      </w:r>
    </w:p>
    <w:p>
      <w:pPr>
        <w:adjustRightInd w:val="0"/>
        <w:snapToGrid w:val="0"/>
        <w:spacing w:line="360" w:lineRule="auto"/>
        <w:ind w:firstLine="562" w:firstLineChars="200"/>
        <w:rPr>
          <w:rFonts w:ascii="宋体" w:hAnsi="宋体" w:cs="宋体"/>
          <w:sz w:val="28"/>
          <w:szCs w:val="28"/>
          <w:shd w:val="clear" w:color="auto" w:fill="FFFFFF"/>
        </w:rPr>
      </w:pPr>
      <w:r>
        <w:rPr>
          <w:rFonts w:hint="eastAsia" w:ascii="宋体" w:hAnsi="宋体"/>
          <w:b/>
          <w:sz w:val="28"/>
          <w:szCs w:val="28"/>
        </w:rPr>
        <w:t>（四）城市生活垃圾。</w:t>
      </w:r>
      <w:r>
        <w:rPr>
          <w:rFonts w:hint="eastAsia" w:ascii="宋体" w:hAnsi="宋体" w:cs="宋体"/>
          <w:sz w:val="28"/>
          <w:szCs w:val="28"/>
          <w:shd w:val="clear" w:color="auto" w:fill="FFFFFF"/>
        </w:rPr>
        <w:t>本招标文件中的</w:t>
      </w:r>
      <w:r>
        <w:rPr>
          <w:rFonts w:hint="eastAsia" w:ascii="宋体" w:hAnsi="宋体"/>
          <w:bCs/>
          <w:sz w:val="28"/>
          <w:szCs w:val="28"/>
        </w:rPr>
        <w:t>城市生活垃圾是指</w:t>
      </w:r>
      <w:r>
        <w:rPr>
          <w:rFonts w:hint="eastAsia" w:ascii="宋体" w:hAnsi="宋体" w:cs="宋体"/>
          <w:sz w:val="28"/>
          <w:szCs w:val="28"/>
          <w:shd w:val="clear" w:color="auto" w:fill="FFFFFF"/>
        </w:rPr>
        <w:t>在城市日常生活中或者为城市日常生活提供服务的活动中产生的固体废物以及法律、行政法规规定视为城市生活垃圾的固体废物，主要包括居民生活垃圾、商业垃圾、集贸市场垃圾、道路垃圾、公共场所垃圾、机关、学校等单位的垃圾(医疗垃圾、工业废渣及特种垃圾等危险固体废物除外，</w:t>
      </w:r>
      <w:r>
        <w:rPr>
          <w:rFonts w:hint="eastAsia" w:ascii="宋体" w:hAnsi="宋体"/>
          <w:bCs/>
          <w:sz w:val="28"/>
          <w:szCs w:val="28"/>
        </w:rPr>
        <w:t>厨余垃圾、绿化垃圾、建筑垃圾、大件垃圾、废旧家具除外。</w:t>
      </w:r>
      <w:r>
        <w:rPr>
          <w:rFonts w:hint="eastAsia" w:ascii="宋体" w:hAnsi="宋体" w:cs="宋体"/>
          <w:sz w:val="28"/>
          <w:szCs w:val="28"/>
          <w:shd w:val="clear" w:color="auto" w:fill="FFFFFF"/>
        </w:rPr>
        <w:t>)</w:t>
      </w:r>
    </w:p>
    <w:p>
      <w:pPr>
        <w:adjustRightInd w:val="0"/>
        <w:snapToGrid w:val="0"/>
        <w:spacing w:line="360" w:lineRule="auto"/>
        <w:ind w:firstLine="562" w:firstLineChars="200"/>
        <w:rPr>
          <w:rFonts w:ascii="宋体" w:hAnsi="宋体"/>
          <w:b/>
          <w:sz w:val="28"/>
          <w:szCs w:val="28"/>
        </w:rPr>
      </w:pPr>
      <w:r>
        <w:rPr>
          <w:rFonts w:hint="eastAsia" w:ascii="宋体" w:hAnsi="宋体"/>
          <w:b/>
          <w:bCs/>
          <w:sz w:val="28"/>
          <w:szCs w:val="28"/>
        </w:rPr>
        <w:t>（五）非法倾倒的无主垃圾</w:t>
      </w:r>
      <w:r>
        <w:rPr>
          <w:rFonts w:hint="eastAsia" w:ascii="宋体" w:hAnsi="宋体"/>
          <w:sz w:val="28"/>
          <w:szCs w:val="28"/>
        </w:rPr>
        <w:t>。本招标文件中的非法倾倒的无主垃圾是指垃圾产生单位或个人未按垃圾管理的有关法律法规规定进行投放，非法丢弃在城市道路、公共场所、绿化带、社区公园、人行天桥等市政管理区域的废旧家具、建筑垃圾或其他垃圾。</w:t>
      </w:r>
    </w:p>
    <w:p>
      <w:pPr>
        <w:adjustRightInd w:val="0"/>
        <w:snapToGrid w:val="0"/>
        <w:spacing w:line="360" w:lineRule="auto"/>
        <w:ind w:firstLine="562" w:firstLineChars="200"/>
        <w:rPr>
          <w:rFonts w:ascii="宋体" w:hAnsi="宋体"/>
          <w:bCs/>
          <w:sz w:val="28"/>
          <w:szCs w:val="28"/>
        </w:rPr>
      </w:pPr>
      <w:r>
        <w:rPr>
          <w:rFonts w:hint="eastAsia" w:ascii="宋体" w:hAnsi="宋体"/>
          <w:b/>
          <w:sz w:val="28"/>
          <w:szCs w:val="28"/>
        </w:rPr>
        <w:t>（六）病媒生物。</w:t>
      </w:r>
      <w:r>
        <w:rPr>
          <w:rFonts w:hint="eastAsia" w:ascii="宋体" w:hAnsi="宋体"/>
          <w:bCs/>
          <w:sz w:val="28"/>
          <w:szCs w:val="28"/>
        </w:rPr>
        <w:t>日常作业指蚊、蜚蠊（蟑螂）、蝇、鼠。应急时包括蚊、蜚蠊（蟑螂）、蝇、鼠、臭虫、跳蚤、蜱虫、恙虫、蠓虫等其他病媒生物应急处置。</w:t>
      </w:r>
    </w:p>
    <w:p>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（七）极端天气。依据深圳市应急管理局及深圳市气象局发布的《深圳市气象灾害公众防御指引(试行）》中的气象灾害预警信号种类。</w:t>
      </w:r>
    </w:p>
    <w:p>
      <w:pPr>
        <w:adjustRightInd w:val="0"/>
        <w:snapToGrid w:val="0"/>
        <w:spacing w:line="360" w:lineRule="auto"/>
        <w:ind w:firstLine="562" w:firstLineChars="200"/>
        <w:rPr>
          <w:rFonts w:ascii="宋体" w:hAnsi="宋体"/>
          <w:bCs/>
          <w:iCs/>
          <w:sz w:val="28"/>
          <w:szCs w:val="28"/>
        </w:rPr>
      </w:pPr>
      <w:r>
        <w:rPr>
          <w:rFonts w:hint="eastAsia" w:ascii="宋体" w:hAnsi="宋体"/>
          <w:b/>
          <w:sz w:val="28"/>
          <w:szCs w:val="28"/>
        </w:rPr>
        <w:t>（八）采购人。</w:t>
      </w:r>
      <w:r>
        <w:rPr>
          <w:rFonts w:hint="eastAsia" w:ascii="宋体" w:hAnsi="宋体"/>
          <w:bCs/>
          <w:iCs/>
          <w:sz w:val="28"/>
          <w:szCs w:val="28"/>
        </w:rPr>
        <w:t>指深圳市罗湖区XX街道办事处。</w:t>
      </w:r>
    </w:p>
    <w:p>
      <w:pPr>
        <w:adjustRightInd w:val="0"/>
        <w:snapToGrid w:val="0"/>
        <w:spacing w:line="360" w:lineRule="auto"/>
        <w:ind w:firstLine="562" w:firstLineChars="200"/>
        <w:rPr>
          <w:rFonts w:ascii="宋体" w:hAnsi="宋体"/>
          <w:sz w:val="28"/>
          <w:szCs w:val="28"/>
        </w:rPr>
      </w:pPr>
      <w:r>
        <w:rPr>
          <w:rFonts w:hint="eastAsia" w:ascii="宋体" w:hAnsi="宋体"/>
          <w:b/>
          <w:sz w:val="28"/>
          <w:szCs w:val="28"/>
        </w:rPr>
        <w:t>（九）投标供应商。</w:t>
      </w:r>
      <w:r>
        <w:rPr>
          <w:rFonts w:hint="eastAsia" w:ascii="宋体" w:hAnsi="宋体"/>
          <w:bCs/>
          <w:iCs/>
          <w:sz w:val="28"/>
          <w:szCs w:val="28"/>
        </w:rPr>
        <w:t>指本项目的潜在投标供应商</w:t>
      </w:r>
      <w:r>
        <w:rPr>
          <w:rFonts w:hint="eastAsia" w:ascii="宋体" w:hAnsi="宋体"/>
          <w:sz w:val="28"/>
          <w:szCs w:val="28"/>
        </w:rPr>
        <w:t>。</w:t>
      </w:r>
    </w:p>
    <w:p>
      <w:pPr>
        <w:adjustRightInd w:val="0"/>
        <w:snapToGrid w:val="0"/>
        <w:spacing w:line="360" w:lineRule="auto"/>
        <w:ind w:firstLine="562" w:firstLineChars="200"/>
        <w:rPr>
          <w:rFonts w:ascii="宋体" w:hAnsi="宋体"/>
          <w:sz w:val="28"/>
          <w:szCs w:val="28"/>
        </w:rPr>
      </w:pPr>
      <w:r>
        <w:rPr>
          <w:rFonts w:hint="eastAsia" w:ascii="宋体" w:hAnsi="宋体"/>
          <w:b/>
          <w:sz w:val="28"/>
          <w:szCs w:val="28"/>
        </w:rPr>
        <w:t>（十）中标供应商。</w:t>
      </w:r>
      <w:r>
        <w:rPr>
          <w:rFonts w:hint="eastAsia" w:ascii="宋体" w:hAnsi="宋体"/>
          <w:sz w:val="28"/>
          <w:szCs w:val="28"/>
        </w:rPr>
        <w:t>指被采购人确定为罗湖区</w:t>
      </w:r>
      <w:r>
        <w:rPr>
          <w:rFonts w:hint="eastAsia" w:ascii="宋体" w:hAnsi="宋体"/>
          <w:bCs/>
          <w:iCs/>
          <w:sz w:val="28"/>
          <w:szCs w:val="28"/>
        </w:rPr>
        <w:t>XX街道办事处</w:t>
      </w:r>
      <w:r>
        <w:rPr>
          <w:rFonts w:hint="eastAsia" w:ascii="宋体" w:hAnsi="宋体"/>
          <w:sz w:val="28"/>
          <w:szCs w:val="28"/>
        </w:rPr>
        <w:t>环卫作业外包服务项目（包括市政清扫、城中村清扫、垃圾清运及配套公厕管理）服务企业的中标供应商。</w:t>
      </w:r>
      <w:bookmarkEnd w:id="171"/>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keepNext/>
        <w:keepLines/>
        <w:adjustRightInd w:val="0"/>
        <w:snapToGrid w:val="0"/>
        <w:spacing w:line="360" w:lineRule="auto"/>
        <w:outlineLvl w:val="0"/>
        <w:rPr>
          <w:rFonts w:ascii="宋体" w:hAnsi="宋体"/>
          <w:b/>
          <w:bCs/>
          <w:kern w:val="44"/>
          <w:sz w:val="28"/>
          <w:szCs w:val="28"/>
        </w:rPr>
      </w:pPr>
      <w:bookmarkStart w:id="172" w:name="_Toc98245303"/>
      <w:r>
        <w:rPr>
          <w:rFonts w:hint="eastAsia" w:ascii="宋体" w:hAnsi="宋体"/>
          <w:b/>
          <w:bCs/>
          <w:kern w:val="44"/>
          <w:sz w:val="28"/>
          <w:szCs w:val="28"/>
        </w:rPr>
        <w:t>附件：</w:t>
      </w:r>
      <w:bookmarkEnd w:id="172"/>
    </w:p>
    <w:p>
      <w:pPr>
        <w:adjustRightInd w:val="0"/>
        <w:snapToGrid w:val="0"/>
        <w:spacing w:line="360" w:lineRule="auto"/>
        <w:ind w:firstLine="570"/>
        <w:rPr>
          <w:rFonts w:ascii="宋体" w:hAnsi="宋体"/>
          <w:sz w:val="28"/>
          <w:szCs w:val="28"/>
        </w:rPr>
      </w:pPr>
      <w:r>
        <w:rPr>
          <w:rFonts w:hint="eastAsia" w:ascii="宋体" w:hAnsi="宋体"/>
          <w:sz w:val="28"/>
          <w:szCs w:val="28"/>
        </w:rPr>
        <w:t>1.罗湖区翠竹街道道路和公共场所清扫保洁面积明细表</w:t>
      </w:r>
    </w:p>
    <w:p>
      <w:pPr>
        <w:adjustRightInd w:val="0"/>
        <w:snapToGrid w:val="0"/>
        <w:spacing w:line="360" w:lineRule="auto"/>
        <w:ind w:firstLine="570"/>
        <w:rPr>
          <w:rFonts w:ascii="宋体" w:hAnsi="宋体"/>
          <w:sz w:val="28"/>
          <w:szCs w:val="28"/>
        </w:rPr>
      </w:pPr>
      <w:r>
        <w:rPr>
          <w:rFonts w:hint="eastAsia" w:ascii="宋体" w:hAnsi="宋体"/>
          <w:sz w:val="28"/>
          <w:szCs w:val="28"/>
        </w:rPr>
        <w:t>2.罗湖区翠竹街道绿地及社区公园清扫保洁面积明细表</w:t>
      </w:r>
    </w:p>
    <w:p>
      <w:pPr>
        <w:adjustRightInd w:val="0"/>
        <w:snapToGrid w:val="0"/>
        <w:spacing w:line="360" w:lineRule="auto"/>
        <w:ind w:firstLine="570"/>
        <w:rPr>
          <w:rFonts w:ascii="宋体" w:hAnsi="宋体"/>
          <w:sz w:val="28"/>
          <w:szCs w:val="28"/>
        </w:rPr>
      </w:pPr>
      <w:r>
        <w:rPr>
          <w:rFonts w:hint="eastAsia" w:ascii="宋体" w:hAnsi="宋体"/>
          <w:sz w:val="28"/>
          <w:szCs w:val="28"/>
        </w:rPr>
        <w:t>3.罗湖区翠竹街道城中村清扫保洁面积明细表</w:t>
      </w:r>
    </w:p>
    <w:p>
      <w:pPr>
        <w:adjustRightInd w:val="0"/>
        <w:snapToGrid w:val="0"/>
        <w:spacing w:line="360" w:lineRule="auto"/>
        <w:ind w:firstLine="570"/>
        <w:rPr>
          <w:rFonts w:ascii="宋体" w:hAnsi="宋体"/>
          <w:sz w:val="28"/>
          <w:szCs w:val="28"/>
        </w:rPr>
      </w:pPr>
      <w:r>
        <w:rPr>
          <w:rFonts w:hint="eastAsia" w:ascii="宋体" w:hAnsi="宋体"/>
          <w:sz w:val="28"/>
          <w:szCs w:val="28"/>
        </w:rPr>
        <w:t>4.罗湖区翠竹街道垃圾清运及配套公厕管理事项明细一览表</w:t>
      </w:r>
    </w:p>
    <w:p>
      <w:pPr>
        <w:adjustRightInd w:val="0"/>
        <w:snapToGrid w:val="0"/>
        <w:spacing w:line="360" w:lineRule="auto"/>
        <w:ind w:firstLine="570"/>
        <w:rPr>
          <w:rFonts w:ascii="宋体" w:hAnsi="宋体"/>
          <w:sz w:val="28"/>
          <w:szCs w:val="28"/>
        </w:rPr>
      </w:pPr>
      <w:r>
        <w:rPr>
          <w:rFonts w:hint="eastAsia" w:ascii="宋体" w:hAnsi="宋体"/>
          <w:sz w:val="28"/>
          <w:szCs w:val="28"/>
        </w:rPr>
        <w:t>5.《公共区域环境卫生质量和管理要求》(DB4403/T 59—2020)</w:t>
      </w:r>
    </w:p>
    <w:p>
      <w:pPr>
        <w:adjustRightInd w:val="0"/>
        <w:snapToGrid w:val="0"/>
        <w:spacing w:line="360" w:lineRule="auto"/>
        <w:ind w:firstLine="570"/>
        <w:rPr>
          <w:rFonts w:ascii="宋体" w:hAnsi="宋体"/>
          <w:sz w:val="28"/>
          <w:szCs w:val="28"/>
        </w:rPr>
      </w:pPr>
      <w:r>
        <w:rPr>
          <w:rFonts w:hint="eastAsia" w:ascii="宋体" w:hAnsi="宋体"/>
          <w:sz w:val="28"/>
          <w:szCs w:val="28"/>
        </w:rPr>
        <w:t>6.罗湖区翠竹街道环卫作业安全生产管理协议(样本)</w:t>
      </w:r>
    </w:p>
    <w:p>
      <w:pPr>
        <w:adjustRightInd w:val="0"/>
        <w:snapToGrid w:val="0"/>
        <w:spacing w:line="360" w:lineRule="auto"/>
        <w:ind w:firstLine="570"/>
        <w:rPr>
          <w:rFonts w:ascii="宋体" w:hAnsi="宋体"/>
          <w:sz w:val="28"/>
          <w:szCs w:val="28"/>
        </w:rPr>
      </w:pPr>
      <w:r>
        <w:rPr>
          <w:rFonts w:hint="eastAsia" w:ascii="宋体" w:hAnsi="宋体"/>
          <w:sz w:val="28"/>
          <w:szCs w:val="28"/>
        </w:rPr>
        <w:t>7.罗湖区道路和公共场所清扫保洁考核评分标准</w:t>
      </w:r>
    </w:p>
    <w:p>
      <w:pPr>
        <w:adjustRightInd w:val="0"/>
        <w:snapToGrid w:val="0"/>
        <w:spacing w:line="360" w:lineRule="auto"/>
        <w:ind w:firstLine="570"/>
        <w:rPr>
          <w:rFonts w:ascii="宋体" w:hAnsi="宋体"/>
          <w:sz w:val="28"/>
          <w:szCs w:val="28"/>
        </w:rPr>
      </w:pPr>
      <w:r>
        <w:rPr>
          <w:rFonts w:hint="eastAsia" w:ascii="宋体" w:hAnsi="宋体"/>
          <w:sz w:val="28"/>
          <w:szCs w:val="28"/>
        </w:rPr>
        <w:t>8.罗湖区垃圾清运及配套公厕管理考核标准</w:t>
      </w:r>
    </w:p>
    <w:p>
      <w:pPr>
        <w:adjustRightInd w:val="0"/>
        <w:snapToGrid w:val="0"/>
        <w:spacing w:line="360" w:lineRule="auto"/>
        <w:ind w:firstLine="570"/>
        <w:rPr>
          <w:rFonts w:ascii="宋体" w:hAnsi="宋体"/>
          <w:sz w:val="28"/>
          <w:szCs w:val="28"/>
        </w:rPr>
      </w:pPr>
      <w:r>
        <w:rPr>
          <w:rFonts w:hint="eastAsia" w:ascii="宋体" w:hAnsi="宋体"/>
          <w:sz w:val="28"/>
          <w:szCs w:val="28"/>
        </w:rPr>
        <w:t>9.2022年深圳市环境卫生指数测评方案</w:t>
      </w:r>
    </w:p>
    <w:p>
      <w:pPr>
        <w:adjustRightInd w:val="0"/>
        <w:snapToGrid w:val="0"/>
        <w:spacing w:line="360" w:lineRule="auto"/>
        <w:ind w:firstLine="570"/>
        <w:rPr>
          <w:rFonts w:ascii="宋体" w:hAnsi="宋体"/>
          <w:sz w:val="28"/>
          <w:szCs w:val="28"/>
        </w:rPr>
      </w:pPr>
      <w:r>
        <w:rPr>
          <w:rFonts w:hint="eastAsia" w:ascii="宋体" w:hAnsi="宋体"/>
          <w:sz w:val="28"/>
          <w:szCs w:val="28"/>
        </w:rPr>
        <w:t>10.罗湖区2022年市容环境卫生考核实施方案</w:t>
      </w:r>
    </w:p>
    <w:p>
      <w:pPr>
        <w:adjustRightInd w:val="0"/>
        <w:snapToGrid w:val="0"/>
        <w:spacing w:line="360" w:lineRule="auto"/>
        <w:ind w:firstLine="570"/>
        <w:rPr>
          <w:rFonts w:ascii="宋体" w:hAnsi="宋体"/>
          <w:sz w:val="28"/>
          <w:szCs w:val="28"/>
        </w:rPr>
      </w:pPr>
      <w:r>
        <w:rPr>
          <w:rFonts w:hint="eastAsia" w:ascii="宋体" w:hAnsi="宋体"/>
          <w:sz w:val="28"/>
          <w:szCs w:val="28"/>
        </w:rPr>
        <w:t>11.项目承诺书(样本)</w:t>
      </w:r>
    </w:p>
    <w:p>
      <w:pPr>
        <w:adjustRightInd w:val="0"/>
        <w:snapToGrid w:val="0"/>
        <w:spacing w:line="360" w:lineRule="auto"/>
        <w:ind w:firstLine="570"/>
        <w:rPr>
          <w:rFonts w:ascii="宋体" w:hAnsi="宋体"/>
          <w:sz w:val="28"/>
          <w:szCs w:val="28"/>
        </w:rPr>
      </w:pPr>
      <w:r>
        <w:rPr>
          <w:rFonts w:hint="eastAsia" w:ascii="宋体" w:hAnsi="宋体"/>
          <w:sz w:val="28"/>
          <w:szCs w:val="28"/>
        </w:rPr>
        <w:t>12.罗湖区翠竹街道“物管城市”服务项目合同(样本)</w:t>
      </w:r>
    </w:p>
    <w:p>
      <w:pPr>
        <w:adjustRightInd w:val="0"/>
        <w:snapToGrid w:val="0"/>
        <w:spacing w:line="360" w:lineRule="auto"/>
        <w:ind w:firstLine="570"/>
        <w:rPr>
          <w:rFonts w:ascii="宋体" w:hAnsi="宋体"/>
          <w:sz w:val="28"/>
          <w:szCs w:val="28"/>
        </w:rPr>
      </w:pPr>
      <w:r>
        <w:rPr>
          <w:rFonts w:hint="eastAsia" w:ascii="宋体" w:hAnsi="宋体"/>
          <w:sz w:val="28"/>
          <w:szCs w:val="28"/>
        </w:rPr>
        <w:t>13.2022年环卫作业外包服务项目环卫车辆及设备标识图则</w:t>
      </w:r>
    </w:p>
    <w:p>
      <w:pPr>
        <w:adjustRightInd w:val="0"/>
        <w:snapToGrid w:val="0"/>
        <w:spacing w:line="360" w:lineRule="auto"/>
        <w:ind w:firstLine="570"/>
        <w:rPr>
          <w:rFonts w:ascii="宋体" w:hAnsi="宋体"/>
          <w:sz w:val="28"/>
          <w:szCs w:val="28"/>
        </w:rPr>
      </w:pPr>
      <w:r>
        <w:rPr>
          <w:rFonts w:hint="eastAsia" w:ascii="宋体" w:hAnsi="宋体"/>
          <w:sz w:val="28"/>
          <w:szCs w:val="28"/>
        </w:rPr>
        <w:t>14.项目验收方案(样本)</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5.</w:t>
      </w:r>
      <w:r>
        <w:rPr>
          <w:rFonts w:hint="eastAsia"/>
        </w:rPr>
        <w:t xml:space="preserve"> </w:t>
      </w:r>
      <w:r>
        <w:rPr>
          <w:rFonts w:hint="eastAsia" w:ascii="宋体" w:hAnsi="宋体"/>
          <w:sz w:val="28"/>
          <w:szCs w:val="28"/>
        </w:rPr>
        <w:t>罗湖区翠竹街道垃圾分类投放点位明细</w:t>
      </w:r>
    </w:p>
    <w:p>
      <w:pPr>
        <w:adjustRightInd w:val="0"/>
        <w:snapToGrid w:val="0"/>
        <w:spacing w:line="360" w:lineRule="auto"/>
        <w:ind w:firstLine="570"/>
        <w:rPr>
          <w:rFonts w:ascii="宋体" w:hAnsi="宋体"/>
          <w:sz w:val="28"/>
          <w:szCs w:val="28"/>
        </w:rPr>
      </w:pPr>
      <w:r>
        <w:rPr>
          <w:rFonts w:hint="eastAsia" w:ascii="宋体" w:hAnsi="宋体"/>
          <w:sz w:val="28"/>
          <w:szCs w:val="28"/>
        </w:rPr>
        <w:t>1</w:t>
      </w:r>
      <w:r>
        <w:rPr>
          <w:rFonts w:ascii="宋体" w:hAnsi="宋体"/>
          <w:sz w:val="28"/>
          <w:szCs w:val="28"/>
        </w:rPr>
        <w:t>6.</w:t>
      </w:r>
      <w:r>
        <w:rPr>
          <w:rFonts w:hint="eastAsia" w:ascii="宋体" w:hAnsi="宋体"/>
          <w:sz w:val="28"/>
          <w:szCs w:val="28"/>
        </w:rPr>
        <w:t>广东省病媒生物预防控制管理规定</w:t>
      </w:r>
    </w:p>
    <w:p>
      <w:pPr>
        <w:adjustRightInd w:val="0"/>
        <w:snapToGrid w:val="0"/>
        <w:spacing w:line="360" w:lineRule="auto"/>
        <w:ind w:firstLine="570"/>
        <w:rPr>
          <w:rFonts w:ascii="宋体" w:hAnsi="宋体"/>
          <w:sz w:val="28"/>
          <w:szCs w:val="28"/>
        </w:rPr>
      </w:pPr>
      <w:r>
        <w:rPr>
          <w:rFonts w:hint="eastAsia" w:ascii="宋体" w:hAnsi="宋体"/>
          <w:sz w:val="28"/>
          <w:szCs w:val="28"/>
        </w:rPr>
        <w:t>1</w:t>
      </w:r>
      <w:r>
        <w:rPr>
          <w:rFonts w:ascii="宋体" w:hAnsi="宋体"/>
          <w:sz w:val="28"/>
          <w:szCs w:val="28"/>
        </w:rPr>
        <w:t>7.</w:t>
      </w:r>
      <w:r>
        <w:rPr>
          <w:rFonts w:hint="eastAsia" w:ascii="宋体" w:hAnsi="宋体"/>
          <w:sz w:val="28"/>
          <w:szCs w:val="28"/>
        </w:rPr>
        <w:t>市爱卫会关于印发《病媒生物预防控制市政项目工作效果飞行督查及中标信息公示工作指引》和《公共外环境病媒生物预防控制效果年度评价指引（第二版）》的通知</w:t>
      </w:r>
    </w:p>
    <w:p>
      <w:pPr>
        <w:adjustRightInd w:val="0"/>
        <w:snapToGrid w:val="0"/>
        <w:spacing w:line="360" w:lineRule="auto"/>
        <w:ind w:firstLine="570"/>
        <w:rPr>
          <w:rFonts w:ascii="宋体" w:hAnsi="宋体"/>
          <w:sz w:val="28"/>
          <w:szCs w:val="28"/>
        </w:rPr>
      </w:pPr>
      <w:r>
        <w:rPr>
          <w:rFonts w:hint="eastAsia" w:ascii="宋体" w:hAnsi="宋体"/>
          <w:sz w:val="28"/>
          <w:szCs w:val="28"/>
        </w:rPr>
        <w:t>1</w:t>
      </w:r>
      <w:r>
        <w:rPr>
          <w:rFonts w:ascii="宋体" w:hAnsi="宋体"/>
          <w:sz w:val="28"/>
          <w:szCs w:val="28"/>
        </w:rPr>
        <w:t>8.</w:t>
      </w:r>
      <w:r>
        <w:rPr>
          <w:rFonts w:hint="eastAsia" w:ascii="宋体" w:hAnsi="宋体"/>
          <w:sz w:val="28"/>
          <w:szCs w:val="28"/>
        </w:rPr>
        <w:t>街道纳入政府采购病媒生物防制服务范围的场所类型及面积</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9</w:t>
      </w:r>
      <w:r>
        <w:rPr>
          <w:rFonts w:hint="eastAsia" w:ascii="宋体" w:hAnsi="宋体"/>
          <w:sz w:val="28"/>
          <w:szCs w:val="28"/>
        </w:rPr>
        <w:t>.</w:t>
      </w:r>
      <w:r>
        <w:rPr>
          <w:rFonts w:hint="eastAsia"/>
        </w:rPr>
        <w:t xml:space="preserve"> </w:t>
      </w:r>
      <w:r>
        <w:rPr>
          <w:rFonts w:hint="eastAsia" w:ascii="宋体" w:hAnsi="宋体"/>
          <w:sz w:val="28"/>
          <w:szCs w:val="28"/>
        </w:rPr>
        <w:t>罗湖区“物管城市”服务项目履约评价优质合同实施方案</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0.</w:t>
      </w:r>
      <w:r>
        <w:rPr>
          <w:rFonts w:hint="eastAsia"/>
        </w:rPr>
        <w:t xml:space="preserve"> </w:t>
      </w:r>
      <w:r>
        <w:rPr>
          <w:rFonts w:hint="eastAsia" w:ascii="宋体" w:hAnsi="宋体"/>
          <w:sz w:val="28"/>
          <w:szCs w:val="28"/>
        </w:rPr>
        <w:t>罗湖区垃圾分类督导宣传服务质量考核标准</w:t>
      </w:r>
      <w:bookmarkEnd w:id="169"/>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PMingLiU_x0004_falt">
    <w:altName w:val="PMingLiU-ExtB"/>
    <w:panose1 w:val="00000000000000000000"/>
    <w:charset w:val="88"/>
    <w:family w:val="roma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42</w:t>
    </w:r>
    <w:r>
      <w:rPr>
        <w:lang w:val="zh-CN"/>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A258A"/>
    <w:multiLevelType w:val="multilevel"/>
    <w:tmpl w:val="143A258A"/>
    <w:lvl w:ilvl="0" w:tentative="0">
      <w:start w:val="1"/>
      <w:numFmt w:val="japaneseCounting"/>
      <w:lvlText w:val="（%1）"/>
      <w:lvlJc w:val="left"/>
      <w:pPr>
        <w:ind w:left="1294" w:hanging="87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
    <w:nsid w:val="18844D7A"/>
    <w:multiLevelType w:val="singleLevel"/>
    <w:tmpl w:val="18844D7A"/>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9"/>
      <w:suff w:val="nothing"/>
      <w:lvlText w:val="%1.%2　"/>
      <w:lvlJc w:val="left"/>
      <w:pPr>
        <w:ind w:left="708" w:firstLine="0"/>
      </w:pPr>
      <w:rPr>
        <w:rFonts w:hint="eastAsia" w:ascii="黑体" w:hAnsi="黑体"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212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6DBA1F"/>
    <w:multiLevelType w:val="singleLevel"/>
    <w:tmpl w:val="2A6DBA1F"/>
    <w:lvl w:ilvl="0" w:tentative="0">
      <w:start w:val="3"/>
      <w:numFmt w:val="decimal"/>
      <w:suff w:val="nothing"/>
      <w:lvlText w:val="（%1）"/>
      <w:lvlJc w:val="left"/>
    </w:lvl>
  </w:abstractNum>
  <w:abstractNum w:abstractNumId="4">
    <w:nsid w:val="4AD80608"/>
    <w:multiLevelType w:val="multilevel"/>
    <w:tmpl w:val="4AD80608"/>
    <w:lvl w:ilvl="0" w:tentative="0">
      <w:start w:val="1"/>
      <w:numFmt w:val="japaneseCounting"/>
      <w:lvlText w:val="（%1）"/>
      <w:lvlJc w:val="left"/>
      <w:pPr>
        <w:ind w:left="1294" w:hanging="87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5">
    <w:nsid w:val="5BC83AF6"/>
    <w:multiLevelType w:val="singleLevel"/>
    <w:tmpl w:val="5BC83AF6"/>
    <w:lvl w:ilvl="0" w:tentative="0">
      <w:start w:val="3"/>
      <w:numFmt w:val="decimal"/>
      <w:suff w:val="nothing"/>
      <w:lvlText w:val="（%1）"/>
      <w:lvlJc w:val="left"/>
    </w:lvl>
  </w:abstractNum>
  <w:abstractNum w:abstractNumId="6">
    <w:nsid w:val="7047F21B"/>
    <w:multiLevelType w:val="singleLevel"/>
    <w:tmpl w:val="7047F21B"/>
    <w:lvl w:ilvl="0" w:tentative="0">
      <w:start w:val="2"/>
      <w:numFmt w:val="chineseCounting"/>
      <w:pStyle w:val="13"/>
      <w:suff w:val="nothing"/>
      <w:lvlText w:val="（%1）"/>
      <w:lvlJc w:val="left"/>
      <w:rPr>
        <w:rFonts w:hint="eastAsia"/>
      </w:rPr>
    </w:lvl>
  </w:abstractNum>
  <w:num w:numId="1">
    <w:abstractNumId w:val="6"/>
  </w:num>
  <w:num w:numId="2">
    <w:abstractNumId w:val="2"/>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51"/>
    <w:rsid w:val="00002968"/>
    <w:rsid w:val="00002E9E"/>
    <w:rsid w:val="00004A79"/>
    <w:rsid w:val="00006681"/>
    <w:rsid w:val="00013731"/>
    <w:rsid w:val="0001590E"/>
    <w:rsid w:val="000172DF"/>
    <w:rsid w:val="00017C79"/>
    <w:rsid w:val="00022A3D"/>
    <w:rsid w:val="0002373F"/>
    <w:rsid w:val="00025B39"/>
    <w:rsid w:val="00025FF2"/>
    <w:rsid w:val="00026D2D"/>
    <w:rsid w:val="00031BBB"/>
    <w:rsid w:val="00031C78"/>
    <w:rsid w:val="00033241"/>
    <w:rsid w:val="000348AA"/>
    <w:rsid w:val="00036A5F"/>
    <w:rsid w:val="00041531"/>
    <w:rsid w:val="00043773"/>
    <w:rsid w:val="00044B50"/>
    <w:rsid w:val="00045D98"/>
    <w:rsid w:val="00046004"/>
    <w:rsid w:val="00047090"/>
    <w:rsid w:val="000474DD"/>
    <w:rsid w:val="00050095"/>
    <w:rsid w:val="000523EC"/>
    <w:rsid w:val="00052725"/>
    <w:rsid w:val="000542D2"/>
    <w:rsid w:val="000552EA"/>
    <w:rsid w:val="00055B3C"/>
    <w:rsid w:val="00055DF5"/>
    <w:rsid w:val="00057A9D"/>
    <w:rsid w:val="00060485"/>
    <w:rsid w:val="00064992"/>
    <w:rsid w:val="00064A48"/>
    <w:rsid w:val="0007055A"/>
    <w:rsid w:val="00070569"/>
    <w:rsid w:val="00074CAB"/>
    <w:rsid w:val="00077FEB"/>
    <w:rsid w:val="00083499"/>
    <w:rsid w:val="000834DE"/>
    <w:rsid w:val="000835A8"/>
    <w:rsid w:val="00083C4D"/>
    <w:rsid w:val="000845D2"/>
    <w:rsid w:val="00084F23"/>
    <w:rsid w:val="00085B25"/>
    <w:rsid w:val="00087DF7"/>
    <w:rsid w:val="00094BAF"/>
    <w:rsid w:val="00094E67"/>
    <w:rsid w:val="000954BE"/>
    <w:rsid w:val="00096F49"/>
    <w:rsid w:val="0009753B"/>
    <w:rsid w:val="000A0D0E"/>
    <w:rsid w:val="000A2608"/>
    <w:rsid w:val="000A2EDE"/>
    <w:rsid w:val="000A33A5"/>
    <w:rsid w:val="000A3B64"/>
    <w:rsid w:val="000A6524"/>
    <w:rsid w:val="000A65BA"/>
    <w:rsid w:val="000B0774"/>
    <w:rsid w:val="000B0FE8"/>
    <w:rsid w:val="000B2E59"/>
    <w:rsid w:val="000B59AC"/>
    <w:rsid w:val="000B7892"/>
    <w:rsid w:val="000B7F3A"/>
    <w:rsid w:val="000C06C9"/>
    <w:rsid w:val="000C1C78"/>
    <w:rsid w:val="000C331C"/>
    <w:rsid w:val="000C35DB"/>
    <w:rsid w:val="000C48E3"/>
    <w:rsid w:val="000C69C1"/>
    <w:rsid w:val="000D2C30"/>
    <w:rsid w:val="000D748D"/>
    <w:rsid w:val="000E2E5F"/>
    <w:rsid w:val="000E7004"/>
    <w:rsid w:val="000E748F"/>
    <w:rsid w:val="000E7C02"/>
    <w:rsid w:val="000F0697"/>
    <w:rsid w:val="000F0DF9"/>
    <w:rsid w:val="000F4409"/>
    <w:rsid w:val="00106A9B"/>
    <w:rsid w:val="00110EA1"/>
    <w:rsid w:val="0011138A"/>
    <w:rsid w:val="00112DDE"/>
    <w:rsid w:val="00113BFB"/>
    <w:rsid w:val="001147FD"/>
    <w:rsid w:val="00115D3A"/>
    <w:rsid w:val="0011722C"/>
    <w:rsid w:val="00121CF1"/>
    <w:rsid w:val="001228FC"/>
    <w:rsid w:val="0012380A"/>
    <w:rsid w:val="00123F5B"/>
    <w:rsid w:val="001248AC"/>
    <w:rsid w:val="001300E1"/>
    <w:rsid w:val="001320F6"/>
    <w:rsid w:val="00133E4B"/>
    <w:rsid w:val="001353C9"/>
    <w:rsid w:val="001403F0"/>
    <w:rsid w:val="00143182"/>
    <w:rsid w:val="0014451E"/>
    <w:rsid w:val="001470A3"/>
    <w:rsid w:val="001519AB"/>
    <w:rsid w:val="0015291C"/>
    <w:rsid w:val="001529B3"/>
    <w:rsid w:val="00154CEB"/>
    <w:rsid w:val="00154D39"/>
    <w:rsid w:val="00156BC3"/>
    <w:rsid w:val="00163ACB"/>
    <w:rsid w:val="00166859"/>
    <w:rsid w:val="00167D7E"/>
    <w:rsid w:val="00170105"/>
    <w:rsid w:val="0017057E"/>
    <w:rsid w:val="00170FB1"/>
    <w:rsid w:val="00171DF2"/>
    <w:rsid w:val="00171E61"/>
    <w:rsid w:val="00172A27"/>
    <w:rsid w:val="00173D0B"/>
    <w:rsid w:val="001763B4"/>
    <w:rsid w:val="00185F7F"/>
    <w:rsid w:val="00187BC6"/>
    <w:rsid w:val="00191015"/>
    <w:rsid w:val="00194A19"/>
    <w:rsid w:val="00196FA7"/>
    <w:rsid w:val="001A0661"/>
    <w:rsid w:val="001A0A53"/>
    <w:rsid w:val="001A1215"/>
    <w:rsid w:val="001A28CB"/>
    <w:rsid w:val="001A324E"/>
    <w:rsid w:val="001A3B22"/>
    <w:rsid w:val="001A6A64"/>
    <w:rsid w:val="001A6DC0"/>
    <w:rsid w:val="001A7777"/>
    <w:rsid w:val="001B011B"/>
    <w:rsid w:val="001B3ADA"/>
    <w:rsid w:val="001B3B0A"/>
    <w:rsid w:val="001B3F72"/>
    <w:rsid w:val="001C11E5"/>
    <w:rsid w:val="001C3B94"/>
    <w:rsid w:val="001C5F40"/>
    <w:rsid w:val="001D293D"/>
    <w:rsid w:val="001D2C05"/>
    <w:rsid w:val="001D5C1E"/>
    <w:rsid w:val="001D7A1C"/>
    <w:rsid w:val="001E4140"/>
    <w:rsid w:val="001E4325"/>
    <w:rsid w:val="001E4FBF"/>
    <w:rsid w:val="001E77A3"/>
    <w:rsid w:val="001E7972"/>
    <w:rsid w:val="001F1022"/>
    <w:rsid w:val="001F141A"/>
    <w:rsid w:val="001F56C5"/>
    <w:rsid w:val="00200847"/>
    <w:rsid w:val="00203308"/>
    <w:rsid w:val="002051E4"/>
    <w:rsid w:val="00205420"/>
    <w:rsid w:val="00206DCA"/>
    <w:rsid w:val="00210ECB"/>
    <w:rsid w:val="00213DC4"/>
    <w:rsid w:val="00216F71"/>
    <w:rsid w:val="00220015"/>
    <w:rsid w:val="002256F0"/>
    <w:rsid w:val="00225DFD"/>
    <w:rsid w:val="002302A5"/>
    <w:rsid w:val="002309E1"/>
    <w:rsid w:val="00232479"/>
    <w:rsid w:val="00234481"/>
    <w:rsid w:val="00235D41"/>
    <w:rsid w:val="00235DD4"/>
    <w:rsid w:val="0023743A"/>
    <w:rsid w:val="00237DDE"/>
    <w:rsid w:val="00237F98"/>
    <w:rsid w:val="00240323"/>
    <w:rsid w:val="00240B41"/>
    <w:rsid w:val="00241896"/>
    <w:rsid w:val="002420CF"/>
    <w:rsid w:val="002448FA"/>
    <w:rsid w:val="00244B97"/>
    <w:rsid w:val="002451F6"/>
    <w:rsid w:val="00250C22"/>
    <w:rsid w:val="00251C97"/>
    <w:rsid w:val="002524C8"/>
    <w:rsid w:val="00255E4B"/>
    <w:rsid w:val="00256296"/>
    <w:rsid w:val="00260809"/>
    <w:rsid w:val="00262160"/>
    <w:rsid w:val="00262392"/>
    <w:rsid w:val="00262A7B"/>
    <w:rsid w:val="00263C42"/>
    <w:rsid w:val="00264698"/>
    <w:rsid w:val="00265EB8"/>
    <w:rsid w:val="00265FBD"/>
    <w:rsid w:val="00267540"/>
    <w:rsid w:val="00267BF4"/>
    <w:rsid w:val="002740BD"/>
    <w:rsid w:val="00280068"/>
    <w:rsid w:val="002846BB"/>
    <w:rsid w:val="00286B9E"/>
    <w:rsid w:val="00290B19"/>
    <w:rsid w:val="00292A50"/>
    <w:rsid w:val="00292F3A"/>
    <w:rsid w:val="0029381D"/>
    <w:rsid w:val="00297E38"/>
    <w:rsid w:val="002A29A1"/>
    <w:rsid w:val="002A310C"/>
    <w:rsid w:val="002A4420"/>
    <w:rsid w:val="002A48A0"/>
    <w:rsid w:val="002A4AA5"/>
    <w:rsid w:val="002A6BD0"/>
    <w:rsid w:val="002B0F7E"/>
    <w:rsid w:val="002B1129"/>
    <w:rsid w:val="002B5A22"/>
    <w:rsid w:val="002B741C"/>
    <w:rsid w:val="002B7968"/>
    <w:rsid w:val="002C268F"/>
    <w:rsid w:val="002C5AD1"/>
    <w:rsid w:val="002C6A1F"/>
    <w:rsid w:val="002C6B98"/>
    <w:rsid w:val="002D1974"/>
    <w:rsid w:val="002D5E5F"/>
    <w:rsid w:val="002D7530"/>
    <w:rsid w:val="002E0E91"/>
    <w:rsid w:val="002E24D8"/>
    <w:rsid w:val="002E33EF"/>
    <w:rsid w:val="002E3864"/>
    <w:rsid w:val="002E51C1"/>
    <w:rsid w:val="002E541A"/>
    <w:rsid w:val="002F4632"/>
    <w:rsid w:val="002F7F2E"/>
    <w:rsid w:val="003007B6"/>
    <w:rsid w:val="003015D4"/>
    <w:rsid w:val="0030486C"/>
    <w:rsid w:val="00304C4E"/>
    <w:rsid w:val="0031150E"/>
    <w:rsid w:val="00311A5F"/>
    <w:rsid w:val="00314620"/>
    <w:rsid w:val="003150F1"/>
    <w:rsid w:val="003152D9"/>
    <w:rsid w:val="00315C83"/>
    <w:rsid w:val="003165C7"/>
    <w:rsid w:val="00320E47"/>
    <w:rsid w:val="0032116B"/>
    <w:rsid w:val="00321B1D"/>
    <w:rsid w:val="00327D89"/>
    <w:rsid w:val="0033272B"/>
    <w:rsid w:val="00333700"/>
    <w:rsid w:val="0033470B"/>
    <w:rsid w:val="003353F8"/>
    <w:rsid w:val="003355AA"/>
    <w:rsid w:val="00336241"/>
    <w:rsid w:val="00340B54"/>
    <w:rsid w:val="003421BD"/>
    <w:rsid w:val="00342E2F"/>
    <w:rsid w:val="00344709"/>
    <w:rsid w:val="00350EA2"/>
    <w:rsid w:val="00351A1F"/>
    <w:rsid w:val="00355B28"/>
    <w:rsid w:val="00356DAE"/>
    <w:rsid w:val="00357402"/>
    <w:rsid w:val="00357784"/>
    <w:rsid w:val="00357A1C"/>
    <w:rsid w:val="003625D9"/>
    <w:rsid w:val="00363456"/>
    <w:rsid w:val="00364604"/>
    <w:rsid w:val="00364C0C"/>
    <w:rsid w:val="00372908"/>
    <w:rsid w:val="0037433A"/>
    <w:rsid w:val="00374560"/>
    <w:rsid w:val="00374FD5"/>
    <w:rsid w:val="00376D37"/>
    <w:rsid w:val="0038121C"/>
    <w:rsid w:val="0038204C"/>
    <w:rsid w:val="0038220A"/>
    <w:rsid w:val="0038418D"/>
    <w:rsid w:val="00384905"/>
    <w:rsid w:val="00386B29"/>
    <w:rsid w:val="003907B4"/>
    <w:rsid w:val="00392C73"/>
    <w:rsid w:val="00393A0A"/>
    <w:rsid w:val="00393E35"/>
    <w:rsid w:val="00396111"/>
    <w:rsid w:val="003963D9"/>
    <w:rsid w:val="003A051E"/>
    <w:rsid w:val="003A269A"/>
    <w:rsid w:val="003A52A2"/>
    <w:rsid w:val="003A6DE3"/>
    <w:rsid w:val="003B2D2F"/>
    <w:rsid w:val="003B3A47"/>
    <w:rsid w:val="003B5B12"/>
    <w:rsid w:val="003B5EE2"/>
    <w:rsid w:val="003C185D"/>
    <w:rsid w:val="003C35BC"/>
    <w:rsid w:val="003C7782"/>
    <w:rsid w:val="003D60BA"/>
    <w:rsid w:val="003E219C"/>
    <w:rsid w:val="003E3760"/>
    <w:rsid w:val="003E3CD0"/>
    <w:rsid w:val="003E4DCD"/>
    <w:rsid w:val="003E65DD"/>
    <w:rsid w:val="003E78F5"/>
    <w:rsid w:val="003F1736"/>
    <w:rsid w:val="003F4199"/>
    <w:rsid w:val="003F4A20"/>
    <w:rsid w:val="00400A40"/>
    <w:rsid w:val="00405B07"/>
    <w:rsid w:val="004102EB"/>
    <w:rsid w:val="00412001"/>
    <w:rsid w:val="00414B81"/>
    <w:rsid w:val="00416B53"/>
    <w:rsid w:val="00417F83"/>
    <w:rsid w:val="00420F62"/>
    <w:rsid w:val="004228E1"/>
    <w:rsid w:val="00427CA3"/>
    <w:rsid w:val="00431A7B"/>
    <w:rsid w:val="004329BF"/>
    <w:rsid w:val="00433596"/>
    <w:rsid w:val="00434A36"/>
    <w:rsid w:val="004357D2"/>
    <w:rsid w:val="00437724"/>
    <w:rsid w:val="00440422"/>
    <w:rsid w:val="004405CF"/>
    <w:rsid w:val="00443C94"/>
    <w:rsid w:val="004443A2"/>
    <w:rsid w:val="00444E82"/>
    <w:rsid w:val="00446F9A"/>
    <w:rsid w:val="00451CF2"/>
    <w:rsid w:val="00452D60"/>
    <w:rsid w:val="00454DE4"/>
    <w:rsid w:val="00455A9A"/>
    <w:rsid w:val="00457B37"/>
    <w:rsid w:val="00461E3C"/>
    <w:rsid w:val="00463014"/>
    <w:rsid w:val="00463571"/>
    <w:rsid w:val="00464D51"/>
    <w:rsid w:val="00465004"/>
    <w:rsid w:val="004737F7"/>
    <w:rsid w:val="0047679B"/>
    <w:rsid w:val="00477372"/>
    <w:rsid w:val="00480DC6"/>
    <w:rsid w:val="00481DD9"/>
    <w:rsid w:val="004848AA"/>
    <w:rsid w:val="00484B3C"/>
    <w:rsid w:val="00486C42"/>
    <w:rsid w:val="00487789"/>
    <w:rsid w:val="00487A91"/>
    <w:rsid w:val="00487D98"/>
    <w:rsid w:val="00491896"/>
    <w:rsid w:val="00495792"/>
    <w:rsid w:val="00495C7C"/>
    <w:rsid w:val="004A403F"/>
    <w:rsid w:val="004A47EC"/>
    <w:rsid w:val="004A48E1"/>
    <w:rsid w:val="004A4F57"/>
    <w:rsid w:val="004A5684"/>
    <w:rsid w:val="004A5BBD"/>
    <w:rsid w:val="004A77B3"/>
    <w:rsid w:val="004B05D2"/>
    <w:rsid w:val="004B08E6"/>
    <w:rsid w:val="004B1913"/>
    <w:rsid w:val="004B2885"/>
    <w:rsid w:val="004B37CE"/>
    <w:rsid w:val="004B53E1"/>
    <w:rsid w:val="004B5D98"/>
    <w:rsid w:val="004B6A81"/>
    <w:rsid w:val="004B7012"/>
    <w:rsid w:val="004C1062"/>
    <w:rsid w:val="004C1A13"/>
    <w:rsid w:val="004C2375"/>
    <w:rsid w:val="004C5DFA"/>
    <w:rsid w:val="004C6FA0"/>
    <w:rsid w:val="004C7212"/>
    <w:rsid w:val="004D24DA"/>
    <w:rsid w:val="004D2A7A"/>
    <w:rsid w:val="004D3309"/>
    <w:rsid w:val="004D492E"/>
    <w:rsid w:val="004D5BE1"/>
    <w:rsid w:val="004D6AB5"/>
    <w:rsid w:val="004D7E51"/>
    <w:rsid w:val="004E1203"/>
    <w:rsid w:val="004E2CB8"/>
    <w:rsid w:val="004E3CA3"/>
    <w:rsid w:val="004E5C6D"/>
    <w:rsid w:val="004E7CAE"/>
    <w:rsid w:val="004F27FD"/>
    <w:rsid w:val="004F458E"/>
    <w:rsid w:val="004F4F5C"/>
    <w:rsid w:val="004F5C97"/>
    <w:rsid w:val="005006BC"/>
    <w:rsid w:val="00501DEE"/>
    <w:rsid w:val="00502A24"/>
    <w:rsid w:val="0050426D"/>
    <w:rsid w:val="005061C6"/>
    <w:rsid w:val="00511EFD"/>
    <w:rsid w:val="005134E3"/>
    <w:rsid w:val="00514777"/>
    <w:rsid w:val="00517651"/>
    <w:rsid w:val="00517ADC"/>
    <w:rsid w:val="00523673"/>
    <w:rsid w:val="005244D5"/>
    <w:rsid w:val="0052517A"/>
    <w:rsid w:val="005258F2"/>
    <w:rsid w:val="00530855"/>
    <w:rsid w:val="005314DC"/>
    <w:rsid w:val="00532005"/>
    <w:rsid w:val="00532B3E"/>
    <w:rsid w:val="005430C8"/>
    <w:rsid w:val="00545F30"/>
    <w:rsid w:val="005472A1"/>
    <w:rsid w:val="00552393"/>
    <w:rsid w:val="00554A7F"/>
    <w:rsid w:val="00556DBE"/>
    <w:rsid w:val="00565335"/>
    <w:rsid w:val="00565900"/>
    <w:rsid w:val="00566090"/>
    <w:rsid w:val="00570F2D"/>
    <w:rsid w:val="00572388"/>
    <w:rsid w:val="00573ABC"/>
    <w:rsid w:val="00573ED9"/>
    <w:rsid w:val="0057528F"/>
    <w:rsid w:val="00577D58"/>
    <w:rsid w:val="0058392D"/>
    <w:rsid w:val="00593724"/>
    <w:rsid w:val="00595021"/>
    <w:rsid w:val="00596078"/>
    <w:rsid w:val="005967D2"/>
    <w:rsid w:val="005A04EE"/>
    <w:rsid w:val="005A30DE"/>
    <w:rsid w:val="005A3E4B"/>
    <w:rsid w:val="005A5359"/>
    <w:rsid w:val="005A74EE"/>
    <w:rsid w:val="005B016D"/>
    <w:rsid w:val="005B0B9E"/>
    <w:rsid w:val="005B19B3"/>
    <w:rsid w:val="005B2119"/>
    <w:rsid w:val="005B3CAA"/>
    <w:rsid w:val="005B48B8"/>
    <w:rsid w:val="005B4A6A"/>
    <w:rsid w:val="005B539D"/>
    <w:rsid w:val="005B7647"/>
    <w:rsid w:val="005C0DBB"/>
    <w:rsid w:val="005C48BD"/>
    <w:rsid w:val="005C58A5"/>
    <w:rsid w:val="005C66DB"/>
    <w:rsid w:val="005C782B"/>
    <w:rsid w:val="005D2C22"/>
    <w:rsid w:val="005D4504"/>
    <w:rsid w:val="005D4792"/>
    <w:rsid w:val="005D5232"/>
    <w:rsid w:val="005D5505"/>
    <w:rsid w:val="005D6FF6"/>
    <w:rsid w:val="005E0714"/>
    <w:rsid w:val="005E34CD"/>
    <w:rsid w:val="005E49DD"/>
    <w:rsid w:val="005E51FE"/>
    <w:rsid w:val="005E6AED"/>
    <w:rsid w:val="005E6F5D"/>
    <w:rsid w:val="005F1593"/>
    <w:rsid w:val="005F389F"/>
    <w:rsid w:val="005F52F9"/>
    <w:rsid w:val="005F72EF"/>
    <w:rsid w:val="0060028C"/>
    <w:rsid w:val="00606CDC"/>
    <w:rsid w:val="0061121E"/>
    <w:rsid w:val="006119A3"/>
    <w:rsid w:val="006121A0"/>
    <w:rsid w:val="0061328A"/>
    <w:rsid w:val="00617E10"/>
    <w:rsid w:val="00620209"/>
    <w:rsid w:val="006209E5"/>
    <w:rsid w:val="00621344"/>
    <w:rsid w:val="00621960"/>
    <w:rsid w:val="00622604"/>
    <w:rsid w:val="006229D4"/>
    <w:rsid w:val="0062542D"/>
    <w:rsid w:val="00631A2D"/>
    <w:rsid w:val="00632EC9"/>
    <w:rsid w:val="006338DD"/>
    <w:rsid w:val="006340EE"/>
    <w:rsid w:val="0063500F"/>
    <w:rsid w:val="006358E1"/>
    <w:rsid w:val="006359A2"/>
    <w:rsid w:val="00636BDC"/>
    <w:rsid w:val="00640433"/>
    <w:rsid w:val="00643210"/>
    <w:rsid w:val="00644D25"/>
    <w:rsid w:val="00651B87"/>
    <w:rsid w:val="00653846"/>
    <w:rsid w:val="00653AFF"/>
    <w:rsid w:val="00655389"/>
    <w:rsid w:val="00655E6F"/>
    <w:rsid w:val="00656966"/>
    <w:rsid w:val="00657074"/>
    <w:rsid w:val="00657B78"/>
    <w:rsid w:val="00661306"/>
    <w:rsid w:val="006616BC"/>
    <w:rsid w:val="00666486"/>
    <w:rsid w:val="00667946"/>
    <w:rsid w:val="00671550"/>
    <w:rsid w:val="00674474"/>
    <w:rsid w:val="0068049B"/>
    <w:rsid w:val="00682735"/>
    <w:rsid w:val="00682C7C"/>
    <w:rsid w:val="006837A9"/>
    <w:rsid w:val="00683A33"/>
    <w:rsid w:val="006876DE"/>
    <w:rsid w:val="006919A4"/>
    <w:rsid w:val="00693374"/>
    <w:rsid w:val="00694E26"/>
    <w:rsid w:val="00696E61"/>
    <w:rsid w:val="00696ED9"/>
    <w:rsid w:val="00697B64"/>
    <w:rsid w:val="006A3795"/>
    <w:rsid w:val="006A6673"/>
    <w:rsid w:val="006A7590"/>
    <w:rsid w:val="006A7A12"/>
    <w:rsid w:val="006B0E83"/>
    <w:rsid w:val="006B1863"/>
    <w:rsid w:val="006B76C2"/>
    <w:rsid w:val="006B7F88"/>
    <w:rsid w:val="006C14AB"/>
    <w:rsid w:val="006C16BB"/>
    <w:rsid w:val="006D2D61"/>
    <w:rsid w:val="006D4768"/>
    <w:rsid w:val="006D4E93"/>
    <w:rsid w:val="006E0E82"/>
    <w:rsid w:val="006E1F0C"/>
    <w:rsid w:val="006E55FB"/>
    <w:rsid w:val="006F0113"/>
    <w:rsid w:val="006F1065"/>
    <w:rsid w:val="006F6EB4"/>
    <w:rsid w:val="007053BB"/>
    <w:rsid w:val="0070670F"/>
    <w:rsid w:val="00707F10"/>
    <w:rsid w:val="007147E4"/>
    <w:rsid w:val="0071499D"/>
    <w:rsid w:val="007228F9"/>
    <w:rsid w:val="00722DFA"/>
    <w:rsid w:val="00725476"/>
    <w:rsid w:val="007262D8"/>
    <w:rsid w:val="00727A04"/>
    <w:rsid w:val="00732A05"/>
    <w:rsid w:val="00733F29"/>
    <w:rsid w:val="00734F46"/>
    <w:rsid w:val="007350B2"/>
    <w:rsid w:val="00735944"/>
    <w:rsid w:val="00736E34"/>
    <w:rsid w:val="0074242E"/>
    <w:rsid w:val="00742495"/>
    <w:rsid w:val="007433E7"/>
    <w:rsid w:val="00743DA4"/>
    <w:rsid w:val="0074420D"/>
    <w:rsid w:val="00745A12"/>
    <w:rsid w:val="00746AB4"/>
    <w:rsid w:val="0075002F"/>
    <w:rsid w:val="00751812"/>
    <w:rsid w:val="007519F2"/>
    <w:rsid w:val="00751CDD"/>
    <w:rsid w:val="00751D62"/>
    <w:rsid w:val="00752C63"/>
    <w:rsid w:val="00753681"/>
    <w:rsid w:val="00754356"/>
    <w:rsid w:val="007568C1"/>
    <w:rsid w:val="00756C49"/>
    <w:rsid w:val="00757287"/>
    <w:rsid w:val="00761ED7"/>
    <w:rsid w:val="00762768"/>
    <w:rsid w:val="00764712"/>
    <w:rsid w:val="00767D85"/>
    <w:rsid w:val="00771714"/>
    <w:rsid w:val="00772845"/>
    <w:rsid w:val="007732E4"/>
    <w:rsid w:val="00776E87"/>
    <w:rsid w:val="0078034D"/>
    <w:rsid w:val="00780719"/>
    <w:rsid w:val="0078161E"/>
    <w:rsid w:val="00781EF3"/>
    <w:rsid w:val="0078214D"/>
    <w:rsid w:val="007836C5"/>
    <w:rsid w:val="00793B0F"/>
    <w:rsid w:val="00794A6B"/>
    <w:rsid w:val="00795A61"/>
    <w:rsid w:val="00796150"/>
    <w:rsid w:val="00796CE0"/>
    <w:rsid w:val="007A107B"/>
    <w:rsid w:val="007A1AE6"/>
    <w:rsid w:val="007A4615"/>
    <w:rsid w:val="007A5DBF"/>
    <w:rsid w:val="007A6C11"/>
    <w:rsid w:val="007B20C1"/>
    <w:rsid w:val="007B6B4E"/>
    <w:rsid w:val="007B7B1A"/>
    <w:rsid w:val="007D4CA4"/>
    <w:rsid w:val="007D62DA"/>
    <w:rsid w:val="007D7106"/>
    <w:rsid w:val="007E3C5E"/>
    <w:rsid w:val="007E3F69"/>
    <w:rsid w:val="007E6005"/>
    <w:rsid w:val="007E6A3A"/>
    <w:rsid w:val="007F3C36"/>
    <w:rsid w:val="007F419C"/>
    <w:rsid w:val="007F5DAF"/>
    <w:rsid w:val="007F7371"/>
    <w:rsid w:val="00802628"/>
    <w:rsid w:val="0080724F"/>
    <w:rsid w:val="00807C36"/>
    <w:rsid w:val="0081010B"/>
    <w:rsid w:val="00810A1A"/>
    <w:rsid w:val="00812BE4"/>
    <w:rsid w:val="00813156"/>
    <w:rsid w:val="00816B87"/>
    <w:rsid w:val="00821A2F"/>
    <w:rsid w:val="0082234B"/>
    <w:rsid w:val="008240E9"/>
    <w:rsid w:val="00825321"/>
    <w:rsid w:val="00826304"/>
    <w:rsid w:val="00827366"/>
    <w:rsid w:val="0083141D"/>
    <w:rsid w:val="00833346"/>
    <w:rsid w:val="008335A6"/>
    <w:rsid w:val="00833AF7"/>
    <w:rsid w:val="0083467D"/>
    <w:rsid w:val="00834A0A"/>
    <w:rsid w:val="00837877"/>
    <w:rsid w:val="0084035A"/>
    <w:rsid w:val="00843815"/>
    <w:rsid w:val="00843CAE"/>
    <w:rsid w:val="00846D04"/>
    <w:rsid w:val="00847616"/>
    <w:rsid w:val="00850B56"/>
    <w:rsid w:val="008515B3"/>
    <w:rsid w:val="00854792"/>
    <w:rsid w:val="00855F30"/>
    <w:rsid w:val="00856921"/>
    <w:rsid w:val="00861E71"/>
    <w:rsid w:val="00864D19"/>
    <w:rsid w:val="00865E8F"/>
    <w:rsid w:val="00872497"/>
    <w:rsid w:val="00873130"/>
    <w:rsid w:val="0087400E"/>
    <w:rsid w:val="008754CD"/>
    <w:rsid w:val="0087700D"/>
    <w:rsid w:val="008773EE"/>
    <w:rsid w:val="0088039A"/>
    <w:rsid w:val="008823F3"/>
    <w:rsid w:val="008868BA"/>
    <w:rsid w:val="00886C4B"/>
    <w:rsid w:val="0089038D"/>
    <w:rsid w:val="008903C1"/>
    <w:rsid w:val="0089321F"/>
    <w:rsid w:val="00894337"/>
    <w:rsid w:val="0089442B"/>
    <w:rsid w:val="00896A83"/>
    <w:rsid w:val="008A1E63"/>
    <w:rsid w:val="008A5B5C"/>
    <w:rsid w:val="008A7AAE"/>
    <w:rsid w:val="008B0CE8"/>
    <w:rsid w:val="008B185B"/>
    <w:rsid w:val="008B29F1"/>
    <w:rsid w:val="008B3227"/>
    <w:rsid w:val="008B5E80"/>
    <w:rsid w:val="008B74CC"/>
    <w:rsid w:val="008B7CFC"/>
    <w:rsid w:val="008C0004"/>
    <w:rsid w:val="008C049F"/>
    <w:rsid w:val="008C0DD1"/>
    <w:rsid w:val="008D3BE3"/>
    <w:rsid w:val="008D62B3"/>
    <w:rsid w:val="008D7B1C"/>
    <w:rsid w:val="008E1904"/>
    <w:rsid w:val="008E266C"/>
    <w:rsid w:val="008F0FAD"/>
    <w:rsid w:val="008F21D1"/>
    <w:rsid w:val="008F2749"/>
    <w:rsid w:val="008F5BBF"/>
    <w:rsid w:val="009022B7"/>
    <w:rsid w:val="009045EB"/>
    <w:rsid w:val="009052AB"/>
    <w:rsid w:val="00905DC1"/>
    <w:rsid w:val="00910ABB"/>
    <w:rsid w:val="009116C7"/>
    <w:rsid w:val="009121D0"/>
    <w:rsid w:val="00914954"/>
    <w:rsid w:val="009161E4"/>
    <w:rsid w:val="009219FA"/>
    <w:rsid w:val="00922E6B"/>
    <w:rsid w:val="00926A73"/>
    <w:rsid w:val="00930C3A"/>
    <w:rsid w:val="0093200A"/>
    <w:rsid w:val="009321DA"/>
    <w:rsid w:val="009337BF"/>
    <w:rsid w:val="009339B7"/>
    <w:rsid w:val="009403CA"/>
    <w:rsid w:val="00941705"/>
    <w:rsid w:val="009514E4"/>
    <w:rsid w:val="00951B23"/>
    <w:rsid w:val="00953E1A"/>
    <w:rsid w:val="00957D14"/>
    <w:rsid w:val="009606D3"/>
    <w:rsid w:val="009626B5"/>
    <w:rsid w:val="00963584"/>
    <w:rsid w:val="0097345E"/>
    <w:rsid w:val="0097777F"/>
    <w:rsid w:val="009806DE"/>
    <w:rsid w:val="00985583"/>
    <w:rsid w:val="00990AD9"/>
    <w:rsid w:val="0099219D"/>
    <w:rsid w:val="009939DE"/>
    <w:rsid w:val="00993C0C"/>
    <w:rsid w:val="00994A4B"/>
    <w:rsid w:val="009A0D41"/>
    <w:rsid w:val="009A23D8"/>
    <w:rsid w:val="009A6B39"/>
    <w:rsid w:val="009A7FC1"/>
    <w:rsid w:val="009B0DDA"/>
    <w:rsid w:val="009B1802"/>
    <w:rsid w:val="009B192F"/>
    <w:rsid w:val="009B59DC"/>
    <w:rsid w:val="009B656A"/>
    <w:rsid w:val="009C42D4"/>
    <w:rsid w:val="009C71E9"/>
    <w:rsid w:val="009D1C9D"/>
    <w:rsid w:val="009D7B88"/>
    <w:rsid w:val="009D7E03"/>
    <w:rsid w:val="009E064A"/>
    <w:rsid w:val="009E0A7E"/>
    <w:rsid w:val="009E24A2"/>
    <w:rsid w:val="009E49A5"/>
    <w:rsid w:val="009E6315"/>
    <w:rsid w:val="009E6593"/>
    <w:rsid w:val="009E756C"/>
    <w:rsid w:val="009F2E5A"/>
    <w:rsid w:val="009F41FF"/>
    <w:rsid w:val="009F4636"/>
    <w:rsid w:val="009F6107"/>
    <w:rsid w:val="009F7577"/>
    <w:rsid w:val="00A01311"/>
    <w:rsid w:val="00A0152D"/>
    <w:rsid w:val="00A01E44"/>
    <w:rsid w:val="00A058DD"/>
    <w:rsid w:val="00A115F6"/>
    <w:rsid w:val="00A11B37"/>
    <w:rsid w:val="00A1471A"/>
    <w:rsid w:val="00A16325"/>
    <w:rsid w:val="00A16E3A"/>
    <w:rsid w:val="00A2030C"/>
    <w:rsid w:val="00A21513"/>
    <w:rsid w:val="00A2169A"/>
    <w:rsid w:val="00A2227A"/>
    <w:rsid w:val="00A25080"/>
    <w:rsid w:val="00A27C2A"/>
    <w:rsid w:val="00A309D5"/>
    <w:rsid w:val="00A315B4"/>
    <w:rsid w:val="00A32927"/>
    <w:rsid w:val="00A33CC0"/>
    <w:rsid w:val="00A34FE2"/>
    <w:rsid w:val="00A403A9"/>
    <w:rsid w:val="00A410AC"/>
    <w:rsid w:val="00A415AA"/>
    <w:rsid w:val="00A41EDD"/>
    <w:rsid w:val="00A464A4"/>
    <w:rsid w:val="00A4659D"/>
    <w:rsid w:val="00A47B87"/>
    <w:rsid w:val="00A51F09"/>
    <w:rsid w:val="00A54613"/>
    <w:rsid w:val="00A57079"/>
    <w:rsid w:val="00A6105E"/>
    <w:rsid w:val="00A61330"/>
    <w:rsid w:val="00A63F2B"/>
    <w:rsid w:val="00A64147"/>
    <w:rsid w:val="00A74EA0"/>
    <w:rsid w:val="00A8100B"/>
    <w:rsid w:val="00A820BF"/>
    <w:rsid w:val="00A82D07"/>
    <w:rsid w:val="00A83B9D"/>
    <w:rsid w:val="00A865A2"/>
    <w:rsid w:val="00A8707A"/>
    <w:rsid w:val="00A9129B"/>
    <w:rsid w:val="00A92004"/>
    <w:rsid w:val="00A94187"/>
    <w:rsid w:val="00A94C8D"/>
    <w:rsid w:val="00A95749"/>
    <w:rsid w:val="00A9586F"/>
    <w:rsid w:val="00A964C7"/>
    <w:rsid w:val="00A96FBA"/>
    <w:rsid w:val="00AA259C"/>
    <w:rsid w:val="00AA5169"/>
    <w:rsid w:val="00AA577E"/>
    <w:rsid w:val="00AA78EB"/>
    <w:rsid w:val="00AB6481"/>
    <w:rsid w:val="00AC1DB4"/>
    <w:rsid w:val="00AC292C"/>
    <w:rsid w:val="00AC51E6"/>
    <w:rsid w:val="00AC6EDE"/>
    <w:rsid w:val="00AD1A31"/>
    <w:rsid w:val="00AD2C82"/>
    <w:rsid w:val="00AD3183"/>
    <w:rsid w:val="00AD4BE2"/>
    <w:rsid w:val="00AD5D43"/>
    <w:rsid w:val="00AD6350"/>
    <w:rsid w:val="00AD7D9B"/>
    <w:rsid w:val="00AE2208"/>
    <w:rsid w:val="00AE3DE9"/>
    <w:rsid w:val="00AF1247"/>
    <w:rsid w:val="00AF3A08"/>
    <w:rsid w:val="00AF4EAC"/>
    <w:rsid w:val="00AF570B"/>
    <w:rsid w:val="00AF6729"/>
    <w:rsid w:val="00AF67DA"/>
    <w:rsid w:val="00AF6A9C"/>
    <w:rsid w:val="00AF6CF1"/>
    <w:rsid w:val="00AF77E6"/>
    <w:rsid w:val="00B00AB4"/>
    <w:rsid w:val="00B00DEF"/>
    <w:rsid w:val="00B00DFC"/>
    <w:rsid w:val="00B04FB2"/>
    <w:rsid w:val="00B05570"/>
    <w:rsid w:val="00B062AF"/>
    <w:rsid w:val="00B168C3"/>
    <w:rsid w:val="00B1738D"/>
    <w:rsid w:val="00B205A2"/>
    <w:rsid w:val="00B211FB"/>
    <w:rsid w:val="00B2364C"/>
    <w:rsid w:val="00B24C5A"/>
    <w:rsid w:val="00B26D5E"/>
    <w:rsid w:val="00B30AE8"/>
    <w:rsid w:val="00B32156"/>
    <w:rsid w:val="00B32CAA"/>
    <w:rsid w:val="00B34D41"/>
    <w:rsid w:val="00B35FCC"/>
    <w:rsid w:val="00B37B45"/>
    <w:rsid w:val="00B40126"/>
    <w:rsid w:val="00B40BDE"/>
    <w:rsid w:val="00B426C0"/>
    <w:rsid w:val="00B42E11"/>
    <w:rsid w:val="00B44342"/>
    <w:rsid w:val="00B6170D"/>
    <w:rsid w:val="00B65E9C"/>
    <w:rsid w:val="00B66F77"/>
    <w:rsid w:val="00B70C71"/>
    <w:rsid w:val="00B71BD8"/>
    <w:rsid w:val="00B734BB"/>
    <w:rsid w:val="00B750CC"/>
    <w:rsid w:val="00B7599B"/>
    <w:rsid w:val="00B764A8"/>
    <w:rsid w:val="00B80AC7"/>
    <w:rsid w:val="00B82A69"/>
    <w:rsid w:val="00B83400"/>
    <w:rsid w:val="00B84A19"/>
    <w:rsid w:val="00B85C43"/>
    <w:rsid w:val="00B86A35"/>
    <w:rsid w:val="00B87992"/>
    <w:rsid w:val="00B87DA3"/>
    <w:rsid w:val="00B92A2A"/>
    <w:rsid w:val="00B930E4"/>
    <w:rsid w:val="00B93107"/>
    <w:rsid w:val="00B95003"/>
    <w:rsid w:val="00B95F04"/>
    <w:rsid w:val="00BA1425"/>
    <w:rsid w:val="00BA186A"/>
    <w:rsid w:val="00BA2ABE"/>
    <w:rsid w:val="00BA67A9"/>
    <w:rsid w:val="00BA762F"/>
    <w:rsid w:val="00BB033E"/>
    <w:rsid w:val="00BB21DE"/>
    <w:rsid w:val="00BB3884"/>
    <w:rsid w:val="00BB6963"/>
    <w:rsid w:val="00BC0C41"/>
    <w:rsid w:val="00BC26AF"/>
    <w:rsid w:val="00BC36FA"/>
    <w:rsid w:val="00BC75AF"/>
    <w:rsid w:val="00BD3748"/>
    <w:rsid w:val="00BD43D5"/>
    <w:rsid w:val="00BD7C07"/>
    <w:rsid w:val="00BE2F8F"/>
    <w:rsid w:val="00BE415C"/>
    <w:rsid w:val="00BE4A33"/>
    <w:rsid w:val="00BE572D"/>
    <w:rsid w:val="00BE7EF2"/>
    <w:rsid w:val="00BF02C2"/>
    <w:rsid w:val="00BF0E16"/>
    <w:rsid w:val="00BF26F6"/>
    <w:rsid w:val="00BF2A2B"/>
    <w:rsid w:val="00BF32B5"/>
    <w:rsid w:val="00BF4182"/>
    <w:rsid w:val="00BF5C99"/>
    <w:rsid w:val="00BF6D88"/>
    <w:rsid w:val="00C00BC9"/>
    <w:rsid w:val="00C03306"/>
    <w:rsid w:val="00C04546"/>
    <w:rsid w:val="00C07905"/>
    <w:rsid w:val="00C1067E"/>
    <w:rsid w:val="00C11316"/>
    <w:rsid w:val="00C11849"/>
    <w:rsid w:val="00C13300"/>
    <w:rsid w:val="00C14D55"/>
    <w:rsid w:val="00C17090"/>
    <w:rsid w:val="00C2222D"/>
    <w:rsid w:val="00C24CDA"/>
    <w:rsid w:val="00C30263"/>
    <w:rsid w:val="00C3035A"/>
    <w:rsid w:val="00C32649"/>
    <w:rsid w:val="00C3419F"/>
    <w:rsid w:val="00C34BA2"/>
    <w:rsid w:val="00C41FFD"/>
    <w:rsid w:val="00C42242"/>
    <w:rsid w:val="00C438A1"/>
    <w:rsid w:val="00C43D74"/>
    <w:rsid w:val="00C47D3C"/>
    <w:rsid w:val="00C51E35"/>
    <w:rsid w:val="00C53F9D"/>
    <w:rsid w:val="00C555D2"/>
    <w:rsid w:val="00C560DD"/>
    <w:rsid w:val="00C570FF"/>
    <w:rsid w:val="00C622F2"/>
    <w:rsid w:val="00C62711"/>
    <w:rsid w:val="00C63127"/>
    <w:rsid w:val="00C66E59"/>
    <w:rsid w:val="00C73A58"/>
    <w:rsid w:val="00C75149"/>
    <w:rsid w:val="00C7566C"/>
    <w:rsid w:val="00C76E66"/>
    <w:rsid w:val="00C837D6"/>
    <w:rsid w:val="00C83A9D"/>
    <w:rsid w:val="00C904F1"/>
    <w:rsid w:val="00C93115"/>
    <w:rsid w:val="00C94948"/>
    <w:rsid w:val="00C94CD3"/>
    <w:rsid w:val="00C9503B"/>
    <w:rsid w:val="00C95EC7"/>
    <w:rsid w:val="00C97C8B"/>
    <w:rsid w:val="00CA06C5"/>
    <w:rsid w:val="00CA1653"/>
    <w:rsid w:val="00CA6019"/>
    <w:rsid w:val="00CA76F5"/>
    <w:rsid w:val="00CA7CB7"/>
    <w:rsid w:val="00CB2654"/>
    <w:rsid w:val="00CB467B"/>
    <w:rsid w:val="00CB60CB"/>
    <w:rsid w:val="00CB737B"/>
    <w:rsid w:val="00CC088A"/>
    <w:rsid w:val="00CC562A"/>
    <w:rsid w:val="00CD272C"/>
    <w:rsid w:val="00CD5D80"/>
    <w:rsid w:val="00CD7C6B"/>
    <w:rsid w:val="00CE0E3C"/>
    <w:rsid w:val="00CE15D6"/>
    <w:rsid w:val="00CE22B0"/>
    <w:rsid w:val="00CE4217"/>
    <w:rsid w:val="00CE55EB"/>
    <w:rsid w:val="00CE7733"/>
    <w:rsid w:val="00CE7A4E"/>
    <w:rsid w:val="00CF13F6"/>
    <w:rsid w:val="00CF248A"/>
    <w:rsid w:val="00CF457C"/>
    <w:rsid w:val="00CF5C7E"/>
    <w:rsid w:val="00CF7181"/>
    <w:rsid w:val="00D00923"/>
    <w:rsid w:val="00D028D5"/>
    <w:rsid w:val="00D0645C"/>
    <w:rsid w:val="00D064E5"/>
    <w:rsid w:val="00D06699"/>
    <w:rsid w:val="00D1186B"/>
    <w:rsid w:val="00D13CF6"/>
    <w:rsid w:val="00D148A2"/>
    <w:rsid w:val="00D1498F"/>
    <w:rsid w:val="00D15A19"/>
    <w:rsid w:val="00D210B4"/>
    <w:rsid w:val="00D212F8"/>
    <w:rsid w:val="00D22D48"/>
    <w:rsid w:val="00D22DFF"/>
    <w:rsid w:val="00D2421D"/>
    <w:rsid w:val="00D25345"/>
    <w:rsid w:val="00D33941"/>
    <w:rsid w:val="00D3497F"/>
    <w:rsid w:val="00D34A45"/>
    <w:rsid w:val="00D351A9"/>
    <w:rsid w:val="00D37963"/>
    <w:rsid w:val="00D427E3"/>
    <w:rsid w:val="00D432AE"/>
    <w:rsid w:val="00D4340F"/>
    <w:rsid w:val="00D43934"/>
    <w:rsid w:val="00D44AFF"/>
    <w:rsid w:val="00D47D0D"/>
    <w:rsid w:val="00D52EAC"/>
    <w:rsid w:val="00D57B87"/>
    <w:rsid w:val="00D61591"/>
    <w:rsid w:val="00D617DF"/>
    <w:rsid w:val="00D66F73"/>
    <w:rsid w:val="00D67B02"/>
    <w:rsid w:val="00D70822"/>
    <w:rsid w:val="00D70A2B"/>
    <w:rsid w:val="00D71DAB"/>
    <w:rsid w:val="00D754C4"/>
    <w:rsid w:val="00D75AA3"/>
    <w:rsid w:val="00D764FE"/>
    <w:rsid w:val="00D84CAF"/>
    <w:rsid w:val="00D87607"/>
    <w:rsid w:val="00D96049"/>
    <w:rsid w:val="00D9727F"/>
    <w:rsid w:val="00DA0516"/>
    <w:rsid w:val="00DA0C71"/>
    <w:rsid w:val="00DA141C"/>
    <w:rsid w:val="00DA2411"/>
    <w:rsid w:val="00DA2DF2"/>
    <w:rsid w:val="00DA4EC7"/>
    <w:rsid w:val="00DA56BD"/>
    <w:rsid w:val="00DA6B05"/>
    <w:rsid w:val="00DB48FD"/>
    <w:rsid w:val="00DB7C02"/>
    <w:rsid w:val="00DB7F24"/>
    <w:rsid w:val="00DC1906"/>
    <w:rsid w:val="00DC21B0"/>
    <w:rsid w:val="00DC5733"/>
    <w:rsid w:val="00DC5A9E"/>
    <w:rsid w:val="00DC6577"/>
    <w:rsid w:val="00DD551C"/>
    <w:rsid w:val="00DD5BDB"/>
    <w:rsid w:val="00DD6180"/>
    <w:rsid w:val="00DD64FB"/>
    <w:rsid w:val="00DD6C88"/>
    <w:rsid w:val="00DD6EAC"/>
    <w:rsid w:val="00DD7A36"/>
    <w:rsid w:val="00DE20B0"/>
    <w:rsid w:val="00DE3851"/>
    <w:rsid w:val="00DE38AB"/>
    <w:rsid w:val="00DE69B7"/>
    <w:rsid w:val="00DE7AE4"/>
    <w:rsid w:val="00DF0A31"/>
    <w:rsid w:val="00DF1427"/>
    <w:rsid w:val="00DF1971"/>
    <w:rsid w:val="00DF2FD1"/>
    <w:rsid w:val="00DF698B"/>
    <w:rsid w:val="00DF6A91"/>
    <w:rsid w:val="00DF777D"/>
    <w:rsid w:val="00E00FF5"/>
    <w:rsid w:val="00E060E1"/>
    <w:rsid w:val="00E0716F"/>
    <w:rsid w:val="00E12FE7"/>
    <w:rsid w:val="00E13282"/>
    <w:rsid w:val="00E1347F"/>
    <w:rsid w:val="00E1425B"/>
    <w:rsid w:val="00E14D1E"/>
    <w:rsid w:val="00E14D70"/>
    <w:rsid w:val="00E155E8"/>
    <w:rsid w:val="00E1569F"/>
    <w:rsid w:val="00E171E7"/>
    <w:rsid w:val="00E20A0B"/>
    <w:rsid w:val="00E233FE"/>
    <w:rsid w:val="00E23692"/>
    <w:rsid w:val="00E239C4"/>
    <w:rsid w:val="00E25B08"/>
    <w:rsid w:val="00E31CEE"/>
    <w:rsid w:val="00E32869"/>
    <w:rsid w:val="00E34721"/>
    <w:rsid w:val="00E34CBA"/>
    <w:rsid w:val="00E35D03"/>
    <w:rsid w:val="00E372FA"/>
    <w:rsid w:val="00E43A3F"/>
    <w:rsid w:val="00E44496"/>
    <w:rsid w:val="00E44D10"/>
    <w:rsid w:val="00E47A0F"/>
    <w:rsid w:val="00E52186"/>
    <w:rsid w:val="00E52881"/>
    <w:rsid w:val="00E57355"/>
    <w:rsid w:val="00E605FF"/>
    <w:rsid w:val="00E60644"/>
    <w:rsid w:val="00E65CCF"/>
    <w:rsid w:val="00E666B9"/>
    <w:rsid w:val="00E67699"/>
    <w:rsid w:val="00E73A01"/>
    <w:rsid w:val="00E74F49"/>
    <w:rsid w:val="00E74F67"/>
    <w:rsid w:val="00E76497"/>
    <w:rsid w:val="00E82B7B"/>
    <w:rsid w:val="00E83422"/>
    <w:rsid w:val="00E834B5"/>
    <w:rsid w:val="00E8398E"/>
    <w:rsid w:val="00E84443"/>
    <w:rsid w:val="00E84B6E"/>
    <w:rsid w:val="00E861C2"/>
    <w:rsid w:val="00E92A25"/>
    <w:rsid w:val="00E93AF3"/>
    <w:rsid w:val="00E9430F"/>
    <w:rsid w:val="00E94DEB"/>
    <w:rsid w:val="00E951DC"/>
    <w:rsid w:val="00E96776"/>
    <w:rsid w:val="00EA253E"/>
    <w:rsid w:val="00EA272F"/>
    <w:rsid w:val="00EA28F6"/>
    <w:rsid w:val="00EA57DB"/>
    <w:rsid w:val="00EA62D8"/>
    <w:rsid w:val="00EA744E"/>
    <w:rsid w:val="00EA74DF"/>
    <w:rsid w:val="00EB0CCE"/>
    <w:rsid w:val="00EB28C6"/>
    <w:rsid w:val="00EB4153"/>
    <w:rsid w:val="00EB6119"/>
    <w:rsid w:val="00EC0559"/>
    <w:rsid w:val="00EC323E"/>
    <w:rsid w:val="00EC5253"/>
    <w:rsid w:val="00EC5E73"/>
    <w:rsid w:val="00EC7B99"/>
    <w:rsid w:val="00ED0207"/>
    <w:rsid w:val="00ED02F6"/>
    <w:rsid w:val="00ED59D7"/>
    <w:rsid w:val="00ED6BF8"/>
    <w:rsid w:val="00ED708A"/>
    <w:rsid w:val="00ED71F9"/>
    <w:rsid w:val="00EE0B7C"/>
    <w:rsid w:val="00EE30CF"/>
    <w:rsid w:val="00EE5A9D"/>
    <w:rsid w:val="00EF04BA"/>
    <w:rsid w:val="00EF0C61"/>
    <w:rsid w:val="00EF0D52"/>
    <w:rsid w:val="00EF6DBC"/>
    <w:rsid w:val="00F0407C"/>
    <w:rsid w:val="00F04DD5"/>
    <w:rsid w:val="00F05B6F"/>
    <w:rsid w:val="00F05E7F"/>
    <w:rsid w:val="00F0754E"/>
    <w:rsid w:val="00F07890"/>
    <w:rsid w:val="00F15469"/>
    <w:rsid w:val="00F1675A"/>
    <w:rsid w:val="00F17533"/>
    <w:rsid w:val="00F176E3"/>
    <w:rsid w:val="00F235CA"/>
    <w:rsid w:val="00F24446"/>
    <w:rsid w:val="00F26193"/>
    <w:rsid w:val="00F32D89"/>
    <w:rsid w:val="00F33976"/>
    <w:rsid w:val="00F351ED"/>
    <w:rsid w:val="00F35C57"/>
    <w:rsid w:val="00F408FF"/>
    <w:rsid w:val="00F416F4"/>
    <w:rsid w:val="00F42054"/>
    <w:rsid w:val="00F465CA"/>
    <w:rsid w:val="00F46DD2"/>
    <w:rsid w:val="00F506A1"/>
    <w:rsid w:val="00F514ED"/>
    <w:rsid w:val="00F52EC0"/>
    <w:rsid w:val="00F56C16"/>
    <w:rsid w:val="00F61790"/>
    <w:rsid w:val="00F6253B"/>
    <w:rsid w:val="00F64A6A"/>
    <w:rsid w:val="00F6504C"/>
    <w:rsid w:val="00F7018C"/>
    <w:rsid w:val="00F774E3"/>
    <w:rsid w:val="00F8109F"/>
    <w:rsid w:val="00F83B78"/>
    <w:rsid w:val="00F860D3"/>
    <w:rsid w:val="00F92ADC"/>
    <w:rsid w:val="00F9402B"/>
    <w:rsid w:val="00F959C1"/>
    <w:rsid w:val="00F96473"/>
    <w:rsid w:val="00F966EB"/>
    <w:rsid w:val="00FA081F"/>
    <w:rsid w:val="00FA5C5E"/>
    <w:rsid w:val="00FB116B"/>
    <w:rsid w:val="00FB1A85"/>
    <w:rsid w:val="00FB656F"/>
    <w:rsid w:val="00FB6A28"/>
    <w:rsid w:val="00FB73A9"/>
    <w:rsid w:val="00FB7FEB"/>
    <w:rsid w:val="00FC0463"/>
    <w:rsid w:val="00FC0AB5"/>
    <w:rsid w:val="00FC2AFC"/>
    <w:rsid w:val="00FC33E5"/>
    <w:rsid w:val="00FC6E9B"/>
    <w:rsid w:val="00FD0715"/>
    <w:rsid w:val="00FD3E7A"/>
    <w:rsid w:val="00FD6301"/>
    <w:rsid w:val="00FD6B7B"/>
    <w:rsid w:val="00FD6D97"/>
    <w:rsid w:val="00FE1FA4"/>
    <w:rsid w:val="00FE39CF"/>
    <w:rsid w:val="00FE451E"/>
    <w:rsid w:val="00FE4F02"/>
    <w:rsid w:val="00FE50BD"/>
    <w:rsid w:val="00FE51B0"/>
    <w:rsid w:val="00FE5DA6"/>
    <w:rsid w:val="00FE7674"/>
    <w:rsid w:val="00FF05CD"/>
    <w:rsid w:val="00FF197A"/>
    <w:rsid w:val="00FF1BD5"/>
    <w:rsid w:val="00FF3C03"/>
    <w:rsid w:val="00FF3E0D"/>
    <w:rsid w:val="00FF5F74"/>
    <w:rsid w:val="00FF6587"/>
    <w:rsid w:val="00FF65A4"/>
    <w:rsid w:val="018F6A3E"/>
    <w:rsid w:val="01CC4DE2"/>
    <w:rsid w:val="020920E0"/>
    <w:rsid w:val="021614B5"/>
    <w:rsid w:val="023F7BB2"/>
    <w:rsid w:val="02C7355D"/>
    <w:rsid w:val="02EB2D45"/>
    <w:rsid w:val="043418F3"/>
    <w:rsid w:val="043E6B74"/>
    <w:rsid w:val="04944164"/>
    <w:rsid w:val="04DE4557"/>
    <w:rsid w:val="04FF4212"/>
    <w:rsid w:val="052817AD"/>
    <w:rsid w:val="05650DCD"/>
    <w:rsid w:val="05F44D21"/>
    <w:rsid w:val="06623201"/>
    <w:rsid w:val="067370C5"/>
    <w:rsid w:val="067B57E2"/>
    <w:rsid w:val="06896828"/>
    <w:rsid w:val="07385B58"/>
    <w:rsid w:val="07685EE0"/>
    <w:rsid w:val="07C97007"/>
    <w:rsid w:val="08FB3289"/>
    <w:rsid w:val="09382CF6"/>
    <w:rsid w:val="094A64F6"/>
    <w:rsid w:val="094E51C9"/>
    <w:rsid w:val="09C02D36"/>
    <w:rsid w:val="09D17207"/>
    <w:rsid w:val="09F00295"/>
    <w:rsid w:val="09F453A2"/>
    <w:rsid w:val="0A0A554A"/>
    <w:rsid w:val="0A0B613B"/>
    <w:rsid w:val="0A4F07E0"/>
    <w:rsid w:val="0AE24082"/>
    <w:rsid w:val="0C0D502B"/>
    <w:rsid w:val="0C17585B"/>
    <w:rsid w:val="0CD54B8A"/>
    <w:rsid w:val="0DCB1362"/>
    <w:rsid w:val="0EA22767"/>
    <w:rsid w:val="0EB04B9D"/>
    <w:rsid w:val="0EF97965"/>
    <w:rsid w:val="0F6650C2"/>
    <w:rsid w:val="0FE9616A"/>
    <w:rsid w:val="0FED59A3"/>
    <w:rsid w:val="0FFC547E"/>
    <w:rsid w:val="10090406"/>
    <w:rsid w:val="10296DBE"/>
    <w:rsid w:val="10D023EA"/>
    <w:rsid w:val="112C5398"/>
    <w:rsid w:val="113C7F19"/>
    <w:rsid w:val="114454A2"/>
    <w:rsid w:val="11931DFE"/>
    <w:rsid w:val="119A7921"/>
    <w:rsid w:val="11AA6A4A"/>
    <w:rsid w:val="11CD7565"/>
    <w:rsid w:val="12A01AD2"/>
    <w:rsid w:val="12C01054"/>
    <w:rsid w:val="13A3676A"/>
    <w:rsid w:val="13B502FC"/>
    <w:rsid w:val="13DD7DD3"/>
    <w:rsid w:val="144803B4"/>
    <w:rsid w:val="14886708"/>
    <w:rsid w:val="149615C3"/>
    <w:rsid w:val="14AA1ABA"/>
    <w:rsid w:val="14F25A99"/>
    <w:rsid w:val="15051DD5"/>
    <w:rsid w:val="157045E7"/>
    <w:rsid w:val="15845446"/>
    <w:rsid w:val="15D03103"/>
    <w:rsid w:val="15D942D4"/>
    <w:rsid w:val="16071181"/>
    <w:rsid w:val="166D231F"/>
    <w:rsid w:val="169F5ECD"/>
    <w:rsid w:val="16FB2D0E"/>
    <w:rsid w:val="17C52798"/>
    <w:rsid w:val="17C70888"/>
    <w:rsid w:val="18004B3A"/>
    <w:rsid w:val="182E2381"/>
    <w:rsid w:val="184A3805"/>
    <w:rsid w:val="18833DC0"/>
    <w:rsid w:val="19940409"/>
    <w:rsid w:val="199762E0"/>
    <w:rsid w:val="19BB1C56"/>
    <w:rsid w:val="1A236D3D"/>
    <w:rsid w:val="1AE0448D"/>
    <w:rsid w:val="1B1131F0"/>
    <w:rsid w:val="1B234A72"/>
    <w:rsid w:val="1C184E8A"/>
    <w:rsid w:val="1C2F4759"/>
    <w:rsid w:val="1C872CDB"/>
    <w:rsid w:val="1CD97198"/>
    <w:rsid w:val="1CEB4BEA"/>
    <w:rsid w:val="1D12702A"/>
    <w:rsid w:val="1D3A7D4E"/>
    <w:rsid w:val="1DF20C6E"/>
    <w:rsid w:val="1E4569AA"/>
    <w:rsid w:val="1E7258D2"/>
    <w:rsid w:val="1EB21978"/>
    <w:rsid w:val="1F9E6C1A"/>
    <w:rsid w:val="1FEC7519"/>
    <w:rsid w:val="1FF67115"/>
    <w:rsid w:val="20464A94"/>
    <w:rsid w:val="20D22906"/>
    <w:rsid w:val="216007C4"/>
    <w:rsid w:val="21762318"/>
    <w:rsid w:val="21A13576"/>
    <w:rsid w:val="21BE2E85"/>
    <w:rsid w:val="21CE1ACD"/>
    <w:rsid w:val="21D77E0E"/>
    <w:rsid w:val="21F76C91"/>
    <w:rsid w:val="22B70629"/>
    <w:rsid w:val="233B5657"/>
    <w:rsid w:val="23D25A2F"/>
    <w:rsid w:val="23D5028E"/>
    <w:rsid w:val="24BE4589"/>
    <w:rsid w:val="24CD2721"/>
    <w:rsid w:val="2507302E"/>
    <w:rsid w:val="258D4BD7"/>
    <w:rsid w:val="25D5565D"/>
    <w:rsid w:val="26192BF6"/>
    <w:rsid w:val="265417F5"/>
    <w:rsid w:val="26656949"/>
    <w:rsid w:val="26FE4D08"/>
    <w:rsid w:val="270821C1"/>
    <w:rsid w:val="29451A38"/>
    <w:rsid w:val="294644ED"/>
    <w:rsid w:val="2A3043A1"/>
    <w:rsid w:val="2A8E5E9D"/>
    <w:rsid w:val="2AB704C7"/>
    <w:rsid w:val="2AD543F2"/>
    <w:rsid w:val="2BAC3C26"/>
    <w:rsid w:val="2BB30F0F"/>
    <w:rsid w:val="2BEA4FAA"/>
    <w:rsid w:val="2C886012"/>
    <w:rsid w:val="2C945EFF"/>
    <w:rsid w:val="2CB7503D"/>
    <w:rsid w:val="2D4C1A86"/>
    <w:rsid w:val="2DA47C29"/>
    <w:rsid w:val="2DD65045"/>
    <w:rsid w:val="2DEA3E3F"/>
    <w:rsid w:val="2EFA1552"/>
    <w:rsid w:val="2F6434CD"/>
    <w:rsid w:val="2F8F2BE9"/>
    <w:rsid w:val="2FAD0645"/>
    <w:rsid w:val="2FFF6E37"/>
    <w:rsid w:val="30063908"/>
    <w:rsid w:val="30204EFC"/>
    <w:rsid w:val="3055029B"/>
    <w:rsid w:val="31126909"/>
    <w:rsid w:val="31C67DD4"/>
    <w:rsid w:val="32122B99"/>
    <w:rsid w:val="322C3CB1"/>
    <w:rsid w:val="327F728C"/>
    <w:rsid w:val="32A67370"/>
    <w:rsid w:val="32D47F08"/>
    <w:rsid w:val="33680D19"/>
    <w:rsid w:val="33F64577"/>
    <w:rsid w:val="343E29FE"/>
    <w:rsid w:val="344572AC"/>
    <w:rsid w:val="346E6CA8"/>
    <w:rsid w:val="355A3EDD"/>
    <w:rsid w:val="35BA0135"/>
    <w:rsid w:val="360E4900"/>
    <w:rsid w:val="365422A8"/>
    <w:rsid w:val="36A209E6"/>
    <w:rsid w:val="371511EB"/>
    <w:rsid w:val="37441CF0"/>
    <w:rsid w:val="3786720A"/>
    <w:rsid w:val="37B27F3B"/>
    <w:rsid w:val="37C11650"/>
    <w:rsid w:val="381F3007"/>
    <w:rsid w:val="38372A1C"/>
    <w:rsid w:val="38741A6E"/>
    <w:rsid w:val="38BC4778"/>
    <w:rsid w:val="38C53162"/>
    <w:rsid w:val="38EA266D"/>
    <w:rsid w:val="393932EC"/>
    <w:rsid w:val="39955E58"/>
    <w:rsid w:val="399860D0"/>
    <w:rsid w:val="3A3B4390"/>
    <w:rsid w:val="3AC037A9"/>
    <w:rsid w:val="3ACA13C1"/>
    <w:rsid w:val="3AD374E7"/>
    <w:rsid w:val="3B2624AA"/>
    <w:rsid w:val="3C4777AC"/>
    <w:rsid w:val="3C486E7A"/>
    <w:rsid w:val="3D4620F2"/>
    <w:rsid w:val="3DAD6631"/>
    <w:rsid w:val="3E32209C"/>
    <w:rsid w:val="3E6209D8"/>
    <w:rsid w:val="3E7C67D5"/>
    <w:rsid w:val="3EDF102C"/>
    <w:rsid w:val="406A20DF"/>
    <w:rsid w:val="40B3193C"/>
    <w:rsid w:val="41367C63"/>
    <w:rsid w:val="42090673"/>
    <w:rsid w:val="425946BB"/>
    <w:rsid w:val="42890013"/>
    <w:rsid w:val="42B90122"/>
    <w:rsid w:val="42D53D7B"/>
    <w:rsid w:val="42E14D5E"/>
    <w:rsid w:val="437D4511"/>
    <w:rsid w:val="44334BAE"/>
    <w:rsid w:val="44551536"/>
    <w:rsid w:val="44714E35"/>
    <w:rsid w:val="44770326"/>
    <w:rsid w:val="44A168EE"/>
    <w:rsid w:val="456F23DB"/>
    <w:rsid w:val="45A51E17"/>
    <w:rsid w:val="45AE0BB2"/>
    <w:rsid w:val="45E414A3"/>
    <w:rsid w:val="46337A61"/>
    <w:rsid w:val="466E77E3"/>
    <w:rsid w:val="4712077C"/>
    <w:rsid w:val="4760167A"/>
    <w:rsid w:val="476E0B02"/>
    <w:rsid w:val="478E19C5"/>
    <w:rsid w:val="47F57CAB"/>
    <w:rsid w:val="48333C05"/>
    <w:rsid w:val="486272F5"/>
    <w:rsid w:val="48F10492"/>
    <w:rsid w:val="49350C9F"/>
    <w:rsid w:val="496F36A7"/>
    <w:rsid w:val="49DF6F42"/>
    <w:rsid w:val="4A0357D0"/>
    <w:rsid w:val="4A1564D4"/>
    <w:rsid w:val="4A5C4588"/>
    <w:rsid w:val="4A804EE5"/>
    <w:rsid w:val="4ABA7A3B"/>
    <w:rsid w:val="4ABF78FC"/>
    <w:rsid w:val="4AF14251"/>
    <w:rsid w:val="4B8F2B4C"/>
    <w:rsid w:val="4B91337A"/>
    <w:rsid w:val="4BA6642B"/>
    <w:rsid w:val="4BAA6FA9"/>
    <w:rsid w:val="4BEF4369"/>
    <w:rsid w:val="4C2F3916"/>
    <w:rsid w:val="4C7D48E6"/>
    <w:rsid w:val="4C9955E4"/>
    <w:rsid w:val="4CE9613D"/>
    <w:rsid w:val="4CFB1C62"/>
    <w:rsid w:val="4D4610DE"/>
    <w:rsid w:val="4D577E16"/>
    <w:rsid w:val="4DB52955"/>
    <w:rsid w:val="4DDB4A68"/>
    <w:rsid w:val="4DDB5C93"/>
    <w:rsid w:val="4E0F6F0F"/>
    <w:rsid w:val="4E3B5AAC"/>
    <w:rsid w:val="4E7933D9"/>
    <w:rsid w:val="4EA0240E"/>
    <w:rsid w:val="4ECB3430"/>
    <w:rsid w:val="4F3C50CA"/>
    <w:rsid w:val="4F795800"/>
    <w:rsid w:val="4FAA1CA5"/>
    <w:rsid w:val="500744AF"/>
    <w:rsid w:val="50742B58"/>
    <w:rsid w:val="50A92561"/>
    <w:rsid w:val="50C42269"/>
    <w:rsid w:val="50C50C12"/>
    <w:rsid w:val="50D34FF0"/>
    <w:rsid w:val="50E471DF"/>
    <w:rsid w:val="51A84A02"/>
    <w:rsid w:val="51C15D6C"/>
    <w:rsid w:val="528C6D76"/>
    <w:rsid w:val="529F6DA8"/>
    <w:rsid w:val="52B20198"/>
    <w:rsid w:val="52DF21E3"/>
    <w:rsid w:val="52EC2A24"/>
    <w:rsid w:val="541D47AE"/>
    <w:rsid w:val="542E2240"/>
    <w:rsid w:val="54411576"/>
    <w:rsid w:val="57954841"/>
    <w:rsid w:val="57F4253F"/>
    <w:rsid w:val="58927C67"/>
    <w:rsid w:val="58B65843"/>
    <w:rsid w:val="58ED3465"/>
    <w:rsid w:val="59974CE4"/>
    <w:rsid w:val="5A596844"/>
    <w:rsid w:val="5A826B55"/>
    <w:rsid w:val="5B2E58FA"/>
    <w:rsid w:val="5B69537B"/>
    <w:rsid w:val="5B76373C"/>
    <w:rsid w:val="5CDF4843"/>
    <w:rsid w:val="5CE65E9B"/>
    <w:rsid w:val="5D134342"/>
    <w:rsid w:val="5D711EA4"/>
    <w:rsid w:val="5D8C2DAE"/>
    <w:rsid w:val="5D935265"/>
    <w:rsid w:val="5DC35C3F"/>
    <w:rsid w:val="5E085F7C"/>
    <w:rsid w:val="5E1152CF"/>
    <w:rsid w:val="5E295534"/>
    <w:rsid w:val="5EAE31A0"/>
    <w:rsid w:val="5F7542D3"/>
    <w:rsid w:val="5F92178D"/>
    <w:rsid w:val="5FCF3D4A"/>
    <w:rsid w:val="5FFC5343"/>
    <w:rsid w:val="609305BF"/>
    <w:rsid w:val="60E13FDB"/>
    <w:rsid w:val="60E53C8E"/>
    <w:rsid w:val="611C044D"/>
    <w:rsid w:val="613863DF"/>
    <w:rsid w:val="61930342"/>
    <w:rsid w:val="61E55CC2"/>
    <w:rsid w:val="61F2559D"/>
    <w:rsid w:val="61F93300"/>
    <w:rsid w:val="6248593F"/>
    <w:rsid w:val="62C76AD9"/>
    <w:rsid w:val="630042A3"/>
    <w:rsid w:val="631C5A5E"/>
    <w:rsid w:val="63260DF4"/>
    <w:rsid w:val="633C74BA"/>
    <w:rsid w:val="63C0066A"/>
    <w:rsid w:val="63C636B6"/>
    <w:rsid w:val="65DC4ACB"/>
    <w:rsid w:val="65ED00D2"/>
    <w:rsid w:val="66415276"/>
    <w:rsid w:val="668B0988"/>
    <w:rsid w:val="66A34029"/>
    <w:rsid w:val="67925E64"/>
    <w:rsid w:val="679D578A"/>
    <w:rsid w:val="679E4057"/>
    <w:rsid w:val="67A64A2B"/>
    <w:rsid w:val="67EC5AC9"/>
    <w:rsid w:val="682E1AE5"/>
    <w:rsid w:val="68780C13"/>
    <w:rsid w:val="689618B3"/>
    <w:rsid w:val="68E80449"/>
    <w:rsid w:val="691771BE"/>
    <w:rsid w:val="69294BA1"/>
    <w:rsid w:val="69CA4D63"/>
    <w:rsid w:val="69EB4593"/>
    <w:rsid w:val="69F70C5E"/>
    <w:rsid w:val="6A535578"/>
    <w:rsid w:val="6B1D4439"/>
    <w:rsid w:val="6B891A3B"/>
    <w:rsid w:val="6BA37E39"/>
    <w:rsid w:val="6BCB7ABB"/>
    <w:rsid w:val="6CC462B9"/>
    <w:rsid w:val="6D107693"/>
    <w:rsid w:val="6D1858FC"/>
    <w:rsid w:val="6D2A6A64"/>
    <w:rsid w:val="6DD30FAF"/>
    <w:rsid w:val="6DD5451F"/>
    <w:rsid w:val="6E2425E3"/>
    <w:rsid w:val="6E982396"/>
    <w:rsid w:val="6EE61403"/>
    <w:rsid w:val="6F6E5AC9"/>
    <w:rsid w:val="6F757F70"/>
    <w:rsid w:val="701A537D"/>
    <w:rsid w:val="704769DD"/>
    <w:rsid w:val="70597948"/>
    <w:rsid w:val="71245BFC"/>
    <w:rsid w:val="7153418F"/>
    <w:rsid w:val="71CE7013"/>
    <w:rsid w:val="71FC49EC"/>
    <w:rsid w:val="7215759C"/>
    <w:rsid w:val="724418BA"/>
    <w:rsid w:val="72CB3151"/>
    <w:rsid w:val="73916DC4"/>
    <w:rsid w:val="747B5F8D"/>
    <w:rsid w:val="74B81814"/>
    <w:rsid w:val="75320D8A"/>
    <w:rsid w:val="757B7DEF"/>
    <w:rsid w:val="75D40FB9"/>
    <w:rsid w:val="75F776FF"/>
    <w:rsid w:val="7631578A"/>
    <w:rsid w:val="76785C6F"/>
    <w:rsid w:val="76D40EA2"/>
    <w:rsid w:val="76F62C17"/>
    <w:rsid w:val="773C44BC"/>
    <w:rsid w:val="78E57CE3"/>
    <w:rsid w:val="78EE04D8"/>
    <w:rsid w:val="78FE546D"/>
    <w:rsid w:val="799C046D"/>
    <w:rsid w:val="7A043B2D"/>
    <w:rsid w:val="7A8D3427"/>
    <w:rsid w:val="7A9944BE"/>
    <w:rsid w:val="7AAC072A"/>
    <w:rsid w:val="7AC30674"/>
    <w:rsid w:val="7AD04E8C"/>
    <w:rsid w:val="7B357075"/>
    <w:rsid w:val="7CBE6F1D"/>
    <w:rsid w:val="7DB3620E"/>
    <w:rsid w:val="7E246A73"/>
    <w:rsid w:val="7EAB0EC0"/>
    <w:rsid w:val="7EE21E65"/>
    <w:rsid w:val="7F3E16F4"/>
    <w:rsid w:val="7F582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36"/>
    <w:qFormat/>
    <w:uiPriority w:val="0"/>
    <w:pPr>
      <w:spacing w:line="480" w:lineRule="exact"/>
      <w:outlineLvl w:val="0"/>
    </w:pPr>
    <w:rPr>
      <w:rFonts w:eastAsia="宋体"/>
      <w:kern w:val="44"/>
      <w:szCs w:val="28"/>
    </w:rPr>
  </w:style>
  <w:style w:type="paragraph" w:styleId="5">
    <w:name w:val="heading 2"/>
    <w:basedOn w:val="1"/>
    <w:next w:val="1"/>
    <w:link w:val="37"/>
    <w:qFormat/>
    <w:uiPriority w:val="0"/>
    <w:pPr>
      <w:adjustRightInd w:val="0"/>
      <w:jc w:val="center"/>
      <w:textAlignment w:val="baseline"/>
      <w:outlineLvl w:val="1"/>
    </w:pPr>
    <w:rPr>
      <w:kern w:val="0"/>
      <w:sz w:val="24"/>
      <w:szCs w:val="20"/>
    </w:rPr>
  </w:style>
  <w:style w:type="paragraph" w:styleId="3">
    <w:name w:val="heading 3"/>
    <w:basedOn w:val="4"/>
    <w:next w:val="1"/>
    <w:link w:val="35"/>
    <w:qFormat/>
    <w:uiPriority w:val="0"/>
    <w:pPr>
      <w:spacing w:before="260" w:after="260" w:line="240" w:lineRule="auto"/>
      <w:outlineLvl w:val="2"/>
    </w:pPr>
    <w:rPr>
      <w:rFonts w:ascii="宋体" w:hAnsi="宋体"/>
      <w:szCs w:val="32"/>
    </w:rPr>
  </w:style>
  <w:style w:type="paragraph" w:styleId="4">
    <w:name w:val="heading 4"/>
    <w:basedOn w:val="1"/>
    <w:next w:val="1"/>
    <w:link w:val="3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38"/>
    <w:qFormat/>
    <w:uiPriority w:val="0"/>
    <w:pPr>
      <w:keepNext/>
      <w:keepLines/>
      <w:spacing w:before="280" w:after="290" w:line="376" w:lineRule="auto"/>
      <w:outlineLvl w:val="4"/>
    </w:pPr>
    <w:rPr>
      <w:b/>
      <w:sz w:val="28"/>
      <w:szCs w:val="20"/>
    </w:rPr>
  </w:style>
  <w:style w:type="paragraph" w:styleId="8">
    <w:name w:val="heading 6"/>
    <w:basedOn w:val="1"/>
    <w:next w:val="7"/>
    <w:link w:val="4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41"/>
    <w:qFormat/>
    <w:uiPriority w:val="0"/>
    <w:pPr>
      <w:keepNext/>
      <w:keepLines/>
      <w:spacing w:before="240" w:after="64" w:line="320" w:lineRule="auto"/>
      <w:outlineLvl w:val="6"/>
    </w:pPr>
    <w:rPr>
      <w:b/>
      <w:sz w:val="24"/>
      <w:szCs w:val="20"/>
    </w:rPr>
  </w:style>
  <w:style w:type="paragraph" w:styleId="10">
    <w:name w:val="heading 8"/>
    <w:basedOn w:val="1"/>
    <w:next w:val="7"/>
    <w:link w:val="4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43"/>
    <w:qFormat/>
    <w:uiPriority w:val="0"/>
    <w:pPr>
      <w:keepNext/>
      <w:keepLines/>
      <w:spacing w:before="240" w:after="64" w:line="320" w:lineRule="auto"/>
      <w:outlineLvl w:val="8"/>
    </w:pPr>
    <w:rPr>
      <w:rFonts w:ascii="Arial" w:hAnsi="Arial" w:eastAsia="黑体"/>
      <w:szCs w:val="20"/>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7">
    <w:name w:val="正文缩进1"/>
    <w:basedOn w:val="1"/>
    <w:link w:val="39"/>
    <w:qFormat/>
    <w:uiPriority w:val="0"/>
    <w:pPr>
      <w:ind w:firstLine="420" w:firstLineChars="200"/>
    </w:pPr>
    <w:rPr>
      <w:szCs w:val="24"/>
    </w:rPr>
  </w:style>
  <w:style w:type="paragraph" w:styleId="12">
    <w:name w:val="Normal Indent"/>
    <w:basedOn w:val="1"/>
    <w:link w:val="44"/>
    <w:unhideWhenUsed/>
    <w:qFormat/>
    <w:uiPriority w:val="0"/>
    <w:pPr>
      <w:ind w:firstLine="420"/>
    </w:pPr>
    <w:rPr>
      <w:szCs w:val="20"/>
    </w:rPr>
  </w:style>
  <w:style w:type="paragraph" w:styleId="13">
    <w:name w:val="List Bullet"/>
    <w:basedOn w:val="1"/>
    <w:qFormat/>
    <w:uiPriority w:val="0"/>
    <w:pPr>
      <w:numPr>
        <w:ilvl w:val="0"/>
        <w:numId w:val="1"/>
      </w:numPr>
      <w:tabs>
        <w:tab w:val="left" w:pos="360"/>
      </w:tabs>
    </w:pPr>
    <w:rPr>
      <w:szCs w:val="20"/>
    </w:rPr>
  </w:style>
  <w:style w:type="paragraph" w:styleId="14">
    <w:name w:val="Document Map"/>
    <w:basedOn w:val="1"/>
    <w:link w:val="45"/>
    <w:qFormat/>
    <w:uiPriority w:val="0"/>
    <w:rPr>
      <w:rFonts w:ascii="宋体"/>
      <w:sz w:val="18"/>
      <w:szCs w:val="18"/>
    </w:rPr>
  </w:style>
  <w:style w:type="paragraph" w:styleId="15">
    <w:name w:val="annotation text"/>
    <w:basedOn w:val="1"/>
    <w:link w:val="46"/>
    <w:unhideWhenUsed/>
    <w:qFormat/>
    <w:uiPriority w:val="99"/>
    <w:pPr>
      <w:jc w:val="left"/>
    </w:pPr>
  </w:style>
  <w:style w:type="paragraph" w:styleId="16">
    <w:name w:val="Body Text"/>
    <w:basedOn w:val="1"/>
    <w:link w:val="47"/>
    <w:qFormat/>
    <w:uiPriority w:val="0"/>
    <w:pPr>
      <w:spacing w:line="360" w:lineRule="auto"/>
    </w:pPr>
    <w:rPr>
      <w:b/>
      <w:bCs/>
      <w:sz w:val="24"/>
      <w:szCs w:val="24"/>
    </w:rPr>
  </w:style>
  <w:style w:type="paragraph" w:styleId="17">
    <w:name w:val="toc 3"/>
    <w:basedOn w:val="1"/>
    <w:next w:val="1"/>
    <w:unhideWhenUsed/>
    <w:uiPriority w:val="39"/>
    <w:pPr>
      <w:ind w:left="840" w:leftChars="400"/>
    </w:pPr>
  </w:style>
  <w:style w:type="paragraph" w:styleId="18">
    <w:name w:val="Balloon Text"/>
    <w:basedOn w:val="1"/>
    <w:link w:val="48"/>
    <w:unhideWhenUsed/>
    <w:qFormat/>
    <w:uiPriority w:val="99"/>
    <w:rPr>
      <w:sz w:val="18"/>
      <w:szCs w:val="18"/>
    </w:rPr>
  </w:style>
  <w:style w:type="paragraph" w:styleId="19">
    <w:name w:val="footer"/>
    <w:basedOn w:val="1"/>
    <w:link w:val="49"/>
    <w:unhideWhenUsed/>
    <w:qFormat/>
    <w:uiPriority w:val="99"/>
    <w:pPr>
      <w:tabs>
        <w:tab w:val="center" w:pos="4153"/>
        <w:tab w:val="right" w:pos="8306"/>
      </w:tabs>
      <w:snapToGrid w:val="0"/>
      <w:jc w:val="left"/>
    </w:pPr>
    <w:rPr>
      <w:kern w:val="0"/>
      <w:sz w:val="18"/>
      <w:szCs w:val="18"/>
    </w:rPr>
  </w:style>
  <w:style w:type="paragraph" w:styleId="20">
    <w:name w:val="header"/>
    <w:basedOn w:val="1"/>
    <w:link w:val="5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uiPriority w:val="39"/>
    <w:pPr>
      <w:ind w:left="420" w:leftChars="200"/>
    </w:pPr>
  </w:style>
  <w:style w:type="paragraph" w:styleId="23">
    <w:name w:val="Normal (Web)"/>
    <w:basedOn w:val="1"/>
    <w:link w:val="149"/>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4">
    <w:name w:val="Title"/>
    <w:basedOn w:val="1"/>
    <w:link w:val="51"/>
    <w:qFormat/>
    <w:uiPriority w:val="0"/>
    <w:pPr>
      <w:spacing w:before="240" w:after="60"/>
      <w:jc w:val="center"/>
      <w:outlineLvl w:val="0"/>
    </w:pPr>
    <w:rPr>
      <w:rFonts w:ascii="Arial" w:hAnsi="Arial" w:eastAsia="隶书" w:cs="Arial"/>
      <w:b/>
      <w:bCs/>
      <w:sz w:val="32"/>
      <w:szCs w:val="32"/>
    </w:rPr>
  </w:style>
  <w:style w:type="paragraph" w:styleId="25">
    <w:name w:val="annotation subject"/>
    <w:basedOn w:val="15"/>
    <w:next w:val="15"/>
    <w:link w:val="52"/>
    <w:unhideWhenUsed/>
    <w:qFormat/>
    <w:uiPriority w:val="99"/>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unhideWhenUsed/>
    <w:qFormat/>
    <w:uiPriority w:val="99"/>
  </w:style>
  <w:style w:type="character" w:styleId="31">
    <w:name w:val="FollowedHyperlink"/>
    <w:unhideWhenUsed/>
    <w:qFormat/>
    <w:uiPriority w:val="99"/>
    <w:rPr>
      <w:color w:val="954F72"/>
      <w:u w:val="single"/>
    </w:rPr>
  </w:style>
  <w:style w:type="character" w:styleId="32">
    <w:name w:val="Hyperlink"/>
    <w:unhideWhenUsed/>
    <w:qFormat/>
    <w:uiPriority w:val="99"/>
    <w:rPr>
      <w:color w:val="0000FF"/>
      <w:u w:val="single"/>
    </w:rPr>
  </w:style>
  <w:style w:type="character" w:styleId="33">
    <w:name w:val="annotation reference"/>
    <w:unhideWhenUsed/>
    <w:qFormat/>
    <w:uiPriority w:val="0"/>
    <w:rPr>
      <w:sz w:val="21"/>
      <w:szCs w:val="21"/>
    </w:rPr>
  </w:style>
  <w:style w:type="character" w:customStyle="1" w:styleId="34">
    <w:name w:val="标题 4 字符1"/>
    <w:link w:val="4"/>
    <w:qFormat/>
    <w:uiPriority w:val="0"/>
    <w:rPr>
      <w:rFonts w:ascii="Arial" w:hAnsi="Arial" w:eastAsia="黑体"/>
      <w:b/>
      <w:bCs/>
      <w:kern w:val="2"/>
      <w:sz w:val="28"/>
      <w:szCs w:val="28"/>
    </w:rPr>
  </w:style>
  <w:style w:type="character" w:customStyle="1" w:styleId="35">
    <w:name w:val="标题 3 字符1"/>
    <w:link w:val="3"/>
    <w:qFormat/>
    <w:uiPriority w:val="0"/>
    <w:rPr>
      <w:rFonts w:ascii="宋体" w:hAnsi="宋体" w:eastAsia="黑体"/>
      <w:b/>
      <w:bCs/>
      <w:kern w:val="2"/>
      <w:sz w:val="28"/>
      <w:szCs w:val="32"/>
    </w:rPr>
  </w:style>
  <w:style w:type="character" w:customStyle="1" w:styleId="36">
    <w:name w:val="标题 1 字符"/>
    <w:link w:val="2"/>
    <w:qFormat/>
    <w:uiPriority w:val="0"/>
    <w:rPr>
      <w:rFonts w:ascii="宋体" w:hAnsi="宋体" w:eastAsia="宋体"/>
      <w:b/>
      <w:bCs/>
      <w:kern w:val="44"/>
      <w:sz w:val="28"/>
      <w:szCs w:val="28"/>
    </w:rPr>
  </w:style>
  <w:style w:type="character" w:customStyle="1" w:styleId="37">
    <w:name w:val="标题 2 字符1"/>
    <w:link w:val="5"/>
    <w:qFormat/>
    <w:uiPriority w:val="0"/>
    <w:rPr>
      <w:rFonts w:ascii="宋体" w:hAnsi="宋体"/>
      <w:b/>
      <w:sz w:val="24"/>
    </w:rPr>
  </w:style>
  <w:style w:type="character" w:customStyle="1" w:styleId="38">
    <w:name w:val="标题 5 字符1"/>
    <w:link w:val="6"/>
    <w:qFormat/>
    <w:uiPriority w:val="0"/>
    <w:rPr>
      <w:rFonts w:ascii="Times New Roman" w:hAnsi="Times New Roman"/>
      <w:b/>
      <w:kern w:val="2"/>
      <w:sz w:val="28"/>
    </w:rPr>
  </w:style>
  <w:style w:type="character" w:customStyle="1" w:styleId="39">
    <w:name w:val="正文缩进 Char"/>
    <w:link w:val="7"/>
    <w:qFormat/>
    <w:uiPriority w:val="0"/>
    <w:rPr>
      <w:kern w:val="2"/>
      <w:sz w:val="21"/>
      <w:szCs w:val="24"/>
    </w:rPr>
  </w:style>
  <w:style w:type="character" w:customStyle="1" w:styleId="40">
    <w:name w:val="标题 6 字符1"/>
    <w:link w:val="8"/>
    <w:qFormat/>
    <w:uiPriority w:val="0"/>
    <w:rPr>
      <w:rFonts w:ascii="Arial" w:hAnsi="Arial" w:eastAsia="黑体"/>
      <w:b/>
      <w:kern w:val="2"/>
      <w:sz w:val="24"/>
    </w:rPr>
  </w:style>
  <w:style w:type="character" w:customStyle="1" w:styleId="41">
    <w:name w:val="标题 7 字符1"/>
    <w:link w:val="9"/>
    <w:qFormat/>
    <w:uiPriority w:val="0"/>
    <w:rPr>
      <w:rFonts w:ascii="Times New Roman" w:hAnsi="Times New Roman"/>
      <w:b/>
      <w:kern w:val="2"/>
      <w:sz w:val="24"/>
    </w:rPr>
  </w:style>
  <w:style w:type="character" w:customStyle="1" w:styleId="42">
    <w:name w:val="标题 8 字符1"/>
    <w:link w:val="10"/>
    <w:qFormat/>
    <w:uiPriority w:val="0"/>
    <w:rPr>
      <w:rFonts w:ascii="Arial" w:hAnsi="Arial" w:eastAsia="黑体"/>
      <w:kern w:val="2"/>
      <w:sz w:val="24"/>
    </w:rPr>
  </w:style>
  <w:style w:type="character" w:customStyle="1" w:styleId="43">
    <w:name w:val="标题 9 字符1"/>
    <w:link w:val="11"/>
    <w:qFormat/>
    <w:uiPriority w:val="0"/>
    <w:rPr>
      <w:rFonts w:ascii="Arial" w:hAnsi="Arial" w:eastAsia="黑体"/>
      <w:kern w:val="2"/>
      <w:sz w:val="21"/>
    </w:rPr>
  </w:style>
  <w:style w:type="character" w:customStyle="1" w:styleId="44">
    <w:name w:val="正文缩进 字符"/>
    <w:link w:val="12"/>
    <w:qFormat/>
    <w:locked/>
    <w:uiPriority w:val="0"/>
    <w:rPr>
      <w:kern w:val="2"/>
      <w:sz w:val="21"/>
    </w:rPr>
  </w:style>
  <w:style w:type="character" w:customStyle="1" w:styleId="45">
    <w:name w:val="文档结构图 字符1"/>
    <w:link w:val="14"/>
    <w:qFormat/>
    <w:uiPriority w:val="0"/>
    <w:rPr>
      <w:rFonts w:ascii="宋体"/>
      <w:kern w:val="2"/>
      <w:sz w:val="18"/>
      <w:szCs w:val="18"/>
    </w:rPr>
  </w:style>
  <w:style w:type="character" w:customStyle="1" w:styleId="46">
    <w:name w:val="批注文字 字符"/>
    <w:link w:val="15"/>
    <w:semiHidden/>
    <w:qFormat/>
    <w:uiPriority w:val="99"/>
    <w:rPr>
      <w:kern w:val="2"/>
      <w:sz w:val="21"/>
      <w:szCs w:val="22"/>
    </w:rPr>
  </w:style>
  <w:style w:type="character" w:customStyle="1" w:styleId="47">
    <w:name w:val="正文文本 字符1"/>
    <w:link w:val="16"/>
    <w:qFormat/>
    <w:uiPriority w:val="0"/>
    <w:rPr>
      <w:b/>
      <w:bCs/>
      <w:kern w:val="2"/>
      <w:sz w:val="24"/>
      <w:szCs w:val="24"/>
    </w:rPr>
  </w:style>
  <w:style w:type="character" w:customStyle="1" w:styleId="48">
    <w:name w:val="批注框文本 字符"/>
    <w:link w:val="18"/>
    <w:semiHidden/>
    <w:qFormat/>
    <w:uiPriority w:val="99"/>
    <w:rPr>
      <w:kern w:val="2"/>
      <w:sz w:val="18"/>
      <w:szCs w:val="18"/>
    </w:rPr>
  </w:style>
  <w:style w:type="character" w:customStyle="1" w:styleId="49">
    <w:name w:val="页脚 字符"/>
    <w:link w:val="19"/>
    <w:qFormat/>
    <w:uiPriority w:val="99"/>
    <w:rPr>
      <w:sz w:val="18"/>
      <w:szCs w:val="18"/>
    </w:rPr>
  </w:style>
  <w:style w:type="character" w:customStyle="1" w:styleId="50">
    <w:name w:val="页眉 字符"/>
    <w:link w:val="20"/>
    <w:qFormat/>
    <w:uiPriority w:val="0"/>
    <w:rPr>
      <w:sz w:val="18"/>
      <w:szCs w:val="18"/>
    </w:rPr>
  </w:style>
  <w:style w:type="character" w:customStyle="1" w:styleId="51">
    <w:name w:val="标题 字符1"/>
    <w:link w:val="24"/>
    <w:qFormat/>
    <w:uiPriority w:val="0"/>
    <w:rPr>
      <w:rFonts w:ascii="Arial" w:hAnsi="Arial" w:eastAsia="隶书" w:cs="Arial"/>
      <w:b/>
      <w:bCs/>
      <w:kern w:val="2"/>
      <w:sz w:val="32"/>
      <w:szCs w:val="32"/>
    </w:rPr>
  </w:style>
  <w:style w:type="character" w:customStyle="1" w:styleId="52">
    <w:name w:val="批注主题 字符"/>
    <w:link w:val="25"/>
    <w:semiHidden/>
    <w:qFormat/>
    <w:uiPriority w:val="99"/>
    <w:rPr>
      <w:b/>
      <w:bCs/>
      <w:kern w:val="2"/>
      <w:sz w:val="21"/>
      <w:szCs w:val="22"/>
    </w:rPr>
  </w:style>
  <w:style w:type="character" w:customStyle="1" w:styleId="53">
    <w:name w:val="font11"/>
    <w:qFormat/>
    <w:uiPriority w:val="0"/>
    <w:rPr>
      <w:rFonts w:hint="eastAsia" w:ascii="宋体" w:hAnsi="宋体" w:eastAsia="宋体" w:cs="宋体"/>
      <w:color w:val="FF0000"/>
      <w:sz w:val="22"/>
      <w:szCs w:val="22"/>
      <w:u w:val="none"/>
    </w:rPr>
  </w:style>
  <w:style w:type="character" w:customStyle="1" w:styleId="54">
    <w:name w:val="font01"/>
    <w:qFormat/>
    <w:uiPriority w:val="0"/>
    <w:rPr>
      <w:rFonts w:ascii="font-weight : 400" w:hAnsi="font-weight : 400" w:eastAsia="font-weight : 400" w:cs="font-weight : 400"/>
      <w:color w:val="000000"/>
      <w:sz w:val="22"/>
      <w:szCs w:val="22"/>
      <w:u w:val="none"/>
    </w:rPr>
  </w:style>
  <w:style w:type="paragraph" w:styleId="55">
    <w:name w:val="List Paragraph"/>
    <w:basedOn w:val="1"/>
    <w:qFormat/>
    <w:uiPriority w:val="34"/>
    <w:pPr>
      <w:ind w:firstLine="420" w:firstLineChars="200"/>
    </w:pPr>
  </w:style>
  <w:style w:type="paragraph" w:customStyle="1" w:styleId="56">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57">
    <w:name w:val="标题 2 字符"/>
    <w:qFormat/>
    <w:uiPriority w:val="0"/>
    <w:rPr>
      <w:rFonts w:ascii="等线 Light" w:hAnsi="等线 Light" w:eastAsia="等线 Light" w:cs="Times New Roman"/>
      <w:b/>
      <w:bCs/>
      <w:kern w:val="2"/>
      <w:sz w:val="32"/>
      <w:szCs w:val="32"/>
    </w:rPr>
  </w:style>
  <w:style w:type="character" w:customStyle="1" w:styleId="58">
    <w:name w:val="标题 5 字符"/>
    <w:qFormat/>
    <w:uiPriority w:val="0"/>
    <w:rPr>
      <w:b/>
      <w:bCs/>
      <w:kern w:val="2"/>
      <w:sz w:val="28"/>
      <w:szCs w:val="28"/>
    </w:rPr>
  </w:style>
  <w:style w:type="character" w:customStyle="1" w:styleId="59">
    <w:name w:val="标题 6 字符"/>
    <w:qFormat/>
    <w:uiPriority w:val="0"/>
    <w:rPr>
      <w:rFonts w:ascii="等线 Light" w:hAnsi="等线 Light" w:eastAsia="等线 Light" w:cs="Times New Roman"/>
      <w:b/>
      <w:bCs/>
      <w:kern w:val="2"/>
      <w:sz w:val="24"/>
      <w:szCs w:val="24"/>
    </w:rPr>
  </w:style>
  <w:style w:type="character" w:customStyle="1" w:styleId="60">
    <w:name w:val="标题 7 字符"/>
    <w:qFormat/>
    <w:uiPriority w:val="0"/>
    <w:rPr>
      <w:b/>
      <w:bCs/>
      <w:kern w:val="2"/>
      <w:sz w:val="24"/>
      <w:szCs w:val="24"/>
    </w:rPr>
  </w:style>
  <w:style w:type="character" w:customStyle="1" w:styleId="61">
    <w:name w:val="标题 8 字符"/>
    <w:qFormat/>
    <w:uiPriority w:val="0"/>
    <w:rPr>
      <w:rFonts w:ascii="等线 Light" w:hAnsi="等线 Light" w:eastAsia="等线 Light" w:cs="Times New Roman"/>
      <w:kern w:val="2"/>
      <w:sz w:val="24"/>
      <w:szCs w:val="24"/>
    </w:rPr>
  </w:style>
  <w:style w:type="character" w:customStyle="1" w:styleId="62">
    <w:name w:val="标题 9 字符"/>
    <w:qFormat/>
    <w:uiPriority w:val="0"/>
    <w:rPr>
      <w:rFonts w:ascii="等线 Light" w:hAnsi="等线 Light" w:eastAsia="等线 Light" w:cs="Times New Roman"/>
      <w:kern w:val="2"/>
      <w:sz w:val="21"/>
      <w:szCs w:val="21"/>
    </w:rPr>
  </w:style>
  <w:style w:type="character" w:customStyle="1" w:styleId="63">
    <w:name w:val="纯文本 Char"/>
    <w:link w:val="64"/>
    <w:qFormat/>
    <w:uiPriority w:val="0"/>
    <w:rPr>
      <w:rFonts w:ascii="宋体" w:hAnsi="Courier New"/>
      <w:kern w:val="2"/>
      <w:sz w:val="21"/>
    </w:rPr>
  </w:style>
  <w:style w:type="paragraph" w:customStyle="1" w:styleId="64">
    <w:name w:val="纯文本1"/>
    <w:basedOn w:val="1"/>
    <w:link w:val="63"/>
    <w:qFormat/>
    <w:uiPriority w:val="0"/>
    <w:rPr>
      <w:rFonts w:ascii="宋体" w:hAnsi="Courier New"/>
      <w:szCs w:val="20"/>
    </w:rPr>
  </w:style>
  <w:style w:type="character" w:customStyle="1" w:styleId="65">
    <w:name w:val="正文文本缩进 2 Char"/>
    <w:link w:val="66"/>
    <w:qFormat/>
    <w:uiPriority w:val="0"/>
    <w:rPr>
      <w:rFonts w:ascii="宋体" w:hAnsi="宋体"/>
      <w:kern w:val="2"/>
      <w:sz w:val="21"/>
      <w:szCs w:val="24"/>
    </w:rPr>
  </w:style>
  <w:style w:type="paragraph" w:customStyle="1" w:styleId="66">
    <w:name w:val="正文文本缩进 21"/>
    <w:basedOn w:val="1"/>
    <w:link w:val="65"/>
    <w:qFormat/>
    <w:uiPriority w:val="0"/>
    <w:pPr>
      <w:spacing w:beforeLines="50" w:afterLines="50" w:line="120" w:lineRule="auto"/>
      <w:ind w:firstLine="840" w:firstLineChars="400"/>
      <w:jc w:val="left"/>
    </w:pPr>
    <w:rPr>
      <w:rFonts w:ascii="宋体" w:hAnsi="宋体"/>
      <w:szCs w:val="24"/>
    </w:rPr>
  </w:style>
  <w:style w:type="character" w:customStyle="1" w:styleId="67">
    <w:name w:val="日期 Char"/>
    <w:link w:val="68"/>
    <w:qFormat/>
    <w:uiPriority w:val="0"/>
    <w:rPr>
      <w:rFonts w:ascii="宋体" w:hAnsi="Courier New"/>
      <w:kern w:val="2"/>
      <w:sz w:val="32"/>
    </w:rPr>
  </w:style>
  <w:style w:type="paragraph" w:customStyle="1" w:styleId="68">
    <w:name w:val="日期1"/>
    <w:basedOn w:val="1"/>
    <w:next w:val="1"/>
    <w:link w:val="67"/>
    <w:qFormat/>
    <w:uiPriority w:val="0"/>
    <w:rPr>
      <w:rFonts w:ascii="宋体" w:hAnsi="Courier New"/>
      <w:sz w:val="32"/>
      <w:szCs w:val="20"/>
    </w:rPr>
  </w:style>
  <w:style w:type="paragraph" w:customStyle="1" w:styleId="69">
    <w:name w:val="_Style 48"/>
    <w:basedOn w:val="1"/>
    <w:next w:val="55"/>
    <w:qFormat/>
    <w:uiPriority w:val="0"/>
    <w:pPr>
      <w:ind w:firstLine="420" w:firstLineChars="200"/>
    </w:pPr>
    <w:rPr>
      <w:szCs w:val="20"/>
    </w:rPr>
  </w:style>
  <w:style w:type="character" w:customStyle="1" w:styleId="70">
    <w:name w:val="正文文本 3 Char"/>
    <w:link w:val="71"/>
    <w:qFormat/>
    <w:uiPriority w:val="0"/>
    <w:rPr>
      <w:kern w:val="2"/>
      <w:sz w:val="16"/>
      <w:szCs w:val="16"/>
    </w:rPr>
  </w:style>
  <w:style w:type="paragraph" w:customStyle="1" w:styleId="71">
    <w:name w:val="正文文本 31"/>
    <w:basedOn w:val="1"/>
    <w:link w:val="70"/>
    <w:qFormat/>
    <w:uiPriority w:val="0"/>
    <w:pPr>
      <w:spacing w:after="120"/>
    </w:pPr>
    <w:rPr>
      <w:sz w:val="16"/>
      <w:szCs w:val="16"/>
    </w:rPr>
  </w:style>
  <w:style w:type="character" w:customStyle="1" w:styleId="72">
    <w:name w:val="HTML 预设格式 Char"/>
    <w:link w:val="73"/>
    <w:qFormat/>
    <w:uiPriority w:val="0"/>
    <w:rPr>
      <w:rFonts w:ascii="Arial Unicode MS" w:hAnsi="Arial Unicode MS" w:eastAsia="Arial Unicode MS"/>
      <w:color w:val="000000"/>
    </w:rPr>
  </w:style>
  <w:style w:type="paragraph" w:customStyle="1" w:styleId="73">
    <w:name w:val="HTML 预设格式1"/>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character" w:customStyle="1" w:styleId="74">
    <w:name w:val="正文文本 2 Char"/>
    <w:link w:val="75"/>
    <w:qFormat/>
    <w:uiPriority w:val="0"/>
    <w:rPr>
      <w:kern w:val="2"/>
      <w:sz w:val="24"/>
      <w:szCs w:val="24"/>
    </w:rPr>
  </w:style>
  <w:style w:type="paragraph" w:customStyle="1" w:styleId="75">
    <w:name w:val="正文文本 21"/>
    <w:basedOn w:val="1"/>
    <w:link w:val="74"/>
    <w:qFormat/>
    <w:uiPriority w:val="0"/>
    <w:pPr>
      <w:spacing w:line="360" w:lineRule="auto"/>
    </w:pPr>
    <w:rPr>
      <w:sz w:val="24"/>
      <w:szCs w:val="24"/>
    </w:rPr>
  </w:style>
  <w:style w:type="character" w:customStyle="1" w:styleId="76">
    <w:name w:val="批注主题 Char"/>
    <w:link w:val="77"/>
    <w:qFormat/>
    <w:uiPriority w:val="0"/>
  </w:style>
  <w:style w:type="paragraph" w:customStyle="1" w:styleId="77">
    <w:name w:val="批注主题1"/>
    <w:basedOn w:val="15"/>
    <w:next w:val="15"/>
    <w:link w:val="76"/>
    <w:qFormat/>
    <w:uiPriority w:val="0"/>
    <w:pPr>
      <w:autoSpaceDE w:val="0"/>
      <w:autoSpaceDN w:val="0"/>
    </w:pPr>
    <w:rPr>
      <w:rFonts w:ascii="宋体"/>
      <w:kern w:val="0"/>
      <w:sz w:val="34"/>
      <w:szCs w:val="20"/>
    </w:rPr>
  </w:style>
  <w:style w:type="character" w:customStyle="1" w:styleId="78">
    <w:name w:val="批注文字 Char"/>
    <w:qFormat/>
    <w:uiPriority w:val="0"/>
    <w:rPr>
      <w:rFonts w:ascii="宋体"/>
      <w:sz w:val="34"/>
    </w:rPr>
  </w:style>
  <w:style w:type="character" w:customStyle="1" w:styleId="79">
    <w:name w:val="正文文本缩进 3 Char"/>
    <w:link w:val="80"/>
    <w:qFormat/>
    <w:uiPriority w:val="0"/>
    <w:rPr>
      <w:rFonts w:ascii="宋体"/>
      <w:b/>
      <w:bCs/>
      <w:kern w:val="2"/>
      <w:sz w:val="24"/>
      <w:szCs w:val="24"/>
    </w:rPr>
  </w:style>
  <w:style w:type="paragraph" w:customStyle="1" w:styleId="80">
    <w:name w:val="正文文本缩进 31"/>
    <w:basedOn w:val="1"/>
    <w:link w:val="79"/>
    <w:qFormat/>
    <w:uiPriority w:val="0"/>
    <w:pPr>
      <w:spacing w:line="360" w:lineRule="auto"/>
      <w:ind w:firstLine="482" w:firstLineChars="200"/>
    </w:pPr>
    <w:rPr>
      <w:rFonts w:ascii="宋体"/>
      <w:b/>
      <w:bCs/>
      <w:sz w:val="24"/>
      <w:szCs w:val="24"/>
    </w:rPr>
  </w:style>
  <w:style w:type="character" w:customStyle="1" w:styleId="81">
    <w:name w:val="正文文本缩进 Char"/>
    <w:link w:val="82"/>
    <w:qFormat/>
    <w:uiPriority w:val="0"/>
    <w:rPr>
      <w:kern w:val="2"/>
      <w:sz w:val="21"/>
      <w:szCs w:val="24"/>
    </w:rPr>
  </w:style>
  <w:style w:type="paragraph" w:customStyle="1" w:styleId="82">
    <w:name w:val="正文文本缩进1"/>
    <w:basedOn w:val="1"/>
    <w:link w:val="81"/>
    <w:qFormat/>
    <w:uiPriority w:val="0"/>
    <w:pPr>
      <w:spacing w:line="360" w:lineRule="auto"/>
      <w:ind w:firstLine="420" w:firstLineChars="200"/>
    </w:pPr>
    <w:rPr>
      <w:szCs w:val="24"/>
    </w:rPr>
  </w:style>
  <w:style w:type="character" w:customStyle="1" w:styleId="83">
    <w:name w:val="页眉 Char1"/>
    <w:qFormat/>
    <w:uiPriority w:val="0"/>
    <w:rPr>
      <w:kern w:val="2"/>
      <w:sz w:val="18"/>
      <w:szCs w:val="18"/>
    </w:rPr>
  </w:style>
  <w:style w:type="character" w:customStyle="1" w:styleId="84">
    <w:name w:val="标题 1 Char"/>
    <w:qFormat/>
    <w:uiPriority w:val="0"/>
    <w:rPr>
      <w:rFonts w:ascii="宋体" w:hAnsi="宋体" w:eastAsia="黑体"/>
      <w:b/>
      <w:bCs/>
      <w:kern w:val="44"/>
      <w:sz w:val="28"/>
      <w:szCs w:val="44"/>
      <w:lang w:val="en-US" w:eastAsia="zh-CN"/>
    </w:rPr>
  </w:style>
  <w:style w:type="character" w:customStyle="1" w:styleId="85">
    <w:name w:val="批注主题 Char1"/>
    <w:qFormat/>
    <w:uiPriority w:val="0"/>
    <w:rPr>
      <w:b/>
      <w:bCs/>
      <w:kern w:val="2"/>
      <w:sz w:val="21"/>
      <w:szCs w:val="24"/>
    </w:rPr>
  </w:style>
  <w:style w:type="character" w:customStyle="1" w:styleId="86">
    <w:name w:val="批注框文本 Char1"/>
    <w:qFormat/>
    <w:uiPriority w:val="0"/>
    <w:rPr>
      <w:kern w:val="2"/>
      <w:sz w:val="18"/>
      <w:szCs w:val="18"/>
    </w:rPr>
  </w:style>
  <w:style w:type="character" w:customStyle="1" w:styleId="87">
    <w:name w:val="批注引用1"/>
    <w:qFormat/>
    <w:uiPriority w:val="0"/>
    <w:rPr>
      <w:sz w:val="21"/>
      <w:szCs w:val="21"/>
    </w:rPr>
  </w:style>
  <w:style w:type="character" w:customStyle="1" w:styleId="88">
    <w:name w:val="批注文字 Char2"/>
    <w:qFormat/>
    <w:uiPriority w:val="0"/>
    <w:rPr>
      <w:kern w:val="2"/>
      <w:sz w:val="21"/>
      <w:szCs w:val="24"/>
    </w:rPr>
  </w:style>
  <w:style w:type="character" w:customStyle="1" w:styleId="89">
    <w:name w:val="页码1"/>
    <w:qFormat/>
    <w:uiPriority w:val="0"/>
  </w:style>
  <w:style w:type="character" w:customStyle="1" w:styleId="90">
    <w:name w:val="日期 Char1"/>
    <w:qFormat/>
    <w:uiPriority w:val="0"/>
    <w:rPr>
      <w:kern w:val="2"/>
      <w:sz w:val="21"/>
      <w:szCs w:val="24"/>
    </w:rPr>
  </w:style>
  <w:style w:type="character" w:customStyle="1" w:styleId="91">
    <w:name w:val="页脚 Char Char"/>
    <w:qFormat/>
    <w:uiPriority w:val="0"/>
    <w:rPr>
      <w:kern w:val="2"/>
      <w:sz w:val="18"/>
      <w:szCs w:val="18"/>
    </w:rPr>
  </w:style>
  <w:style w:type="character" w:customStyle="1" w:styleId="92">
    <w:name w:val="批注框文本 Char"/>
    <w:qFormat/>
    <w:uiPriority w:val="0"/>
    <w:rPr>
      <w:kern w:val="2"/>
      <w:sz w:val="18"/>
      <w:szCs w:val="18"/>
    </w:rPr>
  </w:style>
  <w:style w:type="character" w:customStyle="1" w:styleId="93">
    <w:name w:val="正文缩进 Char1"/>
    <w:qFormat/>
    <w:uiPriority w:val="0"/>
    <w:rPr>
      <w:rFonts w:eastAsia="宋体"/>
      <w:kern w:val="2"/>
      <w:sz w:val="21"/>
      <w:lang w:val="en-US" w:eastAsia="zh-CN"/>
    </w:rPr>
  </w:style>
  <w:style w:type="character" w:customStyle="1" w:styleId="94">
    <w:name w:val="批注文字 Char1"/>
    <w:qFormat/>
    <w:uiPriority w:val="0"/>
    <w:rPr>
      <w:kern w:val="2"/>
      <w:sz w:val="21"/>
      <w:szCs w:val="24"/>
    </w:rPr>
  </w:style>
  <w:style w:type="character" w:customStyle="1" w:styleId="95">
    <w:name w:val="批注框文本 Char2"/>
    <w:qFormat/>
    <w:uiPriority w:val="0"/>
    <w:rPr>
      <w:kern w:val="2"/>
      <w:sz w:val="18"/>
      <w:szCs w:val="18"/>
    </w:rPr>
  </w:style>
  <w:style w:type="character" w:customStyle="1" w:styleId="96">
    <w:name w:val="文档结构图 Char Char"/>
    <w:link w:val="97"/>
    <w:qFormat/>
    <w:uiPriority w:val="0"/>
    <w:rPr>
      <w:kern w:val="2"/>
      <w:sz w:val="21"/>
      <w:szCs w:val="24"/>
      <w:shd w:val="clear" w:color="auto" w:fill="000080"/>
    </w:rPr>
  </w:style>
  <w:style w:type="paragraph" w:customStyle="1" w:styleId="97">
    <w:name w:val="文档结构图1"/>
    <w:basedOn w:val="1"/>
    <w:link w:val="96"/>
    <w:qFormat/>
    <w:uiPriority w:val="0"/>
    <w:pPr>
      <w:shd w:val="clear" w:color="auto" w:fill="000080"/>
    </w:pPr>
    <w:rPr>
      <w:szCs w:val="24"/>
      <w:shd w:val="clear" w:color="auto" w:fill="000080"/>
    </w:rPr>
  </w:style>
  <w:style w:type="character" w:customStyle="1" w:styleId="98">
    <w:name w:val="标题 Char1"/>
    <w:qFormat/>
    <w:uiPriority w:val="0"/>
    <w:rPr>
      <w:rFonts w:ascii="Cambria" w:hAnsi="Cambria" w:cs="Times New Roman"/>
      <w:b/>
      <w:bCs/>
      <w:kern w:val="2"/>
      <w:sz w:val="32"/>
      <w:szCs w:val="32"/>
    </w:rPr>
  </w:style>
  <w:style w:type="character" w:customStyle="1" w:styleId="99">
    <w:name w:val="页眉 Char"/>
    <w:qFormat/>
    <w:uiPriority w:val="0"/>
    <w:rPr>
      <w:kern w:val="2"/>
      <w:sz w:val="18"/>
      <w:szCs w:val="18"/>
    </w:rPr>
  </w:style>
  <w:style w:type="character" w:customStyle="1" w:styleId="100">
    <w:name w:val="页脚 Char1"/>
    <w:qFormat/>
    <w:uiPriority w:val="0"/>
    <w:rPr>
      <w:kern w:val="2"/>
      <w:sz w:val="18"/>
      <w:szCs w:val="18"/>
    </w:rPr>
  </w:style>
  <w:style w:type="character" w:customStyle="1" w:styleId="101">
    <w:name w:val="正文文本 字符"/>
    <w:qFormat/>
    <w:uiPriority w:val="1"/>
    <w:rPr>
      <w:kern w:val="2"/>
      <w:sz w:val="21"/>
      <w:szCs w:val="22"/>
    </w:rPr>
  </w:style>
  <w:style w:type="character" w:customStyle="1" w:styleId="102">
    <w:name w:val="标题 字符"/>
    <w:qFormat/>
    <w:uiPriority w:val="0"/>
    <w:rPr>
      <w:rFonts w:ascii="等线 Light" w:hAnsi="等线 Light" w:cs="Times New Roman"/>
      <w:b/>
      <w:bCs/>
      <w:kern w:val="2"/>
      <w:sz w:val="32"/>
      <w:szCs w:val="32"/>
    </w:rPr>
  </w:style>
  <w:style w:type="character" w:customStyle="1" w:styleId="103">
    <w:name w:val="文档结构图 字符"/>
    <w:semiHidden/>
    <w:qFormat/>
    <w:uiPriority w:val="99"/>
    <w:rPr>
      <w:rFonts w:ascii="Microsoft YaHei UI" w:eastAsia="Microsoft YaHei UI"/>
      <w:kern w:val="2"/>
      <w:sz w:val="18"/>
      <w:szCs w:val="18"/>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rPr>
  </w:style>
  <w:style w:type="paragraph" w:customStyle="1" w:styleId="105">
    <w:name w:val="_Style 7"/>
    <w:basedOn w:val="2"/>
    <w:next w:val="1"/>
    <w:qFormat/>
    <w:uiPriority w:val="0"/>
    <w:pPr>
      <w:keepNext w:val="0"/>
      <w:keepLines w:val="0"/>
      <w:widowControl/>
      <w:spacing w:before="480" w:after="0" w:line="276" w:lineRule="auto"/>
      <w:jc w:val="left"/>
      <w:outlineLvl w:val="9"/>
    </w:pPr>
    <w:rPr>
      <w:rFonts w:ascii="Cambria" w:hAnsi="Cambria"/>
      <w:color w:val="365F91"/>
      <w:kern w:val="0"/>
    </w:rPr>
  </w:style>
  <w:style w:type="paragraph" w:customStyle="1" w:styleId="106">
    <w:name w:val="USE 1"/>
    <w:basedOn w:val="1"/>
    <w:qFormat/>
    <w:uiPriority w:val="0"/>
    <w:pPr>
      <w:spacing w:line="200" w:lineRule="atLeast"/>
      <w:jc w:val="left"/>
    </w:pPr>
    <w:rPr>
      <w:rFonts w:ascii="宋体" w:hAnsi="宋体"/>
      <w:b/>
      <w:sz w:val="24"/>
      <w:szCs w:val="28"/>
    </w:rPr>
  </w:style>
  <w:style w:type="paragraph" w:customStyle="1" w:styleId="107">
    <w:name w:val="列表段落1"/>
    <w:basedOn w:val="1"/>
    <w:qFormat/>
    <w:uiPriority w:val="0"/>
    <w:pPr>
      <w:ind w:firstLine="420" w:firstLineChars="200"/>
    </w:pPr>
    <w:rPr>
      <w:szCs w:val="20"/>
    </w:rPr>
  </w:style>
  <w:style w:type="paragraph" w:customStyle="1" w:styleId="10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9">
    <w:name w:val="列表段落2"/>
    <w:basedOn w:val="1"/>
    <w:qFormat/>
    <w:uiPriority w:val="0"/>
    <w:pPr>
      <w:ind w:firstLine="420" w:firstLineChars="200"/>
    </w:pPr>
    <w:rPr>
      <w:szCs w:val="24"/>
    </w:rPr>
  </w:style>
  <w:style w:type="paragraph" w:customStyle="1" w:styleId="11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11">
    <w:name w:val="列出段落1"/>
    <w:basedOn w:val="1"/>
    <w:qFormat/>
    <w:uiPriority w:val="0"/>
    <w:pPr>
      <w:ind w:firstLine="420" w:firstLineChars="200"/>
    </w:pPr>
    <w:rPr>
      <w:szCs w:val="24"/>
    </w:rPr>
  </w:style>
  <w:style w:type="paragraph" w:customStyle="1" w:styleId="112">
    <w:name w:val="样式41"/>
    <w:basedOn w:val="1"/>
    <w:qFormat/>
    <w:uiPriority w:val="0"/>
    <w:pPr>
      <w:tabs>
        <w:tab w:val="left" w:pos="945"/>
      </w:tabs>
      <w:spacing w:line="360" w:lineRule="auto"/>
      <w:ind w:left="703" w:hanging="420"/>
    </w:pPr>
    <w:rPr>
      <w:b/>
      <w:color w:val="000000"/>
      <w:sz w:val="24"/>
      <w:szCs w:val="20"/>
    </w:rPr>
  </w:style>
  <w:style w:type="paragraph" w:customStyle="1" w:styleId="113">
    <w:name w:val="自定义正文"/>
    <w:basedOn w:val="1"/>
    <w:qFormat/>
    <w:uiPriority w:val="0"/>
    <w:pPr>
      <w:spacing w:afterLines="50"/>
      <w:ind w:left="600" w:leftChars="600"/>
    </w:pPr>
    <w:rPr>
      <w:szCs w:val="24"/>
    </w:rPr>
  </w:style>
  <w:style w:type="paragraph" w:customStyle="1" w:styleId="114">
    <w:name w:val="Char Char Char Char Char"/>
    <w:basedOn w:val="1"/>
    <w:qFormat/>
    <w:uiPriority w:val="0"/>
    <w:rPr>
      <w:rFonts w:ascii="Tahoma" w:hAnsi="Tahoma"/>
      <w:sz w:val="24"/>
      <w:szCs w:val="20"/>
    </w:rPr>
  </w:style>
  <w:style w:type="paragraph" w:customStyle="1" w:styleId="115">
    <w:name w:val="修订11"/>
    <w:qFormat/>
    <w:uiPriority w:val="0"/>
    <w:rPr>
      <w:rFonts w:ascii="Times New Roman" w:hAnsi="Times New Roman" w:eastAsia="宋体" w:cs="Times New Roman"/>
      <w:kern w:val="2"/>
      <w:sz w:val="21"/>
      <w:szCs w:val="24"/>
      <w:lang w:val="en-US" w:eastAsia="zh-CN" w:bidi="ar-SA"/>
    </w:rPr>
  </w:style>
  <w:style w:type="paragraph" w:customStyle="1" w:styleId="11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1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1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索引 11"/>
    <w:basedOn w:val="1"/>
    <w:next w:val="1"/>
    <w:qFormat/>
    <w:uiPriority w:val="0"/>
    <w:rPr>
      <w:szCs w:val="24"/>
    </w:rPr>
  </w:style>
  <w:style w:type="paragraph" w:customStyle="1" w:styleId="12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列出段落2"/>
    <w:basedOn w:val="1"/>
    <w:qFormat/>
    <w:uiPriority w:val="0"/>
    <w:pPr>
      <w:ind w:firstLine="420" w:firstLineChars="200"/>
    </w:pPr>
    <w:rPr>
      <w:szCs w:val="20"/>
    </w:rPr>
  </w:style>
  <w:style w:type="paragraph" w:customStyle="1" w:styleId="12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p0"/>
    <w:basedOn w:val="1"/>
    <w:qFormat/>
    <w:uiPriority w:val="0"/>
    <w:pPr>
      <w:widowControl/>
    </w:pPr>
    <w:rPr>
      <w:rFonts w:ascii="宋体" w:hAnsi="宋体" w:cs="宋体"/>
      <w:kern w:val="0"/>
      <w:szCs w:val="21"/>
    </w:rPr>
  </w:style>
  <w:style w:type="paragraph" w:customStyle="1" w:styleId="125">
    <w:name w:val="普通(网站)1"/>
    <w:basedOn w:val="1"/>
    <w:qFormat/>
    <w:uiPriority w:val="0"/>
    <w:rPr>
      <w:sz w:val="24"/>
      <w:szCs w:val="24"/>
    </w:rPr>
  </w:style>
  <w:style w:type="paragraph" w:customStyle="1" w:styleId="126">
    <w:name w:val="样式 (西文) 宋体 行距: 1.5 倍行距"/>
    <w:basedOn w:val="1"/>
    <w:qFormat/>
    <w:uiPriority w:val="0"/>
    <w:pPr>
      <w:spacing w:line="360" w:lineRule="auto"/>
    </w:pPr>
    <w:rPr>
      <w:rFonts w:ascii="宋体" w:hAnsi="宋体" w:cs="宋体"/>
      <w:szCs w:val="20"/>
    </w:rPr>
  </w:style>
  <w:style w:type="paragraph" w:customStyle="1" w:styleId="12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2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9">
    <w:name w:val="批注主题 Char2"/>
    <w:semiHidden/>
    <w:qFormat/>
    <w:uiPriority w:val="99"/>
    <w:rPr>
      <w:rFonts w:ascii="宋体"/>
      <w:b/>
      <w:bCs/>
      <w:kern w:val="2"/>
      <w:sz w:val="21"/>
      <w:szCs w:val="24"/>
    </w:rPr>
  </w:style>
  <w:style w:type="character" w:customStyle="1" w:styleId="130">
    <w:name w:val="标题 3 字符"/>
    <w:qFormat/>
    <w:uiPriority w:val="0"/>
    <w:rPr>
      <w:rFonts w:ascii="宋体" w:hAnsi="宋体" w:eastAsia="宋体" w:cs="Times New Roman"/>
      <w:b/>
      <w:bCs/>
      <w:kern w:val="2"/>
      <w:sz w:val="28"/>
      <w:szCs w:val="32"/>
      <w:lang w:val="en-US" w:eastAsia="zh-CN" w:bidi="ar-SA"/>
    </w:rPr>
  </w:style>
  <w:style w:type="character" w:customStyle="1" w:styleId="131">
    <w:name w:val="标题 4 字符"/>
    <w:qFormat/>
    <w:uiPriority w:val="0"/>
    <w:rPr>
      <w:rFonts w:ascii="Arial" w:hAnsi="Arial" w:eastAsia="黑体" w:cs="Times New Roman"/>
      <w:b/>
      <w:bCs/>
      <w:kern w:val="2"/>
      <w:sz w:val="28"/>
      <w:szCs w:val="28"/>
    </w:rPr>
  </w:style>
  <w:style w:type="paragraph" w:customStyle="1" w:styleId="132">
    <w:name w:val="列出段落11"/>
    <w:basedOn w:val="1"/>
    <w:qFormat/>
    <w:uiPriority w:val="0"/>
    <w:pPr>
      <w:ind w:firstLine="420" w:firstLineChars="200"/>
    </w:pPr>
    <w:rPr>
      <w:szCs w:val="24"/>
    </w:rPr>
  </w:style>
  <w:style w:type="paragraph" w:customStyle="1" w:styleId="133">
    <w:name w:val="Table Paragraph"/>
    <w:basedOn w:val="1"/>
    <w:qFormat/>
    <w:uiPriority w:val="1"/>
    <w:pPr>
      <w:jc w:val="left"/>
    </w:pPr>
    <w:rPr>
      <w:rFonts w:eastAsia="Calibri"/>
      <w:kern w:val="0"/>
      <w:sz w:val="22"/>
      <w:lang w:eastAsia="en-US"/>
    </w:rPr>
  </w:style>
  <w:style w:type="paragraph" w:customStyle="1" w:styleId="134">
    <w:name w:val="正文缩进11"/>
    <w:basedOn w:val="1"/>
    <w:qFormat/>
    <w:uiPriority w:val="0"/>
    <w:pPr>
      <w:ind w:firstLine="420"/>
    </w:pPr>
    <w:rPr>
      <w:szCs w:val="20"/>
    </w:rPr>
  </w:style>
  <w:style w:type="paragraph" w:customStyle="1" w:styleId="135">
    <w:name w:val="Table caption|2"/>
    <w:basedOn w:val="1"/>
    <w:qFormat/>
    <w:uiPriority w:val="0"/>
    <w:pPr>
      <w:shd w:val="clear" w:color="auto" w:fill="FFFFFF"/>
      <w:spacing w:after="200" w:line="190" w:lineRule="exact"/>
    </w:pPr>
    <w:rPr>
      <w:rFonts w:ascii="PMingLiU_x0004_falt" w:hAnsi="PMingLiU_x0004_falt" w:eastAsia="PMingLiU_x0004_falt" w:cs="PMingLiU_x0004_falt"/>
      <w:spacing w:val="10"/>
      <w:sz w:val="19"/>
      <w:szCs w:val="19"/>
    </w:rPr>
  </w:style>
  <w:style w:type="paragraph" w:customStyle="1" w:styleId="136">
    <w:name w:val="正文文本缩进11"/>
    <w:basedOn w:val="1"/>
    <w:qFormat/>
    <w:uiPriority w:val="0"/>
    <w:pPr>
      <w:spacing w:line="360" w:lineRule="auto"/>
      <w:ind w:firstLine="420" w:firstLineChars="200"/>
    </w:pPr>
    <w:rPr>
      <w:sz w:val="24"/>
      <w:szCs w:val="20"/>
    </w:rPr>
  </w:style>
  <w:style w:type="paragraph" w:customStyle="1" w:styleId="137">
    <w:name w:val="二级无"/>
    <w:basedOn w:val="138"/>
    <w:qFormat/>
    <w:uiPriority w:val="0"/>
    <w:pPr>
      <w:spacing w:beforeLines="0" w:afterLines="0"/>
    </w:pPr>
    <w:rPr>
      <w:rFonts w:ascii="宋体" w:eastAsia="宋体"/>
    </w:rPr>
  </w:style>
  <w:style w:type="paragraph" w:customStyle="1" w:styleId="138">
    <w:name w:val="二级条标题"/>
    <w:basedOn w:val="139"/>
    <w:next w:val="1"/>
    <w:qFormat/>
    <w:uiPriority w:val="0"/>
    <w:pPr>
      <w:numPr>
        <w:ilvl w:val="0"/>
        <w:numId w:val="0"/>
      </w:numPr>
      <w:spacing w:before="50" w:after="50"/>
      <w:ind w:left="2127"/>
      <w:outlineLvl w:val="3"/>
    </w:pPr>
  </w:style>
  <w:style w:type="paragraph" w:customStyle="1" w:styleId="139">
    <w:name w:val="一级条标题"/>
    <w:next w:val="1"/>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140">
    <w:name w:val="正文缩进2"/>
    <w:basedOn w:val="1"/>
    <w:qFormat/>
    <w:uiPriority w:val="0"/>
    <w:pPr>
      <w:ind w:firstLine="420"/>
    </w:pPr>
    <w:rPr>
      <w:szCs w:val="20"/>
    </w:rPr>
  </w:style>
  <w:style w:type="character" w:customStyle="1" w:styleId="141">
    <w:name w:val="未处理的提及1"/>
    <w:unhideWhenUsed/>
    <w:qFormat/>
    <w:uiPriority w:val="99"/>
    <w:rPr>
      <w:color w:val="605E5C"/>
      <w:shd w:val="clear" w:color="auto" w:fill="E1DFDD"/>
    </w:rPr>
  </w:style>
  <w:style w:type="paragraph" w:customStyle="1" w:styleId="142">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143">
    <w:name w:val="修订3"/>
    <w:hidden/>
    <w:semiHidden/>
    <w:qFormat/>
    <w:uiPriority w:val="99"/>
    <w:rPr>
      <w:rFonts w:ascii="Times New Roman" w:hAnsi="Times New Roman" w:eastAsia="宋体" w:cs="Times New Roman"/>
      <w:kern w:val="2"/>
      <w:sz w:val="21"/>
      <w:szCs w:val="22"/>
      <w:lang w:val="en-US" w:eastAsia="zh-CN" w:bidi="ar-SA"/>
    </w:rPr>
  </w:style>
  <w:style w:type="paragraph" w:customStyle="1" w:styleId="144">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45">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146">
    <w:name w:val="修订5"/>
    <w:hidden/>
    <w:semiHidden/>
    <w:qFormat/>
    <w:uiPriority w:val="99"/>
    <w:rPr>
      <w:rFonts w:ascii="Times New Roman" w:hAnsi="Times New Roman" w:eastAsia="宋体" w:cs="Times New Roman"/>
      <w:kern w:val="2"/>
      <w:sz w:val="21"/>
      <w:szCs w:val="22"/>
      <w:lang w:val="en-US" w:eastAsia="zh-CN" w:bidi="ar-SA"/>
    </w:rPr>
  </w:style>
  <w:style w:type="paragraph" w:customStyle="1" w:styleId="147">
    <w:name w:val="修订6"/>
    <w:hidden/>
    <w:semiHidden/>
    <w:qFormat/>
    <w:uiPriority w:val="99"/>
    <w:rPr>
      <w:rFonts w:ascii="Times New Roman" w:hAnsi="Times New Roman" w:eastAsia="宋体" w:cs="Times New Roman"/>
      <w:kern w:val="2"/>
      <w:sz w:val="21"/>
      <w:szCs w:val="22"/>
      <w:lang w:val="en-US" w:eastAsia="zh-CN" w:bidi="ar-SA"/>
    </w:rPr>
  </w:style>
  <w:style w:type="table" w:customStyle="1" w:styleId="148">
    <w:name w:val="网格型1"/>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9">
    <w:name w:val="普通(网站) 字符"/>
    <w:link w:val="23"/>
    <w:qFormat/>
    <w:uiPriority w:val="99"/>
    <w:rPr>
      <w:rFonts w:ascii="宋体" w:hAnsi="宋体" w:cs="宋体"/>
      <w:color w:val="000000"/>
      <w:sz w:val="24"/>
      <w:szCs w:val="24"/>
    </w:rPr>
  </w:style>
  <w:style w:type="paragraph" w:customStyle="1" w:styleId="150">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4541C-70F0-4450-B043-F1FEC6854EE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7280</Words>
  <Characters>41496</Characters>
  <Lines>345</Lines>
  <Paragraphs>97</Paragraphs>
  <TotalTime>981</TotalTime>
  <ScaleCrop>false</ScaleCrop>
  <LinksUpToDate>false</LinksUpToDate>
  <CharactersWithSpaces>48679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2022-03-04T07:08:00Z</dcterms:created>
  <dc:creator>Administrator</dc:creator>
  <cp:lastModifiedBy>lenovo</cp:lastModifiedBy>
  <cp:lastPrinted>2019-04-03T03:30:00Z</cp:lastPrinted>
  <dcterms:modified xsi:type="dcterms:W3CDTF">2022-03-24T09:26:27Z</dcterms:modified>
  <dc:title>招标项目需求</dc:title>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6B2CE76070E645A8BECE10108B585608</vt:lpwstr>
  </property>
</Properties>
</file>