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项目位置及实施范围图。</w:t>
      </w:r>
    </w:p>
    <w:p>
      <w:r>
        <w:drawing>
          <wp:inline distT="0" distB="0" distL="114300" distR="114300">
            <wp:extent cx="5268595" cy="2479675"/>
            <wp:effectExtent l="0" t="0" r="8255" b="15875"/>
            <wp:docPr id="3" name="图片 2" descr="0f34f89760502095c50816574cb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f34f89760502095c50816574cb70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mFhZTA5NjE0ZWEzMjkwZjllNTI4OTViNDY0MWMifQ=="/>
  </w:docVars>
  <w:rsids>
    <w:rsidRoot w:val="6CF1482E"/>
    <w:rsid w:val="5EB44E35"/>
    <w:rsid w:val="68F83C0D"/>
    <w:rsid w:val="6CF1482E"/>
    <w:rsid w:val="7EEED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2024-12-17T15:00:00Z</dcterms:created>
  <dc:creator>下次見</dc:creator>
  <cp:lastModifiedBy>蒲公英</cp:lastModifiedBy>
  <dcterms:modified xsi:type="dcterms:W3CDTF">2025-06-18T04:46:47Z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6A6C699403114FCDAF141C1E51CA55E0_13</vt:lpwstr>
  </property>
</Properties>
</file>