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17AE5">
      <w:pPr>
        <w:spacing w:line="560" w:lineRule="exact"/>
        <w:rPr>
          <w:rFonts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/>
        </w:rPr>
        <w:t>附件：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1.</w:t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项目位置及实施范围图</w:t>
      </w:r>
    </w:p>
    <w:p w14:paraId="436FBA0F">
      <w:pPr>
        <w:spacing w:line="560" w:lineRule="exac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 w14:paraId="07C2E2B6">
      <w:pPr>
        <w:rPr>
          <w:rFonts w:hint="eastAsia" w:eastAsiaTheme="minorEastAsia"/>
          <w:lang w:val="en" w:eastAsia="zh-CN"/>
        </w:rPr>
      </w:pPr>
      <w:r>
        <w:rPr>
          <w:rFonts w:hint="eastAsia" w:eastAsiaTheme="minorEastAsia"/>
          <w:lang w:val="en" w:eastAsia="zh-CN"/>
        </w:rPr>
        <w:drawing>
          <wp:inline distT="0" distB="0" distL="114300" distR="114300">
            <wp:extent cx="5267960" cy="2703195"/>
            <wp:effectExtent l="0" t="0" r="8890" b="1905"/>
            <wp:docPr id="1" name="图片 1" descr="1731902137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19021374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altName w:val="微软雅黑"/>
    <w:panose1 w:val="00000000000000000000"/>
    <w:charset w:val="86"/>
    <w:family w:val="auto"/>
    <w:pitch w:val="default"/>
    <w:sig w:usb0="00000000" w:usb1="00000000" w:usb2="00000010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1ODFmYjg1MTYzZGY4MjYwMTZmZjJmMjkxN2RmN2IifQ=="/>
    <w:docVar w:name="KSO_WPS_MARK_KEY" w:val="5e6776bd-f444-4c49-8cd1-6dd93b4178d1"/>
  </w:docVars>
  <w:rsids>
    <w:rsidRoot w:val="00212764"/>
    <w:rsid w:val="0015369B"/>
    <w:rsid w:val="00212764"/>
    <w:rsid w:val="0DDC3CAB"/>
    <w:rsid w:val="4F86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</Words>
  <Characters>15</Characters>
  <Lines>1</Lines>
  <Paragraphs>1</Paragraphs>
  <TotalTime>3</TotalTime>
  <ScaleCrop>false</ScaleCrop>
  <LinksUpToDate>false</LinksUpToDate>
  <CharactersWithSpaces>15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2024-10-21T01:54:00Z</dcterms:created>
  <dc:creator>libo huang</dc:creator>
  <cp:lastModifiedBy>陈泽敏</cp:lastModifiedBy>
  <dcterms:modified xsi:type="dcterms:W3CDTF">2024-11-18T03:55:55Z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1DC9E9E212E945D9904FC85801AB6754_12</vt:lpwstr>
  </property>
</Properties>
</file>