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CC76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14:paraId="0E02E5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配租</w:t>
      </w:r>
      <w:r>
        <w:rPr>
          <w:rFonts w:hint="eastAsia" w:ascii="方正小标宋简体" w:hAnsi="方正小标宋简体" w:eastAsia="方正小标宋简体" w:cs="方正小标宋简体"/>
          <w:sz w:val="44"/>
          <w:szCs w:val="44"/>
        </w:rPr>
        <w:t>项目温馨提示</w:t>
      </w:r>
    </w:p>
    <w:p w14:paraId="3E9AB8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14:paraId="596DC9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各认租家庭：</w:t>
      </w:r>
    </w:p>
    <w:p w14:paraId="7081D7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为方便您选择房源，现就配租项目相关情况进行说明，相关事项提示如下：</w:t>
      </w:r>
    </w:p>
    <w:p w14:paraId="40E1EA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2DC945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（一）本次供应的龙悦居、呈祥花园、和悦居、天然慧谷产业园天健亲蜜家公寓</w:t>
      </w:r>
      <w:r>
        <w:rPr>
          <w:rFonts w:hint="eastAsia" w:ascii="仿宋_GB2312" w:hAnsi="仿宋_GB2312" w:eastAsia="仿宋_GB2312" w:cs="仿宋_GB2312"/>
          <w:sz w:val="32"/>
          <w:szCs w:val="32"/>
          <w:lang w:eastAsia="zh-CN"/>
        </w:rPr>
        <w:t>、</w:t>
      </w:r>
      <w:r>
        <w:rPr>
          <w:rFonts w:hint="eastAsia" w:ascii="仿宋_GB2312" w:hAnsi="宋体" w:eastAsia="仿宋_GB2312" w:cs="仿宋_GB2312"/>
          <w:i w:val="0"/>
          <w:color w:val="000000"/>
          <w:kern w:val="0"/>
          <w:sz w:val="32"/>
          <w:szCs w:val="32"/>
          <w:u w:val="none"/>
          <w:lang w:val="en-US" w:eastAsia="zh-CN" w:bidi="ar"/>
        </w:rPr>
        <w:t>天健亲蜜家（大芬店）</w:t>
      </w:r>
      <w:r>
        <w:rPr>
          <w:rFonts w:hint="eastAsia" w:ascii="仿宋_GB2312" w:hAnsi="仿宋_GB2312" w:eastAsia="仿宋_GB2312" w:cs="仿宋_GB2312"/>
          <w:sz w:val="32"/>
          <w:szCs w:val="32"/>
        </w:rPr>
        <w:t>房源属存量项目，且大部分属于腾退再次配租房源，存在不同程度的使用痕迹。</w:t>
      </w:r>
    </w:p>
    <w:p w14:paraId="34B024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（二）本次配租的龙悦居、呈祥花园、和悦居、天然慧谷产业园天健亲蜜家公寓项目、</w:t>
      </w:r>
      <w:r>
        <w:rPr>
          <w:rFonts w:hint="eastAsia" w:ascii="仿宋_GB2312" w:hAnsi="宋体" w:eastAsia="仿宋_GB2312" w:cs="仿宋_GB2312"/>
          <w:i w:val="0"/>
          <w:color w:val="000000"/>
          <w:kern w:val="0"/>
          <w:sz w:val="32"/>
          <w:szCs w:val="32"/>
          <w:u w:val="none"/>
          <w:lang w:val="en-US" w:eastAsia="zh-CN" w:bidi="ar"/>
        </w:rPr>
        <w:t>天健亲蜜家（大芬店）</w:t>
      </w:r>
      <w:r>
        <w:rPr>
          <w:rFonts w:hint="eastAsia" w:ascii="仿宋_GB2312" w:hAnsi="仿宋_GB2312" w:eastAsia="仿宋_GB2312" w:cs="仿宋_GB2312"/>
          <w:sz w:val="32"/>
          <w:szCs w:val="32"/>
          <w:lang w:eastAsia="zh-CN"/>
        </w:rPr>
        <w:t>装修配置较低或未配置家用器具。</w:t>
      </w:r>
    </w:p>
    <w:p w14:paraId="4099059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1.龙悦居的住房地面为复合木地板或瓷砖，部分住房配置有空调、热水器、抽油烟机、燃气灶。</w:t>
      </w:r>
    </w:p>
    <w:p w14:paraId="569A48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2.呈祥花园二期住房地面为瓷砖，配置有灶台；未配置燃气灶、抽油烟机及燃气热水器等家用器具。</w:t>
      </w:r>
    </w:p>
    <w:p w14:paraId="6C45EF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3.和悦居住房地面为瓷砖，配置有抽油烟机、燃气灶，未配置空调，一期未配置热水器，</w:t>
      </w:r>
      <w:bookmarkStart w:id="0" w:name="_GoBack"/>
      <w:bookmarkEnd w:id="0"/>
      <w:r>
        <w:rPr>
          <w:rFonts w:hint="eastAsia" w:ascii="仿宋_GB2312" w:hAnsi="仿宋_GB2312" w:eastAsia="仿宋_GB2312" w:cs="仿宋_GB2312"/>
          <w:sz w:val="32"/>
          <w:szCs w:val="32"/>
          <w:lang w:val="en-US" w:eastAsia="zh-CN"/>
        </w:rPr>
        <w:t>二期有配置热水器。</w:t>
      </w:r>
    </w:p>
    <w:p w14:paraId="6BF47C6C">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如原配置家用器具无法正常使用或缺失，需由承租家庭自行维修、更换和购置。</w:t>
      </w:r>
    </w:p>
    <w:p w14:paraId="21480F2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宋体" w:eastAsia="仿宋_GB2312" w:cs="仿宋_GB2312"/>
          <w:i w:val="0"/>
          <w:color w:val="000000"/>
          <w:kern w:val="0"/>
          <w:sz w:val="32"/>
          <w:szCs w:val="32"/>
          <w:u w:val="none"/>
          <w:lang w:val="en-US" w:eastAsia="zh-CN" w:bidi="ar"/>
        </w:rPr>
        <w:t>天健亲蜜家（大芬店）为罗湖区市场规模化租赁的产业园区配套宿舍改造项目，楼龄较大，且无阳台，可能会出现潮湿发霉的情况。天然慧谷产业园天健亲蜜家公寓为罗湖区市场租赁的产业园配套住房，周边配套设施较为薄弱。</w:t>
      </w:r>
    </w:p>
    <w:p w14:paraId="73D575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黄龙小区为老旧小区改造项目，存在以下问题：一是楼栋间距较近，部分楼层房源采光不足；二是部分户型卧室窗户紧靠过道、楼梯，可能存在噪音问题；三是部分户型阳台为封闭式阳台，可能通风不足；四是部分户型的卫生间较小；五是7栋房源无电梯且楼道狭窄，可能存在出行不便或家私家电搬运不便等问题，7栋房源位于一至三层。请各轮候家庭知悉，详细了解黄龙小区项目情况后谨慎认租。</w:t>
      </w:r>
    </w:p>
    <w:p w14:paraId="62878D2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（五）本次配租的龙悦居、呈祥花园、和悦居、天然慧谷产业园天健亲蜜家公寓、</w:t>
      </w:r>
      <w:r>
        <w:rPr>
          <w:rFonts w:hint="eastAsia" w:ascii="仿宋_GB2312" w:hAnsi="宋体" w:eastAsia="仿宋_GB2312" w:cs="仿宋_GB2312"/>
          <w:i w:val="0"/>
          <w:color w:val="000000"/>
          <w:kern w:val="0"/>
          <w:sz w:val="32"/>
          <w:szCs w:val="32"/>
          <w:u w:val="none"/>
          <w:lang w:val="en-US" w:eastAsia="zh-CN" w:bidi="ar"/>
        </w:rPr>
        <w:t>天健亲蜜家（大芬店）</w:t>
      </w:r>
      <w:r>
        <w:rPr>
          <w:rFonts w:hint="eastAsia" w:ascii="仿宋_GB2312" w:hAnsi="仿宋_GB2312" w:eastAsia="仿宋_GB2312" w:cs="仿宋_GB2312"/>
          <w:sz w:val="32"/>
          <w:szCs w:val="32"/>
          <w:lang w:eastAsia="zh-CN"/>
        </w:rPr>
        <w:t>项目位于龙岗区、龙华区，距离罗湖中心区较远，建议在罗湖区工作的轮候家庭谨慎认租。</w:t>
      </w:r>
    </w:p>
    <w:p w14:paraId="0431E8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（六）龙悦居、呈祥花园二期、和悦居靠近城市主干道，可能会产生噪音、粉尘、震动影响。</w:t>
      </w:r>
    </w:p>
    <w:p w14:paraId="5BFDF3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（七）部分项目顶楼存在水泵房、增压泵等设施，可能对临近楼层造成震动和噪音影响，建议对噪音震动敏感的家庭谨慎认租。</w:t>
      </w:r>
    </w:p>
    <w:p w14:paraId="54F499F8">
      <w:pPr>
        <w:keepNext w:val="0"/>
        <w:keepLines w:val="0"/>
        <w:pageBreakBefore w:val="0"/>
        <w:widowControl w:val="0"/>
        <w:kinsoku/>
        <w:wordWrap/>
        <w:overflowPunct w:val="0"/>
        <w:topLinePunct/>
        <w:autoSpaceDE/>
        <w:autoSpaceDN w:val="0"/>
        <w:bidi w:val="0"/>
        <w:adjustRightInd/>
        <w:snapToGrid/>
        <w:spacing w:line="560" w:lineRule="exact"/>
        <w:ind w:firstLine="619"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auto"/>
          <w:spacing w:val="-6"/>
          <w:sz w:val="32"/>
          <w:szCs w:val="32"/>
          <w:lang w:val="en-US" w:eastAsia="zh-CN"/>
        </w:rPr>
        <w:t>以上项目情况请各认租家庭结合自身情况谨慎选择，其余项目的风险情况不一而足，以实际情况为准。</w:t>
      </w:r>
    </w:p>
    <w:p w14:paraId="096A81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二、学区教育信息</w:t>
      </w:r>
    </w:p>
    <w:p w14:paraId="648454ED">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本次供应部分项目周边学校（含幼儿园）学位均处于紧张状态，</w:t>
      </w:r>
      <w:r>
        <w:rPr>
          <w:rFonts w:hint="eastAsia" w:ascii="仿宋_GB2312" w:hAnsi="仿宋_GB2312" w:eastAsia="仿宋_GB2312" w:cs="仿宋_GB2312"/>
          <w:sz w:val="32"/>
          <w:szCs w:val="32"/>
          <w:lang w:eastAsia="zh-CN"/>
        </w:rPr>
        <w:t>可能存在</w:t>
      </w:r>
      <w:r>
        <w:rPr>
          <w:rFonts w:hint="eastAsia" w:ascii="仿宋_GB2312" w:hAnsi="仿宋_GB2312" w:eastAsia="仿宋_GB2312" w:cs="仿宋_GB2312"/>
          <w:sz w:val="32"/>
          <w:szCs w:val="32"/>
        </w:rPr>
        <w:t>部分学位被占用情况</w:t>
      </w:r>
      <w:r>
        <w:rPr>
          <w:rFonts w:hint="eastAsia" w:ascii="仿宋_GB2312" w:hAnsi="仿宋_GB2312" w:eastAsia="仿宋_GB2312" w:cs="仿宋_GB2312"/>
          <w:sz w:val="32"/>
          <w:szCs w:val="32"/>
          <w:lang w:eastAsia="zh-CN"/>
        </w:rPr>
        <w:t>，不能确保</w:t>
      </w:r>
      <w:r>
        <w:rPr>
          <w:rFonts w:hint="eastAsia" w:ascii="仿宋_GB2312" w:hAnsi="仿宋_GB2312" w:eastAsia="仿宋_GB2312" w:cs="仿宋_GB2312"/>
          <w:sz w:val="32"/>
          <w:szCs w:val="32"/>
        </w:rPr>
        <w:t>完全满足承租住户适龄儿童入读需求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具体情况以房源所在地教育主管部门或承租小区周边学校发布的</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为准。如有适龄儿童入读需求，请充分</w:t>
      </w:r>
      <w:r>
        <w:rPr>
          <w:rFonts w:hint="eastAsia" w:ascii="仿宋_GB2312" w:hAnsi="仿宋_GB2312" w:eastAsia="仿宋_GB2312" w:cs="仿宋_GB2312"/>
          <w:sz w:val="32"/>
          <w:szCs w:val="32"/>
          <w:lang w:eastAsia="zh-CN"/>
        </w:rPr>
        <w:t>了解</w:t>
      </w:r>
      <w:r>
        <w:rPr>
          <w:rFonts w:hint="eastAsia" w:ascii="仿宋_GB2312" w:hAnsi="仿宋_GB2312" w:eastAsia="仿宋_GB2312" w:cs="仿宋_GB2312"/>
          <w:sz w:val="32"/>
          <w:szCs w:val="32"/>
        </w:rPr>
        <w:t>项目情况，结合家庭实际需求谨慎选择。</w:t>
      </w:r>
      <w:r>
        <w:rPr>
          <w:rFonts w:hint="eastAsia" w:ascii="仿宋_GB2312" w:hAnsi="仿宋_GB2312" w:eastAsia="仿宋_GB2312" w:cs="仿宋_GB2312"/>
          <w:color w:val="auto"/>
          <w:spacing w:val="0"/>
          <w:sz w:val="32"/>
          <w:szCs w:val="32"/>
          <w:highlight w:val="none"/>
          <w:shd w:val="clear" w:color="auto" w:fill="auto"/>
          <w:lang w:val="en-US" w:eastAsia="zh-CN"/>
        </w:rPr>
        <w:t>认租家庭可通过罗湖区学区房使用情况查询系统https://zs.szlh.org.cn:8443/gbzxxjz/xqf/xqfcx、龙华区房屋申请学位使用情况查询系统https://zsjz.szlhq.gov.cn:8090/visitlhuagbxyxqfcx、龙岗区学位申请房查询系统https://zsbm.lggov.cn/visitlggbxyxqfcx自行查询房屋学位锁定情况。</w:t>
      </w:r>
    </w:p>
    <w:p w14:paraId="5AEA726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停车位情况</w:t>
      </w:r>
    </w:p>
    <w:p w14:paraId="233C69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本次供应项目停车位较为紧张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法保证所有车辆均能停放到本项目，后续随着承租人的入住，停车位将更加紧张，承租人的停车应服从停车场管理单位的管理，遵守管理单位相关规定；停车费按相关主管部门批准的收费标准执行。对停车位数量，罗湖区住房和建设局不作任何承诺，建议有停车需求的轮候家庭向项目方详细了解相关车位、停车费用等情况后谨慎认租。</w:t>
      </w:r>
    </w:p>
    <w:p w14:paraId="606464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14:paraId="2EB248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共租赁住房原则上不允许住户自行装修。严禁住户以下行为：改变建筑结构形式和功能布局、改变或影响建筑外立面、改接燃气管道或强电线路、拆除室内隔墙或入户门、原墙地砖、外窗及加装入户防盗门等。</w:t>
      </w:r>
    </w:p>
    <w:p w14:paraId="3E677A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（二）住户初次使用管道燃气时，须向燃气公司申请开通后方可使用。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禁止使用瓶装燃气。</w:t>
      </w:r>
    </w:p>
    <w:p w14:paraId="4E3D89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以上事项，请您认真阅读，并结合自身实际情况谨慎选择，感谢您对我们工作的理解和支持！</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cript"/>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38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599B5">
                          <w:pPr>
                            <w:pStyle w:val="2"/>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F599B5">
                    <w:pPr>
                      <w:pStyle w:val="2"/>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0BBA3"/>
    <w:multiLevelType w:val="singleLevel"/>
    <w:tmpl w:val="EEF0BB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1BE99DA"/>
    <w:rsid w:val="1EFFD06C"/>
    <w:rsid w:val="2EAEE117"/>
    <w:rsid w:val="3D57891C"/>
    <w:rsid w:val="4A1947CF"/>
    <w:rsid w:val="57BF79A2"/>
    <w:rsid w:val="57FDB849"/>
    <w:rsid w:val="5FBBD25F"/>
    <w:rsid w:val="77FDFB24"/>
    <w:rsid w:val="7D5FEC30"/>
    <w:rsid w:val="7D7B9AAF"/>
    <w:rsid w:val="7F9FCBED"/>
    <w:rsid w:val="7FF9C302"/>
    <w:rsid w:val="7FFFB6F1"/>
    <w:rsid w:val="DF7F31F2"/>
    <w:rsid w:val="EFA73E18"/>
    <w:rsid w:val="FAFF526A"/>
    <w:rsid w:val="FF7E3192"/>
    <w:rsid w:val="FF8FF1B1"/>
    <w:rsid w:val="FFF7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2018-07-15T23:11:00Z</dcterms:created>
  <dc:creator>d</dc:creator>
  <cp:lastModifiedBy>cxy</cp:lastModifiedBy>
  <dcterms:modified xsi:type="dcterms:W3CDTF">2026-07-17T16:57:28Z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61CE3694F3CBD0F1F584586ADB069BE9_42</vt:lpwstr>
  </property>
</Properties>
</file>