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6F074">
      <w:pPr>
        <w:keepNext w:val="0"/>
        <w:keepLines w:val="0"/>
        <w:pageBreakBefore w:val="0"/>
        <w:widowControl w:val="0"/>
        <w:kinsoku/>
        <w:wordWrap/>
        <w:autoSpaceDE/>
        <w:bidi w:val="0"/>
        <w:spacing w:line="560" w:lineRule="exact"/>
        <w:ind w:left="0" w:leftChars="0" w:firstLine="0" w:firstLineChars="0"/>
        <w:jc w:val="left"/>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附件1</w:t>
      </w:r>
    </w:p>
    <w:p w14:paraId="0A697D0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lang w:eastAsia="zh-CN"/>
        </w:rPr>
        <w:t>项目</w:t>
      </w:r>
      <w:r>
        <w:rPr>
          <w:rFonts w:hint="eastAsia" w:ascii="方正小标宋_GBK" w:hAnsi="方正小标宋_GBK" w:eastAsia="方正小标宋_GBK" w:cs="方正小标宋_GBK"/>
          <w:b w:val="0"/>
          <w:bCs/>
          <w:color w:val="auto"/>
          <w:sz w:val="44"/>
          <w:szCs w:val="44"/>
        </w:rPr>
        <w:t>采购需求</w:t>
      </w:r>
    </w:p>
    <w:p w14:paraId="47E30E16">
      <w:pPr>
        <w:pStyle w:val="2"/>
        <w:keepNext w:val="0"/>
        <w:keepLines w:val="0"/>
        <w:pageBreakBefore w:val="0"/>
        <w:widowControl w:val="0"/>
        <w:kinsoku/>
        <w:wordWrap/>
        <w:autoSpaceDE/>
        <w:bidi w:val="0"/>
        <w:jc w:val="left"/>
        <w:rPr>
          <w:rFonts w:hint="eastAsia"/>
        </w:rPr>
      </w:pPr>
    </w:p>
    <w:p w14:paraId="0766621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一、采购项目概况</w:t>
      </w:r>
    </w:p>
    <w:p w14:paraId="66C4D087">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项目名称：</w:t>
      </w:r>
      <w:r>
        <w:rPr>
          <w:rStyle w:val="6"/>
          <w:rFonts w:hint="eastAsia"/>
          <w:color w:val="auto"/>
          <w:sz w:val="32"/>
          <w:szCs w:val="32"/>
        </w:rPr>
        <w:t>深圳市罗湖区2023—2025年度</w:t>
      </w:r>
      <w:r>
        <w:rPr>
          <w:rStyle w:val="6"/>
          <w:rFonts w:hint="eastAsia" w:eastAsia="仿宋_GB2312"/>
          <w:color w:val="auto"/>
          <w:sz w:val="32"/>
          <w:szCs w:val="32"/>
          <w:lang w:eastAsia="zh-CN"/>
        </w:rPr>
        <w:t>民生微实事项目资金</w:t>
      </w:r>
      <w:r>
        <w:rPr>
          <w:rStyle w:val="6"/>
          <w:rFonts w:hint="eastAsia"/>
          <w:color w:val="auto"/>
          <w:sz w:val="32"/>
          <w:szCs w:val="32"/>
        </w:rPr>
        <w:t>重点绩效评价项</w:t>
      </w:r>
      <w:r>
        <w:rPr>
          <w:rStyle w:val="6"/>
          <w:rFonts w:hint="eastAsia"/>
          <w:color w:val="000000"/>
          <w:sz w:val="32"/>
          <w:szCs w:val="32"/>
        </w:rPr>
        <w:t>目</w:t>
      </w:r>
    </w:p>
    <w:p w14:paraId="7F0DCCCA">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采购人：深圳市罗湖区财政局</w:t>
      </w:r>
    </w:p>
    <w:p w14:paraId="1A671961">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项目类型：服务类</w:t>
      </w:r>
    </w:p>
    <w:p w14:paraId="7D23BB0B">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项目预算：人民币</w:t>
      </w:r>
      <w:r>
        <w:rPr>
          <w:rFonts w:hint="eastAsia" w:ascii="仿宋_GB2312" w:hAnsi="仿宋_GB2312" w:eastAsia="仿宋_GB2312" w:cs="仿宋_GB2312"/>
          <w:b w:val="0"/>
          <w:bCs/>
          <w:color w:val="auto"/>
          <w:sz w:val="32"/>
          <w:szCs w:val="32"/>
          <w:lang w:val="en-US" w:eastAsia="zh-CN"/>
        </w:rPr>
        <w:t>13</w:t>
      </w:r>
      <w:r>
        <w:rPr>
          <w:rFonts w:hint="eastAsia" w:ascii="仿宋_GB2312" w:hAnsi="仿宋_GB2312" w:eastAsia="仿宋_GB2312" w:cs="仿宋_GB2312"/>
          <w:b w:val="0"/>
          <w:bCs/>
          <w:color w:val="auto"/>
          <w:sz w:val="32"/>
          <w:szCs w:val="32"/>
          <w:lang w:eastAsia="zh-CN"/>
        </w:rPr>
        <w:t>万元以内</w:t>
      </w:r>
    </w:p>
    <w:p w14:paraId="1F943A8F">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二、项目管理和服务要求</w:t>
      </w:r>
    </w:p>
    <w:p w14:paraId="3D104F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color w:val="auto"/>
          <w:sz w:val="32"/>
          <w:szCs w:val="32"/>
          <w:lang w:eastAsia="zh-CN"/>
        </w:rPr>
      </w:pPr>
      <w:r>
        <w:rPr>
          <w:rFonts w:hint="eastAsia" w:ascii="楷体_GB2312" w:hAnsi="楷体_GB2312" w:eastAsia="楷体_GB2312" w:cs="楷体_GB2312"/>
          <w:b w:val="0"/>
          <w:bCs/>
          <w:color w:val="auto"/>
          <w:sz w:val="32"/>
          <w:szCs w:val="32"/>
          <w:lang w:eastAsia="zh-CN"/>
        </w:rPr>
        <w:t>（一）服务内容</w:t>
      </w:r>
    </w:p>
    <w:p w14:paraId="45F60B04">
      <w:pPr>
        <w:keepNext w:val="0"/>
        <w:keepLines w:val="0"/>
        <w:pageBreakBefore w:val="0"/>
        <w:widowControl w:val="0"/>
        <w:kinsoku/>
        <w:wordWrap/>
        <w:autoSpaceDE/>
        <w:bidi w:val="0"/>
        <w:spacing w:line="560" w:lineRule="exact"/>
        <w:ind w:firstLine="640" w:firstLineChars="200"/>
        <w:jc w:val="both"/>
        <w:rPr>
          <w:rFonts w:hint="default"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val="0"/>
          <w:bCs/>
          <w:color w:val="auto"/>
          <w:kern w:val="2"/>
          <w:sz w:val="32"/>
          <w:szCs w:val="32"/>
          <w:lang w:val="en-US" w:eastAsia="zh-CN" w:bidi="ar-SA"/>
        </w:rPr>
        <w:t>分析被评价项目开展情况，重点对资金使用和管理情况、预算绩效目标、预算执行情况、使用效益等</w:t>
      </w:r>
      <w:r>
        <w:rPr>
          <w:rFonts w:hint="eastAsia" w:ascii="仿宋_GB2312" w:hAnsi="仿宋_GB2312" w:eastAsia="仿宋_GB2312" w:cs="仿宋_GB2312"/>
          <w:b w:val="0"/>
          <w:bCs/>
          <w:color w:val="auto"/>
          <w:kern w:val="2"/>
          <w:sz w:val="32"/>
          <w:szCs w:val="32"/>
          <w:lang w:val="en-US" w:eastAsia="zh-CN" w:bidi="ar-SA"/>
        </w:rPr>
        <w:t>绩效管理情况</w:t>
      </w:r>
      <w:r>
        <w:rPr>
          <w:rFonts w:hint="default" w:ascii="仿宋_GB2312" w:hAnsi="仿宋_GB2312" w:eastAsia="仿宋_GB2312" w:cs="仿宋_GB2312"/>
          <w:b w:val="0"/>
          <w:bCs/>
          <w:color w:val="auto"/>
          <w:kern w:val="2"/>
          <w:sz w:val="32"/>
          <w:szCs w:val="32"/>
          <w:lang w:val="en-US" w:eastAsia="zh-CN" w:bidi="ar-SA"/>
        </w:rPr>
        <w:t>进行</w:t>
      </w:r>
      <w:r>
        <w:rPr>
          <w:rFonts w:hint="eastAsia" w:ascii="仿宋_GB2312" w:hAnsi="仿宋_GB2312" w:eastAsia="仿宋_GB2312" w:cs="仿宋_GB2312"/>
          <w:b w:val="0"/>
          <w:bCs/>
          <w:color w:val="auto"/>
          <w:kern w:val="2"/>
          <w:sz w:val="32"/>
          <w:szCs w:val="32"/>
          <w:lang w:val="en-US" w:eastAsia="zh-CN" w:bidi="ar-SA"/>
        </w:rPr>
        <w:t>绩效</w:t>
      </w:r>
      <w:r>
        <w:rPr>
          <w:rFonts w:hint="default" w:ascii="仿宋_GB2312" w:hAnsi="仿宋_GB2312" w:eastAsia="仿宋_GB2312" w:cs="仿宋_GB2312"/>
          <w:b w:val="0"/>
          <w:bCs/>
          <w:color w:val="auto"/>
          <w:kern w:val="2"/>
          <w:sz w:val="32"/>
          <w:szCs w:val="32"/>
          <w:lang w:val="en-US" w:eastAsia="zh-CN" w:bidi="ar-SA"/>
        </w:rPr>
        <w:t>评价，针对存在的问题提出意见及建议，并提出</w:t>
      </w:r>
      <w:r>
        <w:rPr>
          <w:rFonts w:hint="eastAsia" w:ascii="仿宋_GB2312" w:hAnsi="仿宋_GB2312" w:eastAsia="仿宋_GB2312" w:cs="仿宋_GB2312"/>
          <w:b w:val="0"/>
          <w:bCs/>
          <w:color w:val="auto"/>
          <w:kern w:val="2"/>
          <w:sz w:val="32"/>
          <w:szCs w:val="32"/>
          <w:lang w:val="en-US" w:eastAsia="zh-CN" w:bidi="ar-SA"/>
        </w:rPr>
        <w:t>绩效</w:t>
      </w:r>
      <w:r>
        <w:rPr>
          <w:rFonts w:hint="default" w:ascii="仿宋_GB2312" w:hAnsi="仿宋_GB2312" w:eastAsia="仿宋_GB2312" w:cs="仿宋_GB2312"/>
          <w:b w:val="0"/>
          <w:bCs/>
          <w:color w:val="auto"/>
          <w:kern w:val="2"/>
          <w:sz w:val="32"/>
          <w:szCs w:val="32"/>
          <w:lang w:val="en-US" w:eastAsia="zh-CN" w:bidi="ar-SA"/>
        </w:rPr>
        <w:t>评价结果运用意见。</w:t>
      </w:r>
    </w:p>
    <w:p w14:paraId="01721C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color w:val="auto"/>
          <w:sz w:val="32"/>
          <w:szCs w:val="32"/>
          <w:lang w:eastAsia="zh-CN"/>
        </w:rPr>
      </w:pPr>
      <w:r>
        <w:rPr>
          <w:rFonts w:hint="eastAsia" w:ascii="楷体_GB2312" w:hAnsi="楷体_GB2312" w:eastAsia="楷体_GB2312" w:cs="楷体_GB2312"/>
          <w:b w:val="0"/>
          <w:bCs/>
          <w:color w:val="auto"/>
          <w:sz w:val="32"/>
          <w:szCs w:val="32"/>
          <w:lang w:eastAsia="zh-CN"/>
        </w:rPr>
        <w:t>（二）服务团队要求</w:t>
      </w:r>
    </w:p>
    <w:p w14:paraId="1393A151">
      <w:pPr>
        <w:keepNext w:val="0"/>
        <w:keepLines w:val="0"/>
        <w:pageBreakBefore w:val="0"/>
        <w:widowControl w:val="0"/>
        <w:kinsoku/>
        <w:wordWrap/>
        <w:autoSpaceDE/>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1.工作时限要求：于2026年8月17日（具体以实际工作情况</w:t>
      </w:r>
      <w:r>
        <w:rPr>
          <w:rFonts w:hint="eastAsia" w:ascii="仿宋_GB2312" w:hAnsi="仿宋_GB2312" w:eastAsia="仿宋_GB2312" w:cs="仿宋_GB2312"/>
          <w:b w:val="0"/>
          <w:bCs/>
          <w:color w:val="auto"/>
          <w:kern w:val="2"/>
          <w:sz w:val="32"/>
          <w:szCs w:val="32"/>
          <w:highlight w:val="none"/>
          <w:lang w:val="en-US" w:eastAsia="zh-CN" w:bidi="ar-SA"/>
        </w:rPr>
        <w:t>为准）完成绩效评价工作和绩效评价报告初稿，2026年8月31日（具体以实际工作情况为准）提交绩效评价报告终稿和工作底稿。</w:t>
      </w:r>
    </w:p>
    <w:p w14:paraId="52FAC6BF">
      <w:pPr>
        <w:keepNext w:val="0"/>
        <w:keepLines w:val="0"/>
        <w:pageBreakBefore w:val="0"/>
        <w:widowControl w:val="0"/>
        <w:kinsoku/>
        <w:wordWrap/>
        <w:autoSpaceDE/>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2.服务商须指定专人负责，未经甲方同意，项目负责人及其它团队成员不得调整。</w:t>
      </w:r>
    </w:p>
    <w:p w14:paraId="017AF38C">
      <w:pPr>
        <w:keepNext w:val="0"/>
        <w:keepLines w:val="0"/>
        <w:pageBreakBefore w:val="0"/>
        <w:widowControl w:val="0"/>
        <w:kinsoku/>
        <w:wordWrap/>
        <w:autoSpaceDE/>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3.报告初稿须经项目负责人及项目组内严审，不得有错别字、病句、逻辑不通的毛病等问题。</w:t>
      </w:r>
    </w:p>
    <w:p w14:paraId="6AEA17F2">
      <w:pPr>
        <w:keepNext w:val="0"/>
        <w:keepLines w:val="0"/>
        <w:pageBreakBefore w:val="0"/>
        <w:widowControl w:val="0"/>
        <w:kinsoku/>
        <w:wordWrap/>
        <w:autoSpaceDE/>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4.成果要求：2份绩效评价报告（纸质及电子）、相关调研材料，以及项目绩效评价过程中所有底稿材料。</w:t>
      </w:r>
    </w:p>
    <w:p w14:paraId="02748BBF">
      <w:pPr>
        <w:keepNext w:val="0"/>
        <w:keepLines w:val="0"/>
        <w:pageBreakBefore w:val="0"/>
        <w:widowControl w:val="0"/>
        <w:kinsoku/>
        <w:wordWrap/>
        <w:autoSpaceDE/>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5.服务商及其工作人员应当遵守执业准则，对本项目及采购人提供的文件资料及其他与执行合同相关的信息，服务商在面对第三方时均应保密。在未征得采购人同意前，不得以任何理由、任何方式向第三方扩散、转让、泄露或在刊物上发表。</w:t>
      </w:r>
    </w:p>
    <w:p w14:paraId="7B50D0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（三）服务商需公正、独立、认真负责地完成服务内容，未经采购人同意，供应商承接的服务事项不得分包第三方。</w:t>
      </w:r>
    </w:p>
    <w:p w14:paraId="473B37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（四）服务商需遵守有关保密安全规定，对</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过程中涉及的业务数据予以保密，未经许可，不得向第三方及互联网</w:t>
      </w:r>
      <w:r>
        <w:rPr>
          <w:rFonts w:hint="eastAsia" w:ascii="仿宋_GB2312" w:hAnsi="仿宋_GB2312" w:eastAsia="仿宋_GB2312" w:cs="仿宋_GB2312"/>
          <w:b w:val="0"/>
          <w:bCs/>
          <w:color w:val="auto"/>
          <w:sz w:val="32"/>
          <w:szCs w:val="32"/>
          <w:lang w:val="en-US" w:eastAsia="zh-CN"/>
        </w:rPr>
        <w:t>AI平台</w:t>
      </w:r>
      <w:r>
        <w:rPr>
          <w:rFonts w:hint="eastAsia" w:ascii="仿宋_GB2312" w:hAnsi="仿宋_GB2312" w:eastAsia="仿宋_GB2312" w:cs="仿宋_GB2312"/>
          <w:b w:val="0"/>
          <w:bCs/>
          <w:color w:val="auto"/>
          <w:sz w:val="32"/>
          <w:szCs w:val="32"/>
          <w:lang w:eastAsia="zh-CN"/>
        </w:rPr>
        <w:t>泄露本项目涉及的业务数据内容或在公开场合引用。</w:t>
      </w:r>
    </w:p>
    <w:p w14:paraId="6842521D">
      <w:pPr>
        <w:keepNext w:val="0"/>
        <w:keepLines w:val="0"/>
        <w:pageBreakBefore w:val="0"/>
        <w:widowControl w:val="0"/>
        <w:kinsoku/>
        <w:wordWrap/>
        <w:autoSpaceDE/>
        <w:bidi w:val="0"/>
        <w:spacing w:line="560" w:lineRule="exact"/>
        <w:ind w:firstLine="640" w:firstLineChars="200"/>
        <w:jc w:val="both"/>
        <w:rPr>
          <w:rFonts w:hint="eastAsia" w:ascii="Calibri" w:hAnsi="Calibri" w:eastAsia="宋体" w:cs="Times New Roman"/>
          <w:kern w:val="2"/>
          <w:sz w:val="21"/>
          <w:szCs w:val="24"/>
          <w:lang w:val="en-US" w:eastAsia="zh-CN" w:bidi="ar-SA"/>
        </w:rPr>
      </w:pPr>
      <w:r>
        <w:rPr>
          <w:rFonts w:hint="eastAsia" w:ascii="仿宋_GB2312" w:hAnsi="仿宋_GB2312" w:eastAsia="仿宋_GB2312" w:cs="仿宋_GB2312"/>
          <w:b w:val="0"/>
          <w:bCs/>
          <w:color w:val="auto"/>
          <w:kern w:val="2"/>
          <w:sz w:val="32"/>
          <w:szCs w:val="32"/>
          <w:lang w:val="en-US" w:eastAsia="zh-CN" w:bidi="ar-SA"/>
        </w:rPr>
        <w:t>（五）成果要求：所有绩效评价工作均需具备工作方案、报告及以及实施检查过程中的全部底稿资料。</w:t>
      </w:r>
    </w:p>
    <w:p w14:paraId="0A4A545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w:t>
      </w:r>
      <w:r>
        <w:rPr>
          <w:rFonts w:hint="eastAsia" w:ascii="黑体" w:hAnsi="黑体" w:eastAsia="黑体" w:cs="黑体"/>
          <w:b w:val="0"/>
          <w:bCs/>
          <w:color w:val="auto"/>
          <w:sz w:val="32"/>
          <w:szCs w:val="32"/>
          <w:lang w:eastAsia="zh-CN"/>
        </w:rPr>
        <w:t>服务</w:t>
      </w:r>
      <w:r>
        <w:rPr>
          <w:rFonts w:hint="eastAsia" w:ascii="黑体" w:hAnsi="黑体" w:eastAsia="黑体" w:cs="黑体"/>
          <w:b w:val="0"/>
          <w:bCs/>
          <w:color w:val="auto"/>
          <w:sz w:val="32"/>
          <w:szCs w:val="32"/>
        </w:rPr>
        <w:t>需求</w:t>
      </w:r>
    </w:p>
    <w:p w14:paraId="1946ACE6">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（一）服务期：根据相关工作要求和合同约定，自合同签订之日起至服务结束。</w:t>
      </w:r>
    </w:p>
    <w:p w14:paraId="45987534">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（二）服务地点：在采购人指定地点。</w:t>
      </w:r>
    </w:p>
    <w:p w14:paraId="54267768">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（三）报价要求：</w:t>
      </w:r>
    </w:p>
    <w:p w14:paraId="2D8BEC7C">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eastAsia="zh-CN"/>
        </w:rPr>
        <w:t>本项目服务费采用包干制，应包括服务成本、法定税费和企业的利润。由投标人根据采购文件所提供的资料自行测算投标报价；一经中选，报价总价作为供应商与采购人签定的合同金额，合同期限内不做调整；</w:t>
      </w:r>
    </w:p>
    <w:p w14:paraId="767295A1">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eastAsia="zh-CN"/>
        </w:rPr>
        <w:t>投标人应根据本企业的成本自行决定报价，但不得以低于其企业成本的报价投标；</w:t>
      </w:r>
    </w:p>
    <w:p w14:paraId="17D29993">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eastAsia="zh-CN"/>
        </w:rPr>
        <w:t>投标人的报价不得超过项目预算金额；</w:t>
      </w:r>
    </w:p>
    <w:p w14:paraId="6BDCA9A7">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lang w:eastAsia="zh-CN"/>
        </w:rPr>
        <w:t>投标人的报价，应是本项目采购范围和采购文件及合同条款上所列的各项内容中所述的全部，不得以任何理由予以重复，并以投标人最终提出的综合单价或者总价为依据；</w:t>
      </w:r>
    </w:p>
    <w:p w14:paraId="64D8EFCA">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lang w:eastAsia="zh-CN"/>
        </w:rPr>
        <w:t>除非采购人通过修改采购文件予以更正，否则，投标人应毫无例外地按响应文件所列的清单中项目和数量填报综合单价和合价；</w:t>
      </w:r>
    </w:p>
    <w:p w14:paraId="5A974813">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lang w:eastAsia="zh-CN"/>
        </w:rPr>
        <w:t>投标人应先到项目地点踏勘以充分了解项目的位置、情况、道路及任何其它足以影响投标报价的情况，任何因忽视或者误解项目情况而导致的索赔或者服务期限延长申请将不获批准；</w:t>
      </w:r>
    </w:p>
    <w:p w14:paraId="62D1CFF6">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lang w:eastAsia="zh-CN"/>
        </w:rPr>
        <w:t>投标人不得期望通过索赔等方式获取报价补偿，否则，除可能遭到拒绝外，还可能将被作为不良行为记录在案，并可能影响其以后参加政府采购的项目投标。各投标人在报价时，应充分考虑报价的风险。</w:t>
      </w:r>
    </w:p>
    <w:p w14:paraId="5FFD414F">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eastAsia="zh-CN"/>
        </w:rPr>
        <w:t>（四）付款方式：根据合同约定支付价款。</w:t>
      </w:r>
    </w:p>
    <w:p w14:paraId="2DC8AD2A">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（五）验收：采购人在项目服务期到期后，将按照合同约定的服务内容对供应商的服务进行逐项验收。项目验收后，双方共同签署验收报告，验收报告将作为服务款项支付的重要依据。</w:t>
      </w:r>
    </w:p>
    <w:p w14:paraId="3EEF2982">
      <w:pPr>
        <w:keepNext w:val="0"/>
        <w:keepLines w:val="0"/>
        <w:pageBreakBefore w:val="0"/>
        <w:widowControl w:val="0"/>
        <w:suppressLineNumbers w:val="0"/>
        <w:kinsoku/>
        <w:wordWrap/>
        <w:overflowPunct/>
        <w:topLinePunct w:val="0"/>
        <w:autoSpaceDE/>
        <w:autoSpaceDN/>
        <w:bidi w:val="0"/>
        <w:adjustRightInd/>
        <w:spacing w:line="560" w:lineRule="exact"/>
        <w:ind w:firstLine="640" w:firstLineChars="200"/>
        <w:jc w:val="both"/>
        <w:textAlignment w:val="auto"/>
        <w:rPr>
          <w:rFonts w:hint="eastAsia" w:ascii="仿宋_GB2312" w:hAnsi="Calibri" w:eastAsia="仿宋_GB2312" w:cs="Times New Roman"/>
          <w:b w:val="0"/>
          <w:bCs/>
          <w:color w:val="auto"/>
          <w:sz w:val="32"/>
          <w:szCs w:val="32"/>
        </w:rPr>
      </w:pPr>
      <w:r>
        <w:rPr>
          <w:rFonts w:hint="eastAsia" w:ascii="仿宋_GB2312" w:hAnsi="仿宋_GB2312" w:eastAsia="仿宋_GB2312" w:cs="仿宋_GB2312"/>
          <w:b w:val="0"/>
          <w:bCs/>
          <w:color w:val="auto"/>
          <w:sz w:val="32"/>
          <w:szCs w:val="32"/>
          <w:lang w:eastAsia="zh-CN"/>
        </w:rPr>
        <w:t>（六）其他：投标人负责对项目检查资料及相关价差文件出现的遗漏或错误进行修改或补充。由于投标人自身的原因，导致合同规定的服务时间延长的，服务期延长期间的所有费用，由投标人自行承担。</w:t>
      </w:r>
    </w:p>
    <w:p w14:paraId="0B935D34">
      <w:pPr>
        <w:keepNext w:val="0"/>
        <w:keepLines w:val="0"/>
        <w:pageBreakBefore w:val="0"/>
        <w:widowControl w:val="0"/>
        <w:kinsoku/>
        <w:wordWrap/>
        <w:overflowPunct/>
        <w:topLinePunct w:val="0"/>
        <w:autoSpaceDE/>
        <w:autoSpaceDN/>
        <w:bidi w:val="0"/>
        <w:adjustRightInd/>
        <w:snapToGrid/>
        <w:spacing w:line="560" w:lineRule="exact"/>
        <w:ind w:right="25" w:rightChars="0" w:firstLine="616" w:firstLineChars="200"/>
        <w:jc w:val="left"/>
        <w:textAlignment w:val="auto"/>
        <w:outlineLvl w:val="9"/>
        <w:rPr>
          <w:rFonts w:hint="eastAsia" w:ascii="黑体" w:hAnsi="黑体" w:eastAsia="黑体" w:cs="黑体"/>
          <w:color w:val="auto"/>
          <w:spacing w:val="-6"/>
          <w:sz w:val="32"/>
          <w:szCs w:val="32"/>
          <w:lang w:val="en-US" w:eastAsia="zh-CN"/>
        </w:rPr>
      </w:pPr>
      <w:r>
        <w:rPr>
          <w:rFonts w:hint="eastAsia" w:ascii="黑体" w:hAnsi="黑体" w:eastAsia="黑体" w:cs="黑体"/>
          <w:color w:val="auto"/>
          <w:spacing w:val="-6"/>
          <w:sz w:val="32"/>
          <w:szCs w:val="32"/>
          <w:lang w:val="en-US" w:eastAsia="zh-CN"/>
        </w:rPr>
        <w:t>四、供应商投标文件要求（均需加盖公章）</w:t>
      </w:r>
    </w:p>
    <w:p w14:paraId="2044219C">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（一）资格条件的证明材料及联系方式；</w:t>
      </w:r>
    </w:p>
    <w:p w14:paraId="182B98AE">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（二）供应商情况介绍；</w:t>
      </w:r>
    </w:p>
    <w:p w14:paraId="3FE589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sz w:val="32"/>
          <w:szCs w:val="22"/>
          <w:lang w:val="en-US" w:eastAsia="zh-CN"/>
        </w:rPr>
      </w:pPr>
      <w:r>
        <w:rPr>
          <w:rFonts w:hint="eastAsia" w:ascii="仿宋_GB2312" w:hAnsi="仿宋_GB2312" w:eastAsia="仿宋_GB2312" w:cs="仿宋_GB2312"/>
          <w:color w:val="auto"/>
          <w:spacing w:val="0"/>
          <w:sz w:val="32"/>
          <w:szCs w:val="22"/>
        </w:rPr>
        <w:t>（三）报价</w:t>
      </w:r>
      <w:r>
        <w:rPr>
          <w:rFonts w:hint="eastAsia" w:ascii="仿宋_GB2312" w:hAnsi="仿宋_GB2312" w:eastAsia="仿宋_GB2312" w:cs="仿宋_GB2312"/>
          <w:color w:val="auto"/>
          <w:spacing w:val="0"/>
          <w:sz w:val="32"/>
          <w:szCs w:val="22"/>
          <w:lang w:eastAsia="zh-CN"/>
        </w:rPr>
        <w:t>明细</w:t>
      </w:r>
      <w:r>
        <w:rPr>
          <w:rFonts w:hint="eastAsia" w:ascii="仿宋_GB2312" w:hAnsi="仿宋_GB2312" w:eastAsia="仿宋_GB2312" w:cs="仿宋_GB2312"/>
          <w:color w:val="auto"/>
          <w:spacing w:val="0"/>
          <w:sz w:val="32"/>
          <w:szCs w:val="22"/>
        </w:rPr>
        <w:t>清单</w:t>
      </w:r>
      <w:r>
        <w:rPr>
          <w:rFonts w:hint="eastAsia" w:ascii="仿宋_GB2312" w:hAnsi="仿宋_GB2312" w:eastAsia="仿宋_GB2312" w:cs="仿宋_GB2312"/>
          <w:color w:val="auto"/>
          <w:spacing w:val="0"/>
          <w:sz w:val="32"/>
          <w:szCs w:val="22"/>
          <w:lang w:eastAsia="zh-CN"/>
        </w:rPr>
        <w:t>；</w:t>
      </w:r>
    </w:p>
    <w:p w14:paraId="7FF11FE4">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（四）项目服务方案：</w:t>
      </w:r>
    </w:p>
    <w:p w14:paraId="3A66C477">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1.投标人需针对本项目的需求制定服务方案。服务内容包括对本项目工作的理解、实施内容、实施方法、实施计划、措施保障、人员安排等；</w:t>
      </w:r>
    </w:p>
    <w:p w14:paraId="263F953B">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2.投标人需针对本项目服务内容、服务流程、服务保障、服务响应、人员安排情况进行说明；</w:t>
      </w:r>
    </w:p>
    <w:p w14:paraId="1CD13F07">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（五）质量保障措施：</w:t>
      </w:r>
    </w:p>
    <w:p w14:paraId="59884852">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1.投标人对服务团队的管理机制；</w:t>
      </w:r>
    </w:p>
    <w:p w14:paraId="4BE17375">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2.投标人对突发情况的应急措施；</w:t>
      </w:r>
    </w:p>
    <w:p w14:paraId="66F751BD">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sz w:val="32"/>
          <w:szCs w:val="32"/>
          <w:lang w:val="en-US" w:eastAsia="zh-CN"/>
        </w:rPr>
        <w:t>（六）相关项目经验证明等资料（如有）。</w:t>
      </w:r>
    </w:p>
    <w:p w14:paraId="2E84D5A2">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Fonts w:hint="eastAsia" w:ascii="仿宋_GB2312" w:hAnsi="仿宋_GB2312" w:eastAsia="仿宋_GB2312" w:cs="仿宋_GB2312"/>
          <w:color w:val="auto"/>
          <w:spacing w:val="-6"/>
          <w:sz w:val="32"/>
          <w:szCs w:val="32"/>
          <w:highlight w:val="none"/>
          <w:lang w:val="en-US" w:eastAsia="zh-CN"/>
        </w:rPr>
      </w:pPr>
      <w:r>
        <w:rPr>
          <w:rStyle w:val="6"/>
          <w:rFonts w:hint="eastAsia" w:ascii="仿宋_GB2312" w:hAnsi="仿宋_GB2312" w:eastAsia="仿宋_GB2312" w:cs="仿宋_GB2312"/>
          <w:color w:val="auto"/>
          <w:spacing w:val="-6"/>
          <w:sz w:val="32"/>
          <w:szCs w:val="32"/>
          <w:highlight w:val="none"/>
          <w:lang w:val="en-US" w:eastAsia="zh-CN"/>
        </w:rPr>
        <w:t>（七）</w:t>
      </w:r>
      <w:r>
        <w:rPr>
          <w:rFonts w:hint="eastAsia" w:ascii="仿宋_GB2312" w:hAnsi="仿宋_GB2312" w:eastAsia="仿宋_GB2312" w:cs="仿宋_GB2312"/>
          <w:color w:val="auto"/>
          <w:spacing w:val="0"/>
          <w:kern w:val="2"/>
          <w:sz w:val="32"/>
          <w:szCs w:val="32"/>
          <w:highlight w:val="none"/>
          <w:u w:val="none" w:color="000000"/>
          <w:lang w:val="zh-TW" w:eastAsia="zh-CN" w:bidi="ar-SA"/>
        </w:rPr>
        <w:t>《</w:t>
      </w:r>
      <w:r>
        <w:rPr>
          <w:rFonts w:hint="eastAsia" w:ascii="仿宋_GB2312" w:hAnsi="仿宋_GB2312" w:eastAsia="仿宋_GB2312" w:cs="仿宋_GB2312"/>
          <w:color w:val="auto"/>
          <w:spacing w:val="-6"/>
          <w:sz w:val="32"/>
          <w:szCs w:val="32"/>
          <w:highlight w:val="none"/>
          <w:lang w:val="en-US" w:eastAsia="zh-CN"/>
        </w:rPr>
        <w:t>供应商基</w:t>
      </w:r>
      <w:r>
        <w:rPr>
          <w:rFonts w:hint="eastAsia" w:ascii="仿宋_GB2312" w:hAnsi="仿宋_GB2312" w:eastAsia="仿宋_GB2312" w:cs="仿宋_GB2312"/>
          <w:color w:val="auto"/>
          <w:spacing w:val="0"/>
          <w:sz w:val="32"/>
          <w:szCs w:val="32"/>
          <w:highlight w:val="none"/>
          <w:lang w:val="en-US" w:eastAsia="zh-CN"/>
        </w:rPr>
        <w:t>本情况表》</w:t>
      </w:r>
      <w:r>
        <w:rPr>
          <w:rFonts w:hint="eastAsia" w:ascii="仿宋_GB2312" w:hAnsi="仿宋_GB2312" w:eastAsia="仿宋_GB2312" w:cs="仿宋_GB2312"/>
          <w:b w:val="0"/>
          <w:color w:val="auto"/>
          <w:spacing w:val="0"/>
          <w:kern w:val="2"/>
          <w:sz w:val="32"/>
          <w:szCs w:val="32"/>
          <w:highlight w:val="none"/>
          <w:u w:val="none" w:color="000000"/>
        </w:rPr>
        <w:t>《政府采购投标及履约承诺函》</w:t>
      </w:r>
      <w:r>
        <w:rPr>
          <w:rFonts w:hint="eastAsia" w:ascii="仿宋_GB2312" w:hAnsi="仿宋_GB2312" w:eastAsia="仿宋_GB2312" w:cs="仿宋_GB2312"/>
          <w:b w:val="0"/>
          <w:color w:val="auto"/>
          <w:spacing w:val="0"/>
          <w:kern w:val="2"/>
          <w:sz w:val="32"/>
          <w:szCs w:val="32"/>
          <w:highlight w:val="none"/>
          <w:u w:val="none" w:color="000000"/>
          <w:lang w:eastAsia="zh-CN"/>
        </w:rPr>
        <w:t>；</w:t>
      </w:r>
    </w:p>
    <w:p w14:paraId="79F95313">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color w:val="auto"/>
          <w:spacing w:val="-6"/>
          <w:sz w:val="32"/>
          <w:szCs w:val="32"/>
          <w:highlight w:val="none"/>
          <w:lang w:val="en-US" w:eastAsia="zh-CN"/>
        </w:rPr>
        <w:t>（八）提交法定代表人、投标授权代表人、项目负责人（如有）近一个月的社保缴纳证明文件（如投标人成立不满一个月或者上述人员入职不满一个月的，投标人应提交承诺函并提交其他证明材料）；</w:t>
      </w:r>
    </w:p>
    <w:p w14:paraId="40FEA285">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color w:val="auto"/>
          <w:spacing w:val="-6"/>
          <w:sz w:val="32"/>
          <w:szCs w:val="32"/>
          <w:highlight w:val="none"/>
          <w:lang w:val="en-US" w:eastAsia="zh-CN"/>
        </w:rPr>
        <w:t>（九）法定代表人证明书、授权委托书（提供法定代表人以及被授权人身份证复印件）；</w:t>
      </w:r>
    </w:p>
    <w:p w14:paraId="1F7E5E41">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color w:val="auto"/>
          <w:spacing w:val="-6"/>
          <w:sz w:val="32"/>
          <w:szCs w:val="32"/>
          <w:highlight w:val="none"/>
          <w:lang w:val="en-US" w:eastAsia="zh-CN"/>
        </w:rPr>
        <w:t>（十）采购人要求的其他证明材料。</w:t>
      </w:r>
    </w:p>
    <w:p w14:paraId="6505987A">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outlineLvl w:val="9"/>
        <w:rPr>
          <w:rStyle w:val="6"/>
          <w:rFonts w:hint="eastAsia" w:ascii="仿宋_GB2312" w:hAnsi="仿宋_GB2312" w:eastAsia="仿宋_GB2312" w:cs="仿宋_GB2312"/>
          <w:color w:val="auto"/>
          <w:spacing w:val="-6"/>
          <w:sz w:val="32"/>
          <w:szCs w:val="32"/>
          <w:lang w:val="en-US" w:eastAsia="zh-CN"/>
        </w:rPr>
      </w:pPr>
      <w:r>
        <w:rPr>
          <w:rStyle w:val="6"/>
          <w:rFonts w:hint="eastAsia" w:ascii="仿宋_GB2312" w:hAnsi="仿宋_GB2312" w:eastAsia="仿宋_GB2312" w:cs="仿宋_GB2312"/>
          <w:color w:val="auto"/>
          <w:spacing w:val="-6"/>
        </w:rPr>
        <w:t>投标人须按本</w:t>
      </w:r>
      <w:r>
        <w:rPr>
          <w:rStyle w:val="6"/>
          <w:rFonts w:hint="eastAsia" w:ascii="仿宋_GB2312" w:hAnsi="仿宋_GB2312" w:eastAsia="仿宋_GB2312" w:cs="仿宋_GB2312"/>
          <w:color w:val="auto"/>
          <w:spacing w:val="-6"/>
          <w:lang w:val="en-US" w:eastAsia="zh-CN"/>
        </w:rPr>
        <w:t>公告要求</w:t>
      </w:r>
      <w:r>
        <w:rPr>
          <w:rStyle w:val="6"/>
          <w:rFonts w:hint="eastAsia" w:ascii="仿宋_GB2312" w:hAnsi="仿宋_GB2312" w:eastAsia="仿宋_GB2312" w:cs="仿宋_GB2312"/>
          <w:color w:val="auto"/>
          <w:spacing w:val="-6"/>
        </w:rPr>
        <w:t>提供相关的证明资料，未提供或提供不完整、不符合要求的，将作投标无效处理</w:t>
      </w:r>
      <w:r>
        <w:rPr>
          <w:rStyle w:val="6"/>
          <w:rFonts w:hint="eastAsia" w:ascii="仿宋_GB2312" w:hAnsi="仿宋_GB2312" w:eastAsia="仿宋_GB2312" w:cs="仿宋_GB2312"/>
          <w:color w:val="auto"/>
          <w:spacing w:val="-6"/>
          <w:lang w:eastAsia="zh-CN"/>
        </w:rPr>
        <w:t>。</w:t>
      </w:r>
    </w:p>
    <w:p w14:paraId="564C8B15">
      <w:pPr>
        <w:keepNext w:val="0"/>
        <w:keepLines w:val="0"/>
        <w:pageBreakBefore w:val="0"/>
        <w:widowControl w:val="0"/>
        <w:kinsoku/>
        <w:wordWrap/>
        <w:autoSpaceDE/>
        <w:bidi w:val="0"/>
        <w:spacing w:line="560" w:lineRule="exact"/>
        <w:jc w:val="left"/>
        <w:rPr>
          <w:rFonts w:ascii="Calibri" w:hAnsi="Calibri" w:eastAsia="宋体" w:cs="Times New Roman"/>
        </w:rPr>
      </w:pPr>
    </w:p>
    <w:p w14:paraId="1C83939F">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6940C628">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7828A43E">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055E2D1F">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28823509">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4199EFF8">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12110DF9">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68FB5BCA">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15A11B0F">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110580B3">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68F5AD3C">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38DAE0D3">
      <w:pPr>
        <w:pStyle w:val="2"/>
        <w:keepNext w:val="0"/>
        <w:keepLines w:val="0"/>
        <w:pageBreakBefore w:val="0"/>
        <w:widowControl w:val="0"/>
        <w:kinsoku/>
        <w:wordWrap/>
        <w:autoSpaceDE/>
        <w:bidi w:val="0"/>
        <w:spacing w:line="560" w:lineRule="exact"/>
        <w:jc w:val="left"/>
        <w:rPr>
          <w:rFonts w:ascii="Calibri" w:hAnsi="Calibri" w:eastAsia="宋体" w:cs="Times New Roman"/>
        </w:rPr>
      </w:pPr>
    </w:p>
    <w:p w14:paraId="6A21F00A">
      <w:pPr>
        <w:keepNext w:val="0"/>
        <w:keepLines w:val="0"/>
        <w:pageBreakBefore w:val="0"/>
        <w:widowControl w:val="0"/>
        <w:kinsoku/>
        <w:wordWrap/>
        <w:autoSpaceDE/>
        <w:bidi w:val="0"/>
        <w:spacing w:line="560" w:lineRule="exact"/>
        <w:jc w:val="left"/>
        <w:rPr>
          <w:rFonts w:ascii="Calibri" w:hAnsi="Calibri" w:eastAsia="宋体" w:cs="Times New Roman"/>
        </w:rPr>
      </w:pPr>
    </w:p>
    <w:p w14:paraId="2F833757">
      <w:pPr>
        <w:keepNext w:val="0"/>
        <w:keepLines w:val="0"/>
        <w:pageBreakBefore w:val="0"/>
        <w:widowControl w:val="0"/>
        <w:kinsoku/>
        <w:wordWrap/>
        <w:autoSpaceDE/>
        <w:bidi w:val="0"/>
        <w:spacing w:line="560" w:lineRule="exact"/>
        <w:jc w:val="left"/>
        <w:rPr>
          <w:rFonts w:ascii="Calibri" w:hAnsi="Calibri" w:eastAsia="宋体" w:cs="Times New Roman"/>
        </w:rPr>
      </w:pPr>
    </w:p>
    <w:p w14:paraId="324FDD22">
      <w:pPr>
        <w:keepNext w:val="0"/>
        <w:keepLines w:val="0"/>
        <w:pageBreakBefore w:val="0"/>
        <w:widowControl w:val="0"/>
        <w:kinsoku/>
        <w:wordWrap/>
        <w:autoSpaceDE/>
        <w:bidi w:val="0"/>
        <w:spacing w:line="560" w:lineRule="exact"/>
        <w:jc w:val="left"/>
        <w:rPr>
          <w:rFonts w:ascii="Calibri" w:hAnsi="Calibri" w:eastAsia="宋体" w:cs="Times New Roman"/>
        </w:rPr>
      </w:pPr>
    </w:p>
    <w:p w14:paraId="249B0B53">
      <w:pPr>
        <w:keepNext w:val="0"/>
        <w:keepLines w:val="0"/>
        <w:pageBreakBefore w:val="0"/>
        <w:widowControl w:val="0"/>
        <w:kinsoku/>
        <w:wordWrap/>
        <w:autoSpaceDE/>
        <w:bidi w:val="0"/>
        <w:spacing w:line="560" w:lineRule="exact"/>
        <w:jc w:val="left"/>
        <w:rPr>
          <w:rFonts w:ascii="Calibri" w:hAnsi="Calibri" w:eastAsia="宋体" w:cs="Times New Roman"/>
        </w:rPr>
      </w:pPr>
    </w:p>
    <w:p w14:paraId="023980EF">
      <w:pPr>
        <w:keepNext w:val="0"/>
        <w:keepLines w:val="0"/>
        <w:pageBreakBefore w:val="0"/>
        <w:widowControl w:val="0"/>
        <w:kinsoku/>
        <w:wordWrap/>
        <w:autoSpaceDE/>
        <w:bidi w:val="0"/>
        <w:spacing w:line="560" w:lineRule="exact"/>
        <w:jc w:val="left"/>
        <w:rPr>
          <w:rFonts w:ascii="Calibri" w:hAnsi="Calibri" w:eastAsia="宋体" w:cs="Times New Roman"/>
        </w:rPr>
      </w:pPr>
    </w:p>
    <w:p w14:paraId="44B65B6D">
      <w:pPr>
        <w:keepNext w:val="0"/>
        <w:keepLines w:val="0"/>
        <w:pageBreakBefore w:val="0"/>
        <w:widowControl w:val="0"/>
        <w:kinsoku/>
        <w:wordWrap/>
        <w:autoSpaceDE/>
        <w:bidi w:val="0"/>
        <w:spacing w:line="560" w:lineRule="exact"/>
        <w:jc w:val="left"/>
        <w:rPr>
          <w:rFonts w:ascii="Calibri" w:hAnsi="Calibri" w:eastAsia="宋体" w:cs="Times New Roman"/>
        </w:rPr>
      </w:pPr>
    </w:p>
    <w:p w14:paraId="19B8235C">
      <w:pPr>
        <w:keepNext w:val="0"/>
        <w:keepLines w:val="0"/>
        <w:pageBreakBefore w:val="0"/>
        <w:widowControl w:val="0"/>
        <w:kinsoku/>
        <w:wordWrap/>
        <w:autoSpaceDE/>
        <w:bidi w:val="0"/>
        <w:spacing w:line="560" w:lineRule="exact"/>
        <w:jc w:val="left"/>
        <w:rPr>
          <w:rFonts w:ascii="Calibri" w:hAnsi="Calibri" w:eastAsia="宋体" w:cs="Times New Roman"/>
        </w:rPr>
      </w:pPr>
    </w:p>
    <w:p w14:paraId="4C87DDD2">
      <w:pPr>
        <w:keepNext w:val="0"/>
        <w:keepLines w:val="0"/>
        <w:pageBreakBefore w:val="0"/>
        <w:widowControl w:val="0"/>
        <w:kinsoku/>
        <w:wordWrap/>
        <w:autoSpaceDE/>
        <w:bidi w:val="0"/>
        <w:spacing w:line="560" w:lineRule="exact"/>
        <w:jc w:val="left"/>
        <w:rPr>
          <w:rFonts w:ascii="Calibri" w:hAnsi="Calibri" w:eastAsia="宋体" w:cs="Times New Roman"/>
        </w:rPr>
      </w:pPr>
    </w:p>
    <w:p w14:paraId="5E0315C9">
      <w:pPr>
        <w:rPr>
          <w:rFonts w:hint="eastAsia" w:ascii="仿宋" w:hAnsi="仿宋" w:eastAsia="仿宋" w:cs="仿宋"/>
          <w:b/>
          <w:sz w:val="32"/>
          <w:szCs w:val="32"/>
        </w:rPr>
      </w:pPr>
      <w:r>
        <w:rPr>
          <w:rFonts w:hint="eastAsia" w:ascii="仿宋" w:hAnsi="仿宋" w:eastAsia="仿宋" w:cs="仿宋"/>
          <w:b/>
          <w:sz w:val="32"/>
          <w:szCs w:val="32"/>
        </w:rPr>
        <w:br w:type="page"/>
      </w:r>
    </w:p>
    <w:p w14:paraId="7D22E9B9">
      <w:pPr>
        <w:keepNext w:val="0"/>
        <w:keepLines w:val="0"/>
        <w:pageBreakBefore w:val="0"/>
        <w:widowControl w:val="0"/>
        <w:kinsoku/>
        <w:wordWrap/>
        <w:autoSpaceDE/>
        <w:bidi w:val="0"/>
        <w:spacing w:line="560" w:lineRule="exact"/>
        <w:ind w:left="0" w:leftChars="0" w:firstLine="0" w:firstLineChars="0"/>
        <w:jc w:val="left"/>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附件2.政府采购投标及履约承诺函（模板）</w:t>
      </w:r>
    </w:p>
    <w:p w14:paraId="67D036D8">
      <w:pPr>
        <w:pStyle w:val="2"/>
        <w:rPr>
          <w:rFonts w:hint="eastAsia"/>
          <w:lang w:val="en-US" w:eastAsia="zh-CN"/>
        </w:rPr>
      </w:pPr>
    </w:p>
    <w:p w14:paraId="30061F4C">
      <w:pPr>
        <w:keepNext w:val="0"/>
        <w:keepLines w:val="0"/>
        <w:pageBreakBefore w:val="0"/>
        <w:widowControl w:val="0"/>
        <w:kinsoku/>
        <w:wordWrap/>
        <w:overflowPunct/>
        <w:topLinePunct w:val="0"/>
        <w:autoSpaceDE/>
        <w:autoSpaceDN/>
        <w:bidi w:val="0"/>
        <w:spacing w:line="560" w:lineRule="exact"/>
        <w:ind w:firstLine="0" w:firstLineChars="0"/>
        <w:jc w:val="center"/>
        <w:outlineLvl w:val="9"/>
        <w:rPr>
          <w:rFonts w:hint="eastAsia" w:ascii="Times New Roman" w:hAnsi="Times New Roman" w:eastAsia="仿宋" w:cs="Times New Roman"/>
          <w:spacing w:val="-6"/>
          <w:sz w:val="44"/>
          <w:szCs w:val="44"/>
        </w:rPr>
      </w:pPr>
      <w:r>
        <w:rPr>
          <w:rFonts w:hint="eastAsia" w:ascii="方正小标宋简体" w:hAnsi="Times New Roman" w:eastAsia="方正小标宋简体" w:cs="Times New Roman"/>
          <w:b w:val="0"/>
          <w:bCs w:val="0"/>
          <w:spacing w:val="-6"/>
          <w:sz w:val="44"/>
          <w:szCs w:val="44"/>
        </w:rPr>
        <w:t>政府采购投标及履约承诺函</w:t>
      </w:r>
    </w:p>
    <w:p w14:paraId="7B8F1689">
      <w:pPr>
        <w:keepNext w:val="0"/>
        <w:keepLines w:val="0"/>
        <w:pageBreakBefore w:val="0"/>
        <w:widowControl w:val="0"/>
        <w:kinsoku/>
        <w:wordWrap/>
        <w:overflowPunct/>
        <w:topLinePunct w:val="0"/>
        <w:autoSpaceDE/>
        <w:autoSpaceDN/>
        <w:bidi w:val="0"/>
        <w:spacing w:line="560" w:lineRule="exact"/>
        <w:ind w:firstLine="0" w:firstLineChars="0"/>
        <w:jc w:val="left"/>
        <w:outlineLvl w:val="9"/>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致：</w:t>
      </w:r>
      <w:r>
        <w:rPr>
          <w:rFonts w:hint="eastAsia" w:ascii="仿宋_GB2312" w:hAnsi="仿宋_GB2312" w:eastAsia="仿宋_GB2312" w:cs="仿宋_GB2312"/>
          <w:color w:val="auto"/>
          <w:spacing w:val="0"/>
          <w:sz w:val="32"/>
          <w:szCs w:val="32"/>
          <w:u w:val="none"/>
          <w:lang w:val="en-US" w:eastAsia="zh-CN"/>
        </w:rPr>
        <w:t>（采购人）</w:t>
      </w:r>
    </w:p>
    <w:p w14:paraId="4405B5D9">
      <w:pPr>
        <w:keepNext w:val="0"/>
        <w:keepLines w:val="0"/>
        <w:pageBreakBefore w:val="0"/>
        <w:widowControl w:val="0"/>
        <w:kinsoku/>
        <w:wordWrap/>
        <w:overflowPunct/>
        <w:topLinePunct w:val="0"/>
        <w:autoSpaceDE/>
        <w:autoSpaceDN/>
        <w:bidi w:val="0"/>
        <w:spacing w:line="560" w:lineRule="exact"/>
        <w:ind w:right="0" w:firstLine="640" w:firstLineChars="200"/>
        <w:jc w:val="left"/>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承诺：</w:t>
      </w:r>
    </w:p>
    <w:p w14:paraId="1F19B6A6">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本招标项目所提供的货物或服务未侵犯知识产权。</w:t>
      </w:r>
    </w:p>
    <w:p w14:paraId="55D2F3DE">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参与本项目投标前三年内，在经营活动中没有重大违法记录。</w:t>
      </w:r>
    </w:p>
    <w:p w14:paraId="43D359DA">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参与本项目政府采购活动时不存在被有关部门禁止参与政府采购活动且在有效期内的情况。</w:t>
      </w:r>
    </w:p>
    <w:p w14:paraId="7DEF5F2D">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4.我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具备《中华人民共和国政府采购法》第二十二条第一款规定的六项条件</w:t>
      </w:r>
      <w:r>
        <w:rPr>
          <w:rFonts w:hint="eastAsia" w:ascii="仿宋_GB2312" w:hAnsi="仿宋_GB2312" w:eastAsia="仿宋_GB2312" w:cs="仿宋_GB2312"/>
          <w:spacing w:val="0"/>
          <w:sz w:val="32"/>
          <w:szCs w:val="32"/>
          <w:lang w:eastAsia="zh-CN"/>
        </w:rPr>
        <w:t>。</w:t>
      </w:r>
    </w:p>
    <w:p w14:paraId="1AE7B2C2">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参与本项目政府采购活动时不存在《深圳市财政局政府采购供应商信用信息管理办法》（深财规〔2023〕3号）列明的严重违法失信行为。</w:t>
      </w:r>
    </w:p>
    <w:p w14:paraId="245A3928">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default" w:ascii="仿宋_GB2312" w:hAnsi="仿宋_GB2312" w:eastAsia="仿宋_GB2312" w:cs="仿宋_GB2312"/>
          <w:b w:val="0"/>
          <w:spacing w:val="0"/>
          <w:kern w:val="2"/>
          <w:sz w:val="32"/>
          <w:szCs w:val="32"/>
          <w:lang w:val="en-US" w:eastAsia="zh-CN"/>
        </w:rPr>
      </w:pPr>
      <w:r>
        <w:rPr>
          <w:rFonts w:hint="eastAsia" w:ascii="仿宋_GB2312" w:hAnsi="仿宋_GB2312" w:eastAsia="仿宋_GB2312" w:cs="仿宋_GB2312"/>
          <w:b w:val="0"/>
          <w:spacing w:val="0"/>
          <w:kern w:val="2"/>
          <w:sz w:val="32"/>
          <w:szCs w:val="32"/>
          <w:lang w:val="en-US" w:eastAsia="zh-CN"/>
        </w:rPr>
        <w:t>6.我公司与参与本项目政府采购活动的其他</w:t>
      </w:r>
      <w:r>
        <w:rPr>
          <w:rFonts w:hint="eastAsia" w:ascii="仿宋_GB2312" w:hAnsi="仿宋_GB2312" w:eastAsia="仿宋_GB2312" w:cs="仿宋_GB2312"/>
          <w:b w:val="0"/>
          <w:spacing w:val="0"/>
          <w:kern w:val="2"/>
          <w:sz w:val="32"/>
          <w:szCs w:val="32"/>
        </w:rPr>
        <w:t>投标</w:t>
      </w:r>
      <w:r>
        <w:rPr>
          <w:rFonts w:hint="eastAsia" w:ascii="仿宋_GB2312" w:hAnsi="仿宋_GB2312" w:eastAsia="仿宋_GB2312" w:cs="仿宋_GB2312"/>
          <w:b w:val="0"/>
          <w:spacing w:val="0"/>
          <w:kern w:val="2"/>
          <w:sz w:val="32"/>
          <w:szCs w:val="32"/>
          <w:lang w:val="en-US" w:eastAsia="zh-CN"/>
        </w:rPr>
        <w:t>供应商不存在</w:t>
      </w:r>
      <w:r>
        <w:rPr>
          <w:rFonts w:hint="eastAsia" w:ascii="仿宋_GB2312" w:hAnsi="仿宋_GB2312" w:eastAsia="仿宋_GB2312" w:cs="仿宋_GB2312"/>
          <w:b w:val="0"/>
          <w:spacing w:val="0"/>
          <w:kern w:val="2"/>
          <w:sz w:val="32"/>
          <w:szCs w:val="32"/>
        </w:rPr>
        <w:t>法定代表人、主要经营负责人、项目投标授权代表人、项目负责人、主要技术人员为同一人、属同一单位或者在同一单位缴纳社会保险</w:t>
      </w:r>
      <w:r>
        <w:rPr>
          <w:rFonts w:hint="eastAsia" w:ascii="仿宋_GB2312" w:hAnsi="仿宋_GB2312" w:eastAsia="仿宋_GB2312" w:cs="仿宋_GB2312"/>
          <w:b w:val="0"/>
          <w:spacing w:val="0"/>
          <w:kern w:val="2"/>
          <w:sz w:val="32"/>
          <w:szCs w:val="32"/>
          <w:lang w:val="en-US" w:eastAsia="zh-CN"/>
        </w:rPr>
        <w:t>的情形，不存在</w:t>
      </w:r>
      <w:r>
        <w:rPr>
          <w:rFonts w:hint="eastAsia" w:ascii="仿宋_GB2312" w:hAnsi="仿宋_GB2312" w:eastAsia="仿宋_GB2312" w:cs="仿宋_GB2312"/>
          <w:b w:val="0"/>
          <w:spacing w:val="0"/>
          <w:kern w:val="2"/>
          <w:sz w:val="32"/>
          <w:szCs w:val="32"/>
        </w:rPr>
        <w:t>投标文件由同一单位或者同一人编制</w:t>
      </w:r>
      <w:r>
        <w:rPr>
          <w:rFonts w:hint="eastAsia" w:ascii="仿宋_GB2312" w:hAnsi="仿宋_GB2312" w:eastAsia="仿宋_GB2312" w:cs="仿宋_GB2312"/>
          <w:b w:val="0"/>
          <w:spacing w:val="0"/>
          <w:kern w:val="2"/>
          <w:sz w:val="32"/>
          <w:szCs w:val="32"/>
          <w:lang w:val="en-US" w:eastAsia="zh-CN"/>
        </w:rPr>
        <w:t>的情形。</w:t>
      </w:r>
    </w:p>
    <w:p w14:paraId="1E6A4415">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b w:val="0"/>
          <w:spacing w:val="0"/>
          <w:kern w:val="2"/>
          <w:sz w:val="32"/>
          <w:szCs w:val="32"/>
          <w:lang w:eastAsia="zh-CN"/>
        </w:rPr>
      </w:pPr>
      <w:r>
        <w:rPr>
          <w:rFonts w:hint="eastAsia" w:ascii="仿宋_GB2312" w:hAnsi="仿宋_GB2312" w:eastAsia="仿宋_GB2312" w:cs="仿宋_GB2312"/>
          <w:b w:val="0"/>
          <w:spacing w:val="0"/>
          <w:kern w:val="2"/>
          <w:sz w:val="32"/>
          <w:szCs w:val="32"/>
          <w:lang w:val="en-US" w:eastAsia="zh-CN"/>
        </w:rPr>
        <w:t>7</w:t>
      </w:r>
      <w:r>
        <w:rPr>
          <w:rFonts w:hint="eastAsia" w:ascii="仿宋_GB2312" w:hAnsi="仿宋_GB2312" w:eastAsia="仿宋_GB2312" w:cs="仿宋_GB2312"/>
          <w:b w:val="0"/>
          <w:spacing w:val="0"/>
          <w:kern w:val="2"/>
          <w:sz w:val="32"/>
          <w:szCs w:val="32"/>
        </w:rPr>
        <w:t>.我</w:t>
      </w:r>
      <w:r>
        <w:rPr>
          <w:rFonts w:hint="eastAsia" w:ascii="仿宋_GB2312" w:hAnsi="仿宋_GB2312" w:eastAsia="仿宋_GB2312" w:cs="仿宋_GB2312"/>
          <w:b w:val="0"/>
          <w:spacing w:val="0"/>
          <w:kern w:val="2"/>
          <w:sz w:val="32"/>
          <w:szCs w:val="32"/>
          <w:lang w:eastAsia="zh-CN"/>
        </w:rPr>
        <w:t>公司</w:t>
      </w:r>
      <w:r>
        <w:rPr>
          <w:rFonts w:hint="eastAsia" w:ascii="仿宋_GB2312" w:hAnsi="仿宋_GB2312" w:eastAsia="仿宋_GB2312" w:cs="仿宋_GB2312"/>
          <w:b w:val="0"/>
          <w:spacing w:val="0"/>
          <w:kern w:val="2"/>
          <w:sz w:val="32"/>
          <w:szCs w:val="32"/>
        </w:rPr>
        <w:t>与</w:t>
      </w:r>
      <w:r>
        <w:rPr>
          <w:rFonts w:hint="eastAsia" w:ascii="仿宋_GB2312" w:hAnsi="仿宋_GB2312" w:eastAsia="仿宋_GB2312" w:cs="仿宋_GB2312"/>
          <w:b w:val="0"/>
          <w:spacing w:val="0"/>
          <w:kern w:val="2"/>
          <w:sz w:val="32"/>
          <w:szCs w:val="32"/>
          <w:lang w:val="en-US" w:eastAsia="zh-CN"/>
        </w:rPr>
        <w:t>参与本项目政府采购活动的</w:t>
      </w:r>
      <w:r>
        <w:rPr>
          <w:rFonts w:hint="eastAsia" w:ascii="仿宋_GB2312" w:hAnsi="仿宋_GB2312" w:eastAsia="仿宋_GB2312" w:cs="仿宋_GB2312"/>
          <w:b w:val="0"/>
          <w:spacing w:val="0"/>
          <w:kern w:val="2"/>
          <w:sz w:val="32"/>
          <w:szCs w:val="32"/>
        </w:rPr>
        <w:t>其他投标供应商不存在单位负责人为同一人或者存在直接控股、管理关系</w:t>
      </w:r>
      <w:r>
        <w:rPr>
          <w:rFonts w:hint="eastAsia" w:ascii="仿宋_GB2312" w:hAnsi="仿宋_GB2312" w:eastAsia="仿宋_GB2312" w:cs="仿宋_GB2312"/>
          <w:b w:val="0"/>
          <w:spacing w:val="0"/>
          <w:kern w:val="2"/>
          <w:sz w:val="32"/>
          <w:szCs w:val="32"/>
          <w:lang w:eastAsia="zh-CN"/>
        </w:rPr>
        <w:t>。</w:t>
      </w:r>
    </w:p>
    <w:p w14:paraId="712C35D1">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b w:val="0"/>
          <w:spacing w:val="0"/>
          <w:kern w:val="2"/>
          <w:sz w:val="32"/>
          <w:szCs w:val="32"/>
          <w:lang w:val="en-US" w:eastAsia="zh-CN"/>
        </w:rPr>
        <w:t>8.我公司未</w:t>
      </w:r>
      <w:r>
        <w:rPr>
          <w:rStyle w:val="6"/>
          <w:rFonts w:hint="eastAsia" w:ascii="仿宋_GB2312" w:hAnsi="仿宋_GB2312" w:eastAsia="仿宋_GB2312" w:cs="仿宋_GB2312"/>
          <w:b w:val="0"/>
          <w:i w:val="0"/>
          <w:color w:val="000000"/>
          <w:spacing w:val="-6"/>
          <w:sz w:val="32"/>
          <w:szCs w:val="32"/>
          <w:lang w:eastAsia="zh-CN"/>
        </w:rPr>
        <w:t>为</w:t>
      </w:r>
      <w:r>
        <w:rPr>
          <w:rStyle w:val="6"/>
          <w:rFonts w:hint="eastAsia" w:ascii="仿宋_GB2312" w:hAnsi="仿宋_GB2312" w:eastAsia="仿宋_GB2312" w:cs="仿宋_GB2312"/>
          <w:b w:val="0"/>
          <w:i w:val="0"/>
          <w:color w:val="000000"/>
          <w:spacing w:val="-6"/>
          <w:sz w:val="32"/>
          <w:szCs w:val="32"/>
          <w:lang w:val="en-US" w:eastAsia="zh-CN"/>
        </w:rPr>
        <w:t>本</w:t>
      </w:r>
      <w:r>
        <w:rPr>
          <w:rStyle w:val="6"/>
          <w:rFonts w:hint="eastAsia" w:ascii="仿宋_GB2312" w:hAnsi="仿宋_GB2312" w:eastAsia="仿宋_GB2312" w:cs="仿宋_GB2312"/>
          <w:b w:val="0"/>
          <w:i w:val="0"/>
          <w:color w:val="000000"/>
          <w:spacing w:val="-6"/>
          <w:sz w:val="32"/>
          <w:szCs w:val="32"/>
          <w:lang w:eastAsia="zh-CN"/>
        </w:rPr>
        <w:t>项目提供整体设计、规范编制或者项目管理、监理、检测等服务。</w:t>
      </w:r>
    </w:p>
    <w:p w14:paraId="60776FA3">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9</w:t>
      </w: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已认真核实了投标文件的全部内容，所有资料均为真实资料。我单位对投标文件中全部投标资料的真实性负责，如被证实我单位的投标文件中存在虚假资料的，则视为我单位隐瞒真实情况、提供虚假资料。</w:t>
      </w:r>
    </w:p>
    <w:p w14:paraId="4506D04A">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w:t>
      </w:r>
      <w:r>
        <w:rPr>
          <w:rFonts w:hint="eastAsia" w:ascii="仿宋_GB2312" w:hAnsi="仿宋_GB2312" w:eastAsia="仿宋_GB2312" w:cs="仿宋_GB2312"/>
          <w:spacing w:val="0"/>
          <w:sz w:val="32"/>
          <w:szCs w:val="32"/>
          <w:lang w:val="en-US" w:eastAsia="zh-CN"/>
        </w:rPr>
        <w:t>0</w:t>
      </w: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承诺</w:t>
      </w:r>
      <w:r>
        <w:rPr>
          <w:rFonts w:hint="eastAsia" w:ascii="仿宋_GB2312" w:hAnsi="仿宋_GB2312" w:eastAsia="仿宋_GB2312" w:cs="仿宋_GB2312"/>
          <w:spacing w:val="0"/>
          <w:sz w:val="32"/>
          <w:szCs w:val="32"/>
          <w:lang w:val="en-US" w:eastAsia="zh-CN"/>
        </w:rPr>
        <w:t>不以联合体的形式参与本项目投标，</w:t>
      </w:r>
      <w:r>
        <w:rPr>
          <w:rFonts w:hint="eastAsia" w:ascii="仿宋_GB2312" w:hAnsi="仿宋_GB2312" w:eastAsia="仿宋_GB2312" w:cs="仿宋_GB2312"/>
          <w:spacing w:val="0"/>
          <w:sz w:val="32"/>
          <w:szCs w:val="32"/>
        </w:rPr>
        <w:t>中标后项目不转包，</w:t>
      </w:r>
      <w:r>
        <w:rPr>
          <w:rFonts w:hint="eastAsia" w:ascii="仿宋_GB2312" w:hAnsi="仿宋_GB2312" w:eastAsia="仿宋_GB2312" w:cs="仿宋_GB2312"/>
          <w:spacing w:val="0"/>
          <w:sz w:val="32"/>
          <w:szCs w:val="32"/>
          <w:lang w:val="en-US" w:eastAsia="zh-CN"/>
        </w:rPr>
        <w:t>不</w:t>
      </w:r>
      <w:r>
        <w:rPr>
          <w:rFonts w:hint="eastAsia" w:ascii="仿宋_GB2312" w:hAnsi="仿宋_GB2312" w:eastAsia="仿宋_GB2312" w:cs="仿宋_GB2312"/>
          <w:spacing w:val="0"/>
          <w:sz w:val="32"/>
          <w:szCs w:val="32"/>
        </w:rPr>
        <w:t>分包。</w:t>
      </w:r>
    </w:p>
    <w:p w14:paraId="54943D1A">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11</w:t>
      </w:r>
      <w:r>
        <w:rPr>
          <w:rFonts w:hint="eastAsia" w:ascii="仿宋_GB2312" w:hAnsi="仿宋_GB2312" w:eastAsia="仿宋_GB2312" w:cs="仿宋_GB2312"/>
          <w:spacing w:val="0"/>
          <w:sz w:val="32"/>
          <w:szCs w:val="32"/>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449629DB">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12</w:t>
      </w:r>
      <w:r>
        <w:rPr>
          <w:rFonts w:hint="eastAsia" w:ascii="仿宋_GB2312" w:hAnsi="仿宋_GB2312" w:eastAsia="仿宋_GB2312" w:cs="仿宋_GB2312"/>
          <w:spacing w:val="0"/>
          <w:sz w:val="32"/>
          <w:szCs w:val="32"/>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47E7A236">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13</w:t>
      </w:r>
      <w:r>
        <w:rPr>
          <w:rFonts w:hint="eastAsia" w:ascii="仿宋_GB2312" w:hAnsi="仿宋_GB2312" w:eastAsia="仿宋_GB2312" w:cs="仿宋_GB2312"/>
          <w:spacing w:val="0"/>
          <w:sz w:val="32"/>
          <w:szCs w:val="32"/>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050E6947">
      <w:pPr>
        <w:keepNext w:val="0"/>
        <w:keepLines w:val="0"/>
        <w:pageBreakBefore w:val="0"/>
        <w:widowControl w:val="0"/>
        <w:kinsoku/>
        <w:wordWrap/>
        <w:overflowPunct/>
        <w:topLinePunct w:val="0"/>
        <w:autoSpaceDE/>
        <w:autoSpaceDN/>
        <w:bidi w:val="0"/>
        <w:spacing w:line="560" w:lineRule="exact"/>
        <w:ind w:firstLine="640" w:firstLineChars="200"/>
        <w:jc w:val="both"/>
        <w:outlineLvl w:val="9"/>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spacing w:val="0"/>
          <w:sz w:val="32"/>
          <w:szCs w:val="32"/>
        </w:rPr>
        <w:t>以上承诺，如有违反，愿依照国家相关法律法规处理，并承担由此给采购人带来的损失。</w:t>
      </w:r>
    </w:p>
    <w:p w14:paraId="69FD7511">
      <w:pPr>
        <w:keepNext w:val="0"/>
        <w:keepLines w:val="0"/>
        <w:pageBreakBefore w:val="0"/>
        <w:widowControl w:val="0"/>
        <w:kinsoku/>
        <w:wordWrap/>
        <w:overflowPunct/>
        <w:topLinePunct w:val="0"/>
        <w:autoSpaceDE/>
        <w:autoSpaceDN/>
        <w:bidi w:val="0"/>
        <w:spacing w:line="560" w:lineRule="exact"/>
        <w:ind w:firstLine="640" w:firstLineChars="200"/>
        <w:jc w:val="left"/>
        <w:outlineLvl w:val="9"/>
        <w:rPr>
          <w:rFonts w:hint="eastAsia" w:ascii="仿宋_GB2312" w:hAnsi="仿宋_GB2312" w:eastAsia="仿宋_GB2312" w:cs="仿宋_GB2312"/>
          <w:color w:val="auto"/>
          <w:spacing w:val="0"/>
          <w:sz w:val="32"/>
          <w:szCs w:val="32"/>
        </w:rPr>
      </w:pPr>
    </w:p>
    <w:p w14:paraId="280DFADF">
      <w:pPr>
        <w:keepNext w:val="0"/>
        <w:keepLines w:val="0"/>
        <w:pageBreakBefore w:val="0"/>
        <w:widowControl w:val="0"/>
        <w:kinsoku/>
        <w:wordWrap/>
        <w:overflowPunct/>
        <w:topLinePunct w:val="0"/>
        <w:autoSpaceDE/>
        <w:autoSpaceDN/>
        <w:bidi w:val="0"/>
        <w:spacing w:line="560" w:lineRule="exact"/>
        <w:ind w:firstLine="640" w:firstLineChars="200"/>
        <w:jc w:val="left"/>
        <w:outlineLvl w:val="9"/>
        <w:rPr>
          <w:rFonts w:hint="eastAsia" w:ascii="仿宋_GB2312" w:hAnsi="仿宋_GB2312" w:eastAsia="仿宋_GB2312" w:cs="仿宋_GB2312"/>
          <w:color w:val="auto"/>
          <w:spacing w:val="0"/>
          <w:sz w:val="32"/>
          <w:szCs w:val="32"/>
        </w:rPr>
      </w:pPr>
    </w:p>
    <w:p w14:paraId="2B0CC0D8">
      <w:pPr>
        <w:keepNext w:val="0"/>
        <w:keepLines w:val="0"/>
        <w:pageBreakBefore w:val="0"/>
        <w:widowControl w:val="0"/>
        <w:kinsoku/>
        <w:wordWrap/>
        <w:overflowPunct/>
        <w:topLinePunct w:val="0"/>
        <w:autoSpaceDE/>
        <w:autoSpaceDN/>
        <w:bidi w:val="0"/>
        <w:spacing w:line="560" w:lineRule="exact"/>
        <w:ind w:firstLine="640" w:firstLineChars="200"/>
        <w:jc w:val="left"/>
        <w:outlineLvl w:val="9"/>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投标供应商</w:t>
      </w:r>
      <w:r>
        <w:rPr>
          <w:rFonts w:hint="eastAsia" w:ascii="仿宋_GB2312" w:hAnsi="仿宋_GB2312" w:eastAsia="仿宋_GB2312" w:cs="仿宋_GB2312"/>
          <w:color w:val="auto"/>
          <w:spacing w:val="0"/>
          <w:sz w:val="32"/>
          <w:szCs w:val="32"/>
          <w:lang w:eastAsia="zh-CN"/>
        </w:rPr>
        <w:t>名称</w:t>
      </w:r>
    </w:p>
    <w:p w14:paraId="38B3E545">
      <w:pPr>
        <w:keepNext w:val="0"/>
        <w:keepLines w:val="0"/>
        <w:pageBreakBefore w:val="0"/>
        <w:widowControl w:val="0"/>
        <w:kinsoku/>
        <w:wordWrap/>
        <w:autoSpaceDE/>
        <w:bidi w:val="0"/>
        <w:adjustRightInd w:val="0"/>
        <w:spacing w:line="560" w:lineRule="exact"/>
        <w:ind w:firstLine="3520" w:firstLineChars="11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日期：</w:t>
      </w:r>
      <w:r>
        <w:rPr>
          <w:rFonts w:hint="eastAsia" w:ascii="仿宋_GB2312" w:hAnsi="仿宋_GB2312" w:eastAsia="仿宋_GB2312" w:cs="仿宋_GB2312"/>
          <w:color w:val="auto"/>
          <w:spacing w:val="0"/>
          <w:sz w:val="32"/>
          <w:szCs w:val="32"/>
          <w:u w:val="none"/>
        </w:rPr>
        <w:t xml:space="preserve">    </w:t>
      </w:r>
      <w:r>
        <w:rPr>
          <w:rFonts w:hint="eastAsia" w:ascii="仿宋_GB2312" w:hAnsi="仿宋_GB2312" w:eastAsia="仿宋_GB2312" w:cs="仿宋_GB2312"/>
          <w:color w:val="auto"/>
          <w:spacing w:val="0"/>
          <w:sz w:val="32"/>
          <w:szCs w:val="32"/>
        </w:rPr>
        <w:t>年</w:t>
      </w:r>
      <w:r>
        <w:rPr>
          <w:rFonts w:hint="eastAsia" w:ascii="仿宋_GB2312" w:hAnsi="仿宋_GB2312" w:eastAsia="仿宋_GB2312" w:cs="仿宋_GB2312"/>
          <w:color w:val="auto"/>
          <w:spacing w:val="0"/>
          <w:sz w:val="32"/>
          <w:szCs w:val="32"/>
          <w:u w:val="none"/>
        </w:rPr>
        <w:t xml:space="preserve">   </w:t>
      </w:r>
      <w:r>
        <w:rPr>
          <w:rFonts w:hint="eastAsia" w:ascii="仿宋_GB2312" w:hAnsi="仿宋_GB2312" w:eastAsia="仿宋_GB2312" w:cs="仿宋_GB2312"/>
          <w:color w:val="auto"/>
          <w:spacing w:val="0"/>
          <w:sz w:val="32"/>
          <w:szCs w:val="32"/>
        </w:rPr>
        <w:t>月</w:t>
      </w:r>
      <w:r>
        <w:rPr>
          <w:rFonts w:hint="eastAsia" w:ascii="仿宋_GB2312" w:hAnsi="仿宋_GB2312" w:eastAsia="仿宋_GB2312" w:cs="仿宋_GB2312"/>
          <w:color w:val="auto"/>
          <w:spacing w:val="0"/>
          <w:sz w:val="32"/>
          <w:szCs w:val="32"/>
          <w:u w:val="none"/>
        </w:rPr>
        <w:t xml:space="preserve">   </w:t>
      </w:r>
      <w:r>
        <w:rPr>
          <w:rFonts w:hint="eastAsia" w:ascii="仿宋_GB2312" w:hAnsi="仿宋_GB2312" w:eastAsia="仿宋_GB2312" w:cs="仿宋_GB2312"/>
          <w:color w:val="auto"/>
          <w:spacing w:val="0"/>
          <w:sz w:val="32"/>
          <w:szCs w:val="32"/>
        </w:rPr>
        <w:t>日</w:t>
      </w:r>
    </w:p>
    <w:p w14:paraId="520AFFB5">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260094F3">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33ABBAA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421A60FA">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036FBFB5">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5AC62779">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28A0A8D3">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60768A6A">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68E1445C">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5DA298E4">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18C566F3">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color w:val="auto"/>
          <w:spacing w:val="0"/>
          <w:sz w:val="32"/>
          <w:szCs w:val="32"/>
        </w:rPr>
      </w:pPr>
    </w:p>
    <w:p w14:paraId="17C388E1">
      <w:pPr>
        <w:rPr>
          <w:rFonts w:hint="eastAsia" w:ascii="仿宋" w:hAnsi="仿宋" w:eastAsia="仿宋" w:cs="仿宋"/>
          <w:b/>
          <w:sz w:val="32"/>
          <w:szCs w:val="32"/>
        </w:rPr>
      </w:pPr>
      <w:r>
        <w:rPr>
          <w:rFonts w:hint="eastAsia" w:ascii="仿宋" w:hAnsi="仿宋" w:eastAsia="仿宋" w:cs="仿宋"/>
          <w:b/>
          <w:sz w:val="32"/>
          <w:szCs w:val="32"/>
        </w:rPr>
        <w:br w:type="page"/>
      </w:r>
    </w:p>
    <w:p w14:paraId="4F2440AB">
      <w:pPr>
        <w:keepNext w:val="0"/>
        <w:keepLines w:val="0"/>
        <w:pageBreakBefore w:val="0"/>
        <w:widowControl w:val="0"/>
        <w:kinsoku/>
        <w:wordWrap/>
        <w:autoSpaceDE/>
        <w:bidi w:val="0"/>
        <w:adjustRightInd w:val="0"/>
        <w:spacing w:line="560" w:lineRule="exact"/>
        <w:jc w:val="left"/>
        <w:textAlignment w:val="baseline"/>
        <w:rPr>
          <w:rFonts w:hint="eastAsia" w:ascii="黑体" w:hAnsi="黑体" w:eastAsia="黑体" w:cs="黑体"/>
          <w:b w:val="0"/>
          <w:bCs/>
          <w:sz w:val="32"/>
          <w:szCs w:val="32"/>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3.</w:t>
      </w:r>
      <w:r>
        <w:rPr>
          <w:rFonts w:hint="eastAsia" w:ascii="黑体" w:hAnsi="黑体" w:eastAsia="黑体" w:cs="黑体"/>
          <w:b w:val="0"/>
          <w:bCs/>
          <w:sz w:val="32"/>
          <w:szCs w:val="32"/>
        </w:rPr>
        <w:t>法人证明及授权委托书</w:t>
      </w:r>
      <w:r>
        <w:rPr>
          <w:rFonts w:hint="eastAsia" w:ascii="黑体" w:hAnsi="黑体" w:eastAsia="黑体" w:cs="黑体"/>
          <w:b w:val="0"/>
          <w:bCs/>
          <w:sz w:val="32"/>
          <w:szCs w:val="32"/>
          <w:lang w:eastAsia="zh-CN"/>
        </w:rPr>
        <w:t>（模板）</w:t>
      </w:r>
    </w:p>
    <w:p w14:paraId="5253A2DA">
      <w:pPr>
        <w:keepNext w:val="0"/>
        <w:keepLines w:val="0"/>
        <w:pageBreakBefore w:val="0"/>
        <w:widowControl w:val="0"/>
        <w:kinsoku/>
        <w:wordWrap/>
        <w:autoSpaceDE/>
        <w:bidi w:val="0"/>
        <w:adjustRightInd w:val="0"/>
        <w:spacing w:line="560" w:lineRule="exact"/>
        <w:jc w:val="left"/>
        <w:textAlignment w:val="baseline"/>
        <w:outlineLvl w:val="2"/>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lang w:val="en-US" w:eastAsia="zh-CN"/>
        </w:rPr>
        <w:t>3</w:t>
      </w:r>
      <w:r>
        <w:rPr>
          <w:rFonts w:hint="eastAsia" w:ascii="仿宋_GB2312" w:hAnsi="仿宋_GB2312" w:eastAsia="仿宋_GB2312" w:cs="仿宋_GB2312"/>
          <w:b w:val="0"/>
          <w:bCs/>
          <w:kern w:val="0"/>
          <w:sz w:val="32"/>
          <w:szCs w:val="32"/>
        </w:rPr>
        <w:t>-1</w:t>
      </w:r>
      <w:r>
        <w:rPr>
          <w:rFonts w:hint="eastAsia" w:ascii="仿宋_GB2312" w:hAnsi="仿宋_GB2312" w:eastAsia="仿宋_GB2312" w:cs="仿宋_GB2312"/>
          <w:b w:val="0"/>
          <w:bCs/>
          <w:kern w:val="0"/>
          <w:sz w:val="32"/>
          <w:szCs w:val="32"/>
          <w:lang w:val="en-US" w:eastAsia="zh-CN"/>
        </w:rPr>
        <w:t>.</w:t>
      </w:r>
      <w:r>
        <w:rPr>
          <w:rFonts w:hint="eastAsia" w:ascii="仿宋_GB2312" w:hAnsi="仿宋_GB2312" w:eastAsia="仿宋_GB2312" w:cs="仿宋_GB2312"/>
          <w:b w:val="0"/>
          <w:bCs/>
          <w:kern w:val="0"/>
          <w:sz w:val="32"/>
          <w:szCs w:val="32"/>
        </w:rPr>
        <w:t>法定代表人资格证明书</w:t>
      </w:r>
    </w:p>
    <w:p w14:paraId="346993F3">
      <w:pPr>
        <w:pStyle w:val="2"/>
        <w:rPr>
          <w:rFonts w:hint="eastAsia"/>
        </w:rPr>
      </w:pPr>
    </w:p>
    <w:p w14:paraId="19B484C8">
      <w:pPr>
        <w:keepNext w:val="0"/>
        <w:keepLines w:val="0"/>
        <w:pageBreakBefore w:val="0"/>
        <w:widowControl w:val="0"/>
        <w:kinsoku/>
        <w:wordWrap/>
        <w:autoSpaceDE/>
        <w:bidi w:val="0"/>
        <w:adjustRightInd w:val="0"/>
        <w:spacing w:line="560" w:lineRule="exact"/>
        <w:jc w:val="center"/>
        <w:textAlignment w:val="baseline"/>
        <w:outlineLvl w:val="2"/>
        <w:rPr>
          <w:rFonts w:hint="eastAsia" w:ascii="方正小标宋_GBK" w:hAnsi="方正小标宋_GBK" w:eastAsia="方正小标宋_GBK" w:cs="方正小标宋_GBK"/>
          <w:b w:val="0"/>
          <w:bCs/>
          <w:kern w:val="0"/>
          <w:sz w:val="44"/>
          <w:szCs w:val="44"/>
          <w:lang w:val="en-US" w:eastAsia="zh-CN" w:bidi="ar-SA"/>
        </w:rPr>
      </w:pPr>
      <w:r>
        <w:rPr>
          <w:rFonts w:hint="eastAsia" w:ascii="方正小标宋_GBK" w:hAnsi="方正小标宋_GBK" w:eastAsia="方正小标宋_GBK" w:cs="方正小标宋_GBK"/>
          <w:b w:val="0"/>
          <w:bCs/>
          <w:kern w:val="0"/>
          <w:sz w:val="44"/>
          <w:szCs w:val="44"/>
          <w:lang w:val="en-US" w:eastAsia="zh-CN" w:bidi="ar-SA"/>
        </w:rPr>
        <w:t>法定代表人证明书</w:t>
      </w:r>
    </w:p>
    <w:p w14:paraId="183D61CC">
      <w:pPr>
        <w:keepNext w:val="0"/>
        <w:keepLines w:val="0"/>
        <w:pageBreakBefore w:val="0"/>
        <w:widowControl w:val="0"/>
        <w:kinsoku/>
        <w:wordWrap/>
        <w:autoSpaceDE/>
        <w:bidi w:val="0"/>
        <w:adjustRightInd w:val="0"/>
        <w:spacing w:line="560" w:lineRule="exact"/>
        <w:jc w:val="both"/>
        <w:textAlignment w:val="baseline"/>
        <w:rPr>
          <w:rFonts w:hint="eastAsia" w:ascii="仿宋_GB2312" w:hAnsi="仿宋_GB2312" w:eastAsia="仿宋_GB2312" w:cs="仿宋_GB2312"/>
          <w:sz w:val="32"/>
          <w:szCs w:val="32"/>
          <w:lang w:val="en-US" w:eastAsia="zh-CN"/>
        </w:rPr>
      </w:pP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14:paraId="6BB80B35">
      <w:pPr>
        <w:keepNext w:val="0"/>
        <w:keepLines w:val="0"/>
        <w:pageBreakBefore w:val="0"/>
        <w:widowControl w:val="0"/>
        <w:kinsoku/>
        <w:wordWrap/>
        <w:autoSpaceDE/>
        <w:bidi w:val="0"/>
        <w:adjustRightIn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同志，现任我单位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职务，为法定代表人，特此证明。有效日期与本公司</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中标注的投标有效期相同。     签发日期：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日             </w:t>
      </w:r>
    </w:p>
    <w:p w14:paraId="22BE61F8">
      <w:pPr>
        <w:keepNext w:val="0"/>
        <w:keepLines w:val="0"/>
        <w:pageBreakBefore w:val="0"/>
        <w:widowControl w:val="0"/>
        <w:kinsoku/>
        <w:wordWrap/>
        <w:autoSpaceDE/>
        <w:bidi w:val="0"/>
        <w:adjustRightInd w:val="0"/>
        <w:spacing w:line="560"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附：代表人性别：</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年龄：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01EFA310">
      <w:pPr>
        <w:keepNext w:val="0"/>
        <w:keepLines w:val="0"/>
        <w:pageBreakBefore w:val="0"/>
        <w:widowControl w:val="0"/>
        <w:kinsoku/>
        <w:wordWrap/>
        <w:autoSpaceDE/>
        <w:bidi w:val="0"/>
        <w:adjustRightIn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p>
    <w:p w14:paraId="27805F9B">
      <w:pPr>
        <w:keepNext w:val="0"/>
        <w:keepLines w:val="0"/>
        <w:pageBreakBefore w:val="0"/>
        <w:widowControl w:val="0"/>
        <w:kinsoku/>
        <w:wordWrap/>
        <w:autoSpaceDE/>
        <w:bidi w:val="0"/>
        <w:adjustRightInd w:val="0"/>
        <w:spacing w:line="560" w:lineRule="exact"/>
        <w:jc w:val="both"/>
        <w:textAlignment w:val="baseline"/>
        <w:rPr>
          <w:rFonts w:hint="eastAsia" w:ascii="仿宋_GB2312" w:hAnsi="仿宋_GB2312" w:eastAsia="仿宋_GB2312" w:cs="仿宋_GB2312"/>
          <w:color w:val="auto"/>
          <w:sz w:val="32"/>
          <w:szCs w:val="32"/>
        </w:rPr>
      </w:pPr>
    </w:p>
    <w:p w14:paraId="6BE65C1B">
      <w:pPr>
        <w:keepNext w:val="0"/>
        <w:keepLines w:val="0"/>
        <w:pageBreakBefore w:val="0"/>
        <w:widowControl w:val="0"/>
        <w:kinsoku/>
        <w:wordWrap/>
        <w:autoSpaceDE/>
        <w:bidi w:val="0"/>
        <w:adjustRightInd w:val="0"/>
        <w:spacing w:line="560" w:lineRule="exact"/>
        <w:ind w:firstLine="3840" w:firstLineChars="1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val="0"/>
          <w:bCs w:val="0"/>
          <w:color w:val="auto"/>
          <w:sz w:val="32"/>
          <w:szCs w:val="32"/>
        </w:rPr>
        <w:t xml:space="preserve"> 供应商(盖公章)：</w:t>
      </w:r>
    </w:p>
    <w:p w14:paraId="7EC25383">
      <w:pPr>
        <w:keepNext w:val="0"/>
        <w:keepLines w:val="0"/>
        <w:pageBreakBefore w:val="0"/>
        <w:widowControl w:val="0"/>
        <w:kinsoku/>
        <w:wordWrap/>
        <w:autoSpaceDE/>
        <w:bidi w:val="0"/>
        <w:adjustRightInd w:val="0"/>
        <w:spacing w:line="560" w:lineRule="exact"/>
        <w:ind w:firstLine="4160" w:firstLineChars="13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  期：  年   月   日</w:t>
      </w:r>
    </w:p>
    <w:p w14:paraId="18B44DA0">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说明：1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本证明书要求供应商加盖公章方为有效，否则投标将被否决。</w:t>
      </w:r>
    </w:p>
    <w:p w14:paraId="26A0591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须提供法定代表人身份证扫描件（正反两面）；非中国国籍管辖范围的，可提供公安部门认可的身份证明材料。否则投标将被否决。</w:t>
      </w:r>
    </w:p>
    <w:p w14:paraId="461C220A">
      <w:pPr>
        <w:keepNext w:val="0"/>
        <w:keepLines w:val="0"/>
        <w:pageBreakBefore w:val="0"/>
        <w:widowControl w:val="0"/>
        <w:kinsoku/>
        <w:wordWrap/>
        <w:autoSpaceDE/>
        <w:bidi w:val="0"/>
        <w:adjustRightInd w:val="0"/>
        <w:spacing w:line="560" w:lineRule="exact"/>
        <w:ind w:firstLine="4480" w:firstLineChars="1400"/>
        <w:jc w:val="left"/>
        <w:textAlignment w:val="baseline"/>
        <w:rPr>
          <w:rFonts w:hint="eastAsia"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ragraph">
                  <wp:posOffset>355600</wp:posOffset>
                </wp:positionV>
                <wp:extent cx="2618740" cy="1584325"/>
                <wp:effectExtent l="4445" t="4445" r="5715" b="11430"/>
                <wp:wrapNone/>
                <wp:docPr id="6" name="流程图: 可选过程 6"/>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0D4EB0B">
                            <w:pPr>
                              <w:adjustRightInd w:val="0"/>
                              <w:spacing w:line="360" w:lineRule="atLeast"/>
                              <w:jc w:val="center"/>
                              <w:textAlignment w:val="baseline"/>
                              <w:rPr>
                                <w:rFonts w:ascii="Times New Roman" w:hAnsi="宋体" w:eastAsia="宋体" w:cs="Times New Roman"/>
                                <w:szCs w:val="21"/>
                              </w:rPr>
                            </w:pPr>
                          </w:p>
                          <w:p w14:paraId="686E0320">
                            <w:pPr>
                              <w:adjustRightInd w:val="0"/>
                              <w:spacing w:line="360" w:lineRule="atLeast"/>
                              <w:jc w:val="center"/>
                              <w:textAlignment w:val="baseline"/>
                              <w:rPr>
                                <w:rFonts w:ascii="Times New Roman" w:hAnsi="宋体" w:eastAsia="宋体" w:cs="Times New Roman"/>
                                <w:szCs w:val="21"/>
                              </w:rPr>
                            </w:pPr>
                          </w:p>
                          <w:p w14:paraId="4DD0FF65">
                            <w:pPr>
                              <w:adjustRightInd w:val="0"/>
                              <w:spacing w:line="360" w:lineRule="atLeast"/>
                              <w:jc w:val="center"/>
                              <w:textAlignment w:val="baseline"/>
                              <w:rPr>
                                <w:rFonts w:ascii="Times New Roman" w:hAnsi="宋体" w:eastAsia="宋体" w:cs="Times New Roman"/>
                                <w:szCs w:val="21"/>
                              </w:rPr>
                            </w:pPr>
                          </w:p>
                          <w:p w14:paraId="0FE3DF0A">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wps:txbx>
                      <wps:bodyPr upright="1"/>
                    </wps:wsp>
                  </a:graphicData>
                </a:graphic>
              </wp:anchor>
            </w:drawing>
          </mc:Choice>
          <mc:Fallback>
            <w:pict>
              <v:shape id="_x0000_s1026" o:spid="_x0000_s1026" o:spt="176" type="#_x0000_t176" style="position:absolute;left:0pt;margin-left:-11.25pt;margin-top:28pt;height:124.75pt;width:206.2pt;z-index:251660288;mso-width-relative:page;mso-height-relative:page;" fillcolor="#FFFFFF" filled="t" stroked="t" coordsize="21600,21600" o:gfxdata="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qV01tgAAAAKAQAADwAAAAAAAAABACAAAAAiAAAAZHJzL2Rvd25yZXYueG1sUEsB&#10;AhQAFAAAAAgAh07iQIqvS8QuAgAAXgQAAA4AAAAAAAAAAQAgAAAAJwEAAGRycy9lMm9Eb2MueG1s&#10;UEsFBgAAAAAGAAYAWQEAAMcFAAAAAA==&#10;">
                <v:fill on="t" focussize="0,0"/>
                <v:stroke color="#000000" joinstyle="miter"/>
                <v:imagedata o:title=""/>
                <o:lock v:ext="edit" aspectratio="f"/>
                <v:textbox>
                  <w:txbxContent>
                    <w:p w14:paraId="10D4EB0B">
                      <w:pPr>
                        <w:adjustRightInd w:val="0"/>
                        <w:spacing w:line="360" w:lineRule="atLeast"/>
                        <w:jc w:val="center"/>
                        <w:textAlignment w:val="baseline"/>
                        <w:rPr>
                          <w:rFonts w:ascii="Times New Roman" w:hAnsi="宋体" w:eastAsia="宋体" w:cs="Times New Roman"/>
                          <w:szCs w:val="21"/>
                        </w:rPr>
                      </w:pPr>
                    </w:p>
                    <w:p w14:paraId="686E0320">
                      <w:pPr>
                        <w:adjustRightInd w:val="0"/>
                        <w:spacing w:line="360" w:lineRule="atLeast"/>
                        <w:jc w:val="center"/>
                        <w:textAlignment w:val="baseline"/>
                        <w:rPr>
                          <w:rFonts w:ascii="Times New Roman" w:hAnsi="宋体" w:eastAsia="宋体" w:cs="Times New Roman"/>
                          <w:szCs w:val="21"/>
                        </w:rPr>
                      </w:pPr>
                    </w:p>
                    <w:p w14:paraId="4DD0FF65">
                      <w:pPr>
                        <w:adjustRightInd w:val="0"/>
                        <w:spacing w:line="360" w:lineRule="atLeast"/>
                        <w:jc w:val="center"/>
                        <w:textAlignment w:val="baseline"/>
                        <w:rPr>
                          <w:rFonts w:ascii="Times New Roman" w:hAnsi="宋体" w:eastAsia="宋体" w:cs="Times New Roman"/>
                          <w:szCs w:val="21"/>
                        </w:rPr>
                      </w:pPr>
                    </w:p>
                    <w:p w14:paraId="0FE3DF0A">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v:textbox>
              </v:shape>
            </w:pict>
          </mc:Fallback>
        </mc:AlternateContent>
      </w: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column">
                  <wp:posOffset>2835910</wp:posOffset>
                </wp:positionH>
                <wp:positionV relativeFrom="paragraph">
                  <wp:posOffset>328930</wp:posOffset>
                </wp:positionV>
                <wp:extent cx="2618740" cy="1584325"/>
                <wp:effectExtent l="4445" t="4445" r="5715" b="11430"/>
                <wp:wrapNone/>
                <wp:docPr id="7" name="流程图: 可选过程 7"/>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617AA8F">
                            <w:pPr>
                              <w:adjustRightInd w:val="0"/>
                              <w:spacing w:line="360" w:lineRule="atLeast"/>
                              <w:jc w:val="center"/>
                              <w:textAlignment w:val="baseline"/>
                              <w:rPr>
                                <w:rFonts w:ascii="Times New Roman" w:hAnsi="宋体" w:eastAsia="宋体" w:cs="Times New Roman"/>
                                <w:szCs w:val="21"/>
                              </w:rPr>
                            </w:pPr>
                          </w:p>
                          <w:p w14:paraId="74E44D44">
                            <w:pPr>
                              <w:adjustRightInd w:val="0"/>
                              <w:spacing w:line="360" w:lineRule="atLeast"/>
                              <w:jc w:val="center"/>
                              <w:textAlignment w:val="baseline"/>
                              <w:rPr>
                                <w:rFonts w:ascii="Times New Roman" w:hAnsi="宋体" w:eastAsia="宋体" w:cs="Times New Roman"/>
                                <w:szCs w:val="21"/>
                              </w:rPr>
                            </w:pPr>
                          </w:p>
                          <w:p w14:paraId="3DFFF37C">
                            <w:pPr>
                              <w:adjustRightInd w:val="0"/>
                              <w:spacing w:line="360" w:lineRule="atLeast"/>
                              <w:jc w:val="center"/>
                              <w:textAlignment w:val="baseline"/>
                              <w:rPr>
                                <w:rFonts w:ascii="Times New Roman" w:hAnsi="宋体" w:eastAsia="宋体" w:cs="Times New Roman"/>
                                <w:szCs w:val="21"/>
                              </w:rPr>
                            </w:pPr>
                          </w:p>
                          <w:p w14:paraId="20CBBBDC">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wps:txbx>
                      <wps:bodyPr upright="1"/>
                    </wps:wsp>
                  </a:graphicData>
                </a:graphic>
              </wp:anchor>
            </w:drawing>
          </mc:Choice>
          <mc:Fallback>
            <w:pict>
              <v:shape id="_x0000_s1026" o:spid="_x0000_s1026" o:spt="176" type="#_x0000_t176" style="position:absolute;left:0pt;margin-left:223.3pt;margin-top:25.9pt;height:124.75pt;width:206.2pt;z-index:251659264;mso-width-relative:page;mso-height-relative:page;" fillcolor="#FFFFFF" filled="t" stroked="t" coordsize="21600,21600" o:gfxdata="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1oa4PYAAAACgEAAA8AAAAAAAAAAQAgAAAAIgAAAGRycy9kb3ducmV2LnhtbFBL&#10;AQIUABQAAAAIAIdO4kC3tBX0LwIAAF4EAAAOAAAAAAAAAAEAIAAAACcBAABkcnMvZTJvRG9jLnht&#10;bFBLBQYAAAAABgAGAFkBAADIBQAAAAA=&#10;">
                <v:fill on="t" focussize="0,0"/>
                <v:stroke color="#000000" joinstyle="miter"/>
                <v:imagedata o:title=""/>
                <o:lock v:ext="edit" aspectratio="f"/>
                <v:textbox>
                  <w:txbxContent>
                    <w:p w14:paraId="4617AA8F">
                      <w:pPr>
                        <w:adjustRightInd w:val="0"/>
                        <w:spacing w:line="360" w:lineRule="atLeast"/>
                        <w:jc w:val="center"/>
                        <w:textAlignment w:val="baseline"/>
                        <w:rPr>
                          <w:rFonts w:ascii="Times New Roman" w:hAnsi="宋体" w:eastAsia="宋体" w:cs="Times New Roman"/>
                          <w:szCs w:val="21"/>
                        </w:rPr>
                      </w:pPr>
                    </w:p>
                    <w:p w14:paraId="74E44D44">
                      <w:pPr>
                        <w:adjustRightInd w:val="0"/>
                        <w:spacing w:line="360" w:lineRule="atLeast"/>
                        <w:jc w:val="center"/>
                        <w:textAlignment w:val="baseline"/>
                        <w:rPr>
                          <w:rFonts w:ascii="Times New Roman" w:hAnsi="宋体" w:eastAsia="宋体" w:cs="Times New Roman"/>
                          <w:szCs w:val="21"/>
                        </w:rPr>
                      </w:pPr>
                    </w:p>
                    <w:p w14:paraId="3DFFF37C">
                      <w:pPr>
                        <w:adjustRightInd w:val="0"/>
                        <w:spacing w:line="360" w:lineRule="atLeast"/>
                        <w:jc w:val="center"/>
                        <w:textAlignment w:val="baseline"/>
                        <w:rPr>
                          <w:rFonts w:ascii="Times New Roman" w:hAnsi="宋体" w:eastAsia="宋体" w:cs="Times New Roman"/>
                          <w:szCs w:val="21"/>
                        </w:rPr>
                      </w:pPr>
                    </w:p>
                    <w:p w14:paraId="20CBBBDC">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v:textbox>
              </v:shape>
            </w:pict>
          </mc:Fallback>
        </mc:AlternateContent>
      </w:r>
    </w:p>
    <w:p w14:paraId="4E4AA70F">
      <w:pPr>
        <w:keepNext w:val="0"/>
        <w:keepLines w:val="0"/>
        <w:pageBreakBefore w:val="0"/>
        <w:widowControl w:val="0"/>
        <w:kinsoku/>
        <w:wordWrap/>
        <w:autoSpaceDE/>
        <w:bidi w:val="0"/>
        <w:adjustRightInd w:val="0"/>
        <w:spacing w:line="560" w:lineRule="exact"/>
        <w:ind w:firstLine="4480" w:firstLineChars="1400"/>
        <w:jc w:val="left"/>
        <w:textAlignment w:val="baseline"/>
        <w:rPr>
          <w:rFonts w:hint="eastAsia" w:ascii="仿宋" w:hAnsi="仿宋" w:eastAsia="仿宋" w:cs="仿宋"/>
          <w:sz w:val="32"/>
          <w:szCs w:val="32"/>
        </w:rPr>
      </w:pPr>
    </w:p>
    <w:p w14:paraId="2EFD929E">
      <w:pPr>
        <w:keepNext w:val="0"/>
        <w:keepLines w:val="0"/>
        <w:pageBreakBefore w:val="0"/>
        <w:widowControl w:val="0"/>
        <w:kinsoku/>
        <w:wordWrap/>
        <w:autoSpaceDE/>
        <w:bidi w:val="0"/>
        <w:adjustRightInd w:val="0"/>
        <w:spacing w:line="560" w:lineRule="exact"/>
        <w:ind w:firstLine="4480" w:firstLineChars="1400"/>
        <w:jc w:val="left"/>
        <w:textAlignment w:val="baseline"/>
        <w:rPr>
          <w:rFonts w:hint="eastAsia" w:ascii="仿宋" w:hAnsi="仿宋" w:eastAsia="仿宋" w:cs="仿宋"/>
          <w:sz w:val="32"/>
          <w:szCs w:val="32"/>
        </w:rPr>
      </w:pPr>
    </w:p>
    <w:p w14:paraId="1AF00CA6">
      <w:pPr>
        <w:keepNext w:val="0"/>
        <w:keepLines w:val="0"/>
        <w:pageBreakBefore w:val="0"/>
        <w:widowControl w:val="0"/>
        <w:kinsoku/>
        <w:wordWrap/>
        <w:autoSpaceDE/>
        <w:bidi w:val="0"/>
        <w:adjustRightInd w:val="0"/>
        <w:spacing w:line="560" w:lineRule="exact"/>
        <w:ind w:firstLine="4480" w:firstLineChars="1400"/>
        <w:jc w:val="left"/>
        <w:textAlignment w:val="baseline"/>
        <w:rPr>
          <w:rFonts w:hint="eastAsia" w:ascii="仿宋" w:hAnsi="仿宋" w:eastAsia="仿宋" w:cs="仿宋"/>
          <w:sz w:val="32"/>
          <w:szCs w:val="32"/>
        </w:rPr>
      </w:pPr>
    </w:p>
    <w:p w14:paraId="3F80FCDD">
      <w:pPr>
        <w:keepNext w:val="0"/>
        <w:keepLines w:val="0"/>
        <w:pageBreakBefore w:val="0"/>
        <w:widowControl w:val="0"/>
        <w:kinsoku/>
        <w:wordWrap/>
        <w:autoSpaceDE/>
        <w:bidi w:val="0"/>
        <w:adjustRightInd w:val="0"/>
        <w:spacing w:line="560" w:lineRule="exact"/>
        <w:ind w:firstLine="4480" w:firstLineChars="1400"/>
        <w:jc w:val="left"/>
        <w:textAlignment w:val="baseline"/>
        <w:rPr>
          <w:rFonts w:hint="eastAsia" w:ascii="仿宋" w:hAnsi="仿宋" w:eastAsia="仿宋" w:cs="仿宋"/>
          <w:sz w:val="32"/>
          <w:szCs w:val="32"/>
        </w:rPr>
      </w:pPr>
    </w:p>
    <w:p w14:paraId="103C4ECB">
      <w:pPr>
        <w:rPr>
          <w:rFonts w:hint="eastAsia" w:ascii="仿宋" w:hAnsi="仿宋" w:eastAsia="仿宋" w:cs="仿宋"/>
          <w:b w:val="0"/>
          <w:bCs/>
          <w:kern w:val="0"/>
          <w:sz w:val="32"/>
          <w:szCs w:val="32"/>
          <w:lang w:val="en-US" w:eastAsia="zh-CN"/>
        </w:rPr>
      </w:pPr>
      <w:r>
        <w:rPr>
          <w:rFonts w:hint="eastAsia" w:ascii="仿宋" w:hAnsi="仿宋" w:eastAsia="仿宋" w:cs="仿宋"/>
          <w:b w:val="0"/>
          <w:bCs/>
          <w:kern w:val="0"/>
          <w:sz w:val="32"/>
          <w:szCs w:val="32"/>
          <w:lang w:val="en-US" w:eastAsia="zh-CN"/>
        </w:rPr>
        <w:br w:type="page"/>
      </w:r>
    </w:p>
    <w:p w14:paraId="0866F363">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lang w:val="en-US" w:eastAsia="zh-CN"/>
        </w:rPr>
        <w:t>3</w:t>
      </w:r>
      <w:r>
        <w:rPr>
          <w:rFonts w:hint="eastAsia" w:ascii="仿宋_GB2312" w:hAnsi="仿宋_GB2312" w:eastAsia="仿宋_GB2312" w:cs="仿宋_GB2312"/>
          <w:b w:val="0"/>
          <w:bCs/>
          <w:kern w:val="0"/>
          <w:sz w:val="32"/>
          <w:szCs w:val="32"/>
        </w:rPr>
        <w:t>-2</w:t>
      </w:r>
      <w:r>
        <w:rPr>
          <w:rFonts w:hint="eastAsia" w:ascii="仿宋_GB2312" w:hAnsi="仿宋_GB2312" w:eastAsia="仿宋_GB2312" w:cs="仿宋_GB2312"/>
          <w:b w:val="0"/>
          <w:bCs/>
          <w:kern w:val="0"/>
          <w:sz w:val="32"/>
          <w:szCs w:val="32"/>
          <w:lang w:val="en-US" w:eastAsia="zh-CN"/>
        </w:rPr>
        <w:t>.</w:t>
      </w:r>
      <w:r>
        <w:rPr>
          <w:rFonts w:hint="eastAsia" w:ascii="仿宋_GB2312" w:hAnsi="仿宋_GB2312" w:eastAsia="仿宋_GB2312" w:cs="仿宋_GB2312"/>
          <w:b w:val="0"/>
          <w:bCs/>
          <w:kern w:val="0"/>
          <w:sz w:val="32"/>
          <w:szCs w:val="32"/>
          <w:lang w:eastAsia="zh-CN"/>
        </w:rPr>
        <w:t>响应文件</w:t>
      </w:r>
      <w:r>
        <w:rPr>
          <w:rFonts w:hint="eastAsia" w:ascii="仿宋_GB2312" w:hAnsi="仿宋_GB2312" w:eastAsia="仿宋_GB2312" w:cs="仿宋_GB2312"/>
          <w:b w:val="0"/>
          <w:bCs/>
          <w:kern w:val="0"/>
          <w:sz w:val="32"/>
          <w:szCs w:val="32"/>
        </w:rPr>
        <w:t>签署授权委托书</w:t>
      </w:r>
    </w:p>
    <w:p w14:paraId="0C451AB3">
      <w:pPr>
        <w:pStyle w:val="2"/>
        <w:rPr>
          <w:rFonts w:hint="eastAsia"/>
        </w:rPr>
      </w:pPr>
    </w:p>
    <w:p w14:paraId="067C97EF">
      <w:pPr>
        <w:keepNext w:val="0"/>
        <w:keepLines w:val="0"/>
        <w:pageBreakBefore w:val="0"/>
        <w:widowControl w:val="0"/>
        <w:kinsoku/>
        <w:wordWrap/>
        <w:autoSpaceDE/>
        <w:bidi w:val="0"/>
        <w:adjustRightInd w:val="0"/>
        <w:spacing w:line="560" w:lineRule="exact"/>
        <w:jc w:val="center"/>
        <w:textAlignment w:val="baseline"/>
        <w:outlineLvl w:val="2"/>
        <w:rPr>
          <w:rFonts w:hint="eastAsia" w:ascii="方正小标宋_GBK" w:hAnsi="方正小标宋_GBK" w:eastAsia="方正小标宋_GBK" w:cs="方正小标宋_GBK"/>
          <w:b w:val="0"/>
          <w:bCs/>
          <w:kern w:val="0"/>
          <w:sz w:val="44"/>
          <w:szCs w:val="44"/>
          <w:lang w:val="en-US" w:eastAsia="zh-CN" w:bidi="ar-SA"/>
        </w:rPr>
      </w:pPr>
      <w:r>
        <w:rPr>
          <w:rFonts w:hint="eastAsia" w:ascii="方正小标宋_GBK" w:hAnsi="方正小标宋_GBK" w:eastAsia="方正小标宋_GBK" w:cs="方正小标宋_GBK"/>
          <w:b w:val="0"/>
          <w:bCs/>
          <w:kern w:val="0"/>
          <w:sz w:val="44"/>
          <w:szCs w:val="44"/>
          <w:lang w:val="en-US" w:eastAsia="zh-CN" w:bidi="ar-SA"/>
        </w:rPr>
        <w:t>响应文件签署授权委托书</w:t>
      </w:r>
    </w:p>
    <w:p w14:paraId="0891694B">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（姓名）系</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（供应商名称）的法定代表人，现授权委托</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（单位名称）的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（姓名）为我公司签署本项目已递交的</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的法定代表人的授权委托代理人，代理人全权代表我所签署的本项目已递交的</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内容我均承认。有效日期与本公司</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中标注的投标有效期相同。</w:t>
      </w:r>
    </w:p>
    <w:p w14:paraId="4854D034">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代理人无转委托权，特此委托。</w:t>
      </w:r>
    </w:p>
    <w:p w14:paraId="1647EA13">
      <w:pPr>
        <w:keepNext w:val="0"/>
        <w:keepLines w:val="0"/>
        <w:pageBreakBefore w:val="0"/>
        <w:widowControl w:val="0"/>
        <w:kinsoku/>
        <w:wordWrap/>
        <w:overflowPunct/>
        <w:topLinePunct w:val="0"/>
        <w:autoSpaceDE/>
        <w:autoSpaceDN/>
        <w:bidi w:val="0"/>
        <w:adjustRightInd w:val="0"/>
        <w:snapToGrid/>
        <w:spacing w:line="560" w:lineRule="exact"/>
        <w:ind w:firstLine="643" w:firstLineChars="200"/>
        <w:jc w:val="left"/>
        <w:textAlignment w:val="baseline"/>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b/>
          <w:bCs/>
          <w:color w:val="auto"/>
          <w:sz w:val="32"/>
          <w:szCs w:val="32"/>
        </w:rPr>
        <w:t xml:space="preserve">代理人（签字）：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性别：</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年龄：</w:t>
      </w:r>
      <w:r>
        <w:rPr>
          <w:rFonts w:hint="eastAsia" w:ascii="仿宋_GB2312" w:hAnsi="仿宋_GB2312" w:eastAsia="仿宋_GB2312" w:cs="仿宋_GB2312"/>
          <w:color w:val="auto"/>
          <w:sz w:val="32"/>
          <w:szCs w:val="32"/>
          <w:u w:val="single"/>
        </w:rPr>
        <w:t xml:space="preserve">           </w:t>
      </w:r>
    </w:p>
    <w:p w14:paraId="7ACC4CFE">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联系电话：</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手机：</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 xml:space="preserve">  </w:t>
      </w:r>
    </w:p>
    <w:p w14:paraId="2BCF423B">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身份证号码：</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 xml:space="preserve">   职务：</w:t>
      </w:r>
      <w:r>
        <w:rPr>
          <w:rFonts w:hint="eastAsia" w:ascii="仿宋_GB2312" w:hAnsi="仿宋_GB2312" w:eastAsia="仿宋_GB2312" w:cs="仿宋_GB2312"/>
          <w:color w:val="auto"/>
          <w:kern w:val="0"/>
          <w:sz w:val="32"/>
          <w:szCs w:val="32"/>
          <w:u w:val="single"/>
        </w:rPr>
        <w:t xml:space="preserve">            </w:t>
      </w:r>
    </w:p>
    <w:p w14:paraId="2C97A880">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供应商名称（盖章）</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 xml:space="preserve"> </w:t>
      </w:r>
    </w:p>
    <w:p w14:paraId="59A9469B">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法定代表人（签字或盖私章）： </w:t>
      </w:r>
      <w:r>
        <w:rPr>
          <w:rFonts w:hint="eastAsia" w:ascii="仿宋_GB2312" w:hAnsi="仿宋_GB2312" w:eastAsia="仿宋_GB2312" w:cs="仿宋_GB2312"/>
          <w:color w:val="auto"/>
          <w:kern w:val="0"/>
          <w:sz w:val="32"/>
          <w:szCs w:val="32"/>
          <w:u w:val="single"/>
        </w:rPr>
        <w:t xml:space="preserve">            </w:t>
      </w:r>
    </w:p>
    <w:p w14:paraId="0105D288">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授权委托日期：</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  年     月    日</w:t>
      </w:r>
    </w:p>
    <w:p w14:paraId="12D5E667">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说明：1</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本授权委托书要求供应商提供有代理人签字、法定代表人的签字（或盖私章）和加盖公章方为有效，否则投标将被否决。</w:t>
      </w:r>
    </w:p>
    <w:p w14:paraId="6815D159">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须提供代理人的身份证扫描件（正反两面），否则投标将被否决。</w:t>
      </w:r>
    </w:p>
    <w:p w14:paraId="293D2893">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投标供应商法定代表人参加投标的无须提供该委托书。</w:t>
      </w:r>
    </w:p>
    <w:p w14:paraId="4574D4BD">
      <w:pPr>
        <w:keepNext w:val="0"/>
        <w:keepLines w:val="0"/>
        <w:pageBreakBefore w:val="0"/>
        <w:widowControl w:val="0"/>
        <w:kinsoku/>
        <w:wordWrap/>
        <w:autoSpaceDE/>
        <w:bidi w:val="0"/>
        <w:adjustRightInd/>
        <w:spacing w:line="560" w:lineRule="exact"/>
        <w:jc w:val="left"/>
        <w:textAlignment w:val="auto"/>
        <w:rPr>
          <w:rFonts w:hint="eastAsia" w:ascii="仿宋" w:hAnsi="仿宋" w:eastAsia="仿宋" w:cs="仿宋"/>
          <w:kern w:val="0"/>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kern w:val="0"/>
          <w:sz w:val="32"/>
          <w:szCs w:val="32"/>
        </w:rPr>
        <mc:AlternateContent>
          <mc:Choice Requires="wps">
            <w:drawing>
              <wp:anchor distT="0" distB="0" distL="114300" distR="114300" simplePos="0" relativeHeight="251662336" behindDoc="0" locked="0" layoutInCell="1" allowOverlap="1">
                <wp:simplePos x="0" y="0"/>
                <wp:positionH relativeFrom="column">
                  <wp:posOffset>2929255</wp:posOffset>
                </wp:positionH>
                <wp:positionV relativeFrom="paragraph">
                  <wp:posOffset>33020</wp:posOffset>
                </wp:positionV>
                <wp:extent cx="2618740" cy="1584325"/>
                <wp:effectExtent l="4445" t="4445" r="5715" b="11430"/>
                <wp:wrapNone/>
                <wp:docPr id="8" name="流程图: 可选过程 8"/>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47E5FE5">
                            <w:pPr>
                              <w:adjustRightInd w:val="0"/>
                              <w:spacing w:line="360" w:lineRule="atLeast"/>
                              <w:jc w:val="center"/>
                              <w:textAlignment w:val="baseline"/>
                              <w:rPr>
                                <w:rFonts w:ascii="Times New Roman" w:hAnsi="宋体" w:eastAsia="宋体" w:cs="Times New Roman"/>
                                <w:szCs w:val="21"/>
                              </w:rPr>
                            </w:pPr>
                          </w:p>
                          <w:p w14:paraId="09C46CDC">
                            <w:pPr>
                              <w:adjustRightInd w:val="0"/>
                              <w:spacing w:line="360" w:lineRule="atLeast"/>
                              <w:jc w:val="center"/>
                              <w:textAlignment w:val="baseline"/>
                              <w:rPr>
                                <w:rFonts w:ascii="Times New Roman" w:hAnsi="宋体" w:eastAsia="宋体" w:cs="Times New Roman"/>
                                <w:szCs w:val="21"/>
                              </w:rPr>
                            </w:pPr>
                          </w:p>
                          <w:p w14:paraId="07902BB3">
                            <w:pPr>
                              <w:adjustRightInd w:val="0"/>
                              <w:spacing w:line="360" w:lineRule="atLeast"/>
                              <w:jc w:val="center"/>
                              <w:textAlignment w:val="baseline"/>
                              <w:rPr>
                                <w:rFonts w:ascii="Times New Roman" w:hAnsi="宋体" w:eastAsia="宋体" w:cs="Times New Roman"/>
                                <w:szCs w:val="21"/>
                              </w:rPr>
                            </w:pPr>
                          </w:p>
                          <w:p w14:paraId="0257492E">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wps:txbx>
                      <wps:bodyPr upright="1"/>
                    </wps:wsp>
                  </a:graphicData>
                </a:graphic>
              </wp:anchor>
            </w:drawing>
          </mc:Choice>
          <mc:Fallback>
            <w:pict>
              <v:shape id="_x0000_s1026" o:spid="_x0000_s1026" o:spt="176" type="#_x0000_t176" style="position:absolute;left:0pt;margin-left:230.65pt;margin-top:2.6pt;height:124.75pt;width:206.2pt;z-index:251662336;mso-width-relative:page;mso-height-relative:page;" fillcolor="#FFFFFF" filled="t" stroked="t" coordsize="21600,21600" o:gfxdata="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QsyiNgAAAAJAQAADwAAAAAAAAABACAAAAAiAAAAZHJzL2Rvd25yZXYueG1sUEsB&#10;AhQAFAAAAAgAh07iQK0qDjwuAgAAXgQAAA4AAAAAAAAAAQAgAAAAJwEAAGRycy9lMm9Eb2MueG1s&#10;UEsFBgAAAAAGAAYAWQEAAMcFAAAAAA==&#10;">
                <v:fill on="t" focussize="0,0"/>
                <v:stroke color="#000000" joinstyle="miter"/>
                <v:imagedata o:title=""/>
                <o:lock v:ext="edit" aspectratio="f"/>
                <v:textbox>
                  <w:txbxContent>
                    <w:p w14:paraId="447E5FE5">
                      <w:pPr>
                        <w:adjustRightInd w:val="0"/>
                        <w:spacing w:line="360" w:lineRule="atLeast"/>
                        <w:jc w:val="center"/>
                        <w:textAlignment w:val="baseline"/>
                        <w:rPr>
                          <w:rFonts w:ascii="Times New Roman" w:hAnsi="宋体" w:eastAsia="宋体" w:cs="Times New Roman"/>
                          <w:szCs w:val="21"/>
                        </w:rPr>
                      </w:pPr>
                    </w:p>
                    <w:p w14:paraId="09C46CDC">
                      <w:pPr>
                        <w:adjustRightInd w:val="0"/>
                        <w:spacing w:line="360" w:lineRule="atLeast"/>
                        <w:jc w:val="center"/>
                        <w:textAlignment w:val="baseline"/>
                        <w:rPr>
                          <w:rFonts w:ascii="Times New Roman" w:hAnsi="宋体" w:eastAsia="宋体" w:cs="Times New Roman"/>
                          <w:szCs w:val="21"/>
                        </w:rPr>
                      </w:pPr>
                    </w:p>
                    <w:p w14:paraId="07902BB3">
                      <w:pPr>
                        <w:adjustRightInd w:val="0"/>
                        <w:spacing w:line="360" w:lineRule="atLeast"/>
                        <w:jc w:val="center"/>
                        <w:textAlignment w:val="baseline"/>
                        <w:rPr>
                          <w:rFonts w:ascii="Times New Roman" w:hAnsi="宋体" w:eastAsia="宋体" w:cs="Times New Roman"/>
                          <w:szCs w:val="21"/>
                        </w:rPr>
                      </w:pPr>
                    </w:p>
                    <w:p w14:paraId="0257492E">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v:textbox>
              </v:shape>
            </w:pict>
          </mc:Fallback>
        </mc:AlternateContent>
      </w:r>
      <w:r>
        <w:rPr>
          <w:rFonts w:hint="eastAsia" w:ascii="仿宋" w:hAnsi="仿宋" w:eastAsia="仿宋" w:cs="仿宋"/>
          <w:kern w:val="0"/>
          <w:sz w:val="32"/>
          <w:szCs w:val="32"/>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76200</wp:posOffset>
                </wp:positionV>
                <wp:extent cx="2618740" cy="1584325"/>
                <wp:effectExtent l="4445" t="4445" r="5715" b="11430"/>
                <wp:wrapNone/>
                <wp:docPr id="9" name="流程图: 可选过程 9"/>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6301651">
                            <w:pPr>
                              <w:adjustRightInd w:val="0"/>
                              <w:spacing w:line="360" w:lineRule="atLeast"/>
                              <w:jc w:val="center"/>
                              <w:textAlignment w:val="baseline"/>
                              <w:rPr>
                                <w:rFonts w:ascii="Times New Roman" w:hAnsi="宋体" w:eastAsia="宋体" w:cs="Times New Roman"/>
                                <w:szCs w:val="21"/>
                              </w:rPr>
                            </w:pPr>
                          </w:p>
                          <w:p w14:paraId="0342ACFC">
                            <w:pPr>
                              <w:adjustRightInd w:val="0"/>
                              <w:spacing w:line="360" w:lineRule="atLeast"/>
                              <w:jc w:val="center"/>
                              <w:textAlignment w:val="baseline"/>
                              <w:rPr>
                                <w:rFonts w:ascii="Times New Roman" w:hAnsi="宋体" w:eastAsia="宋体" w:cs="Times New Roman"/>
                                <w:szCs w:val="21"/>
                              </w:rPr>
                            </w:pPr>
                          </w:p>
                          <w:p w14:paraId="36E298D7">
                            <w:pPr>
                              <w:adjustRightInd w:val="0"/>
                              <w:spacing w:line="360" w:lineRule="atLeast"/>
                              <w:jc w:val="center"/>
                              <w:textAlignment w:val="baseline"/>
                              <w:rPr>
                                <w:rFonts w:ascii="Times New Roman" w:hAnsi="宋体" w:eastAsia="宋体" w:cs="Times New Roman"/>
                                <w:szCs w:val="21"/>
                              </w:rPr>
                            </w:pPr>
                          </w:p>
                          <w:p w14:paraId="08D053B2">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wps:txbx>
                      <wps:bodyPr upright="1"/>
                    </wps:wsp>
                  </a:graphicData>
                </a:graphic>
              </wp:anchor>
            </w:drawing>
          </mc:Choice>
          <mc:Fallback>
            <w:pict>
              <v:shape id="_x0000_s1026" o:spid="_x0000_s1026" o:spt="176" type="#_x0000_t176" style="position:absolute;left:0pt;margin-left:-9pt;margin-top:6pt;height:124.75pt;width:206.2pt;z-index:251661312;mso-width-relative:page;mso-height-relative:page;" fillcolor="#FFFFFF" filled="t" stroked="t" coordsize="21600,21600" o:gfxdata="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n/miPZAAAACgEAAA8AAAAAAAAAAQAgAAAAIgAAAGRycy9kb3ducmV2LnhtbFBL&#10;AQIUABQAAAAIAIdO4kCQMVAMLgIAAF4EAAAOAAAAAAAAAAEAIAAAACgBAABkcnMvZTJvRG9jLnht&#10;bFBLBQYAAAAABgAGAFkBAADIBQAAAAA=&#10;">
                <v:fill on="t" focussize="0,0"/>
                <v:stroke color="#000000" joinstyle="miter"/>
                <v:imagedata o:title=""/>
                <o:lock v:ext="edit" aspectratio="f"/>
                <v:textbox>
                  <w:txbxContent>
                    <w:p w14:paraId="06301651">
                      <w:pPr>
                        <w:adjustRightInd w:val="0"/>
                        <w:spacing w:line="360" w:lineRule="atLeast"/>
                        <w:jc w:val="center"/>
                        <w:textAlignment w:val="baseline"/>
                        <w:rPr>
                          <w:rFonts w:ascii="Times New Roman" w:hAnsi="宋体" w:eastAsia="宋体" w:cs="Times New Roman"/>
                          <w:szCs w:val="21"/>
                        </w:rPr>
                      </w:pPr>
                    </w:p>
                    <w:p w14:paraId="0342ACFC">
                      <w:pPr>
                        <w:adjustRightInd w:val="0"/>
                        <w:spacing w:line="360" w:lineRule="atLeast"/>
                        <w:jc w:val="center"/>
                        <w:textAlignment w:val="baseline"/>
                        <w:rPr>
                          <w:rFonts w:ascii="Times New Roman" w:hAnsi="宋体" w:eastAsia="宋体" w:cs="Times New Roman"/>
                          <w:szCs w:val="21"/>
                        </w:rPr>
                      </w:pPr>
                    </w:p>
                    <w:p w14:paraId="36E298D7">
                      <w:pPr>
                        <w:adjustRightInd w:val="0"/>
                        <w:spacing w:line="360" w:lineRule="atLeast"/>
                        <w:jc w:val="center"/>
                        <w:textAlignment w:val="baseline"/>
                        <w:rPr>
                          <w:rFonts w:ascii="Times New Roman" w:hAnsi="宋体" w:eastAsia="宋体" w:cs="Times New Roman"/>
                          <w:szCs w:val="21"/>
                        </w:rPr>
                      </w:pPr>
                    </w:p>
                    <w:p w14:paraId="08D053B2">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v:textbox>
              </v:shape>
            </w:pict>
          </mc:Fallback>
        </mc:AlternateContent>
      </w:r>
      <w:r>
        <w:rPr>
          <w:rFonts w:hint="eastAsia" w:ascii="仿宋" w:hAnsi="仿宋" w:eastAsia="仿宋" w:cs="仿宋"/>
          <w:kern w:val="0"/>
          <w:sz w:val="32"/>
          <w:szCs w:val="32"/>
        </w:rPr>
        <w:br w:type="page"/>
      </w:r>
    </w:p>
    <w:p w14:paraId="676F10B0">
      <w:pPr>
        <w:keepNext w:val="0"/>
        <w:keepLines w:val="0"/>
        <w:pageBreakBefore w:val="0"/>
        <w:widowControl w:val="0"/>
        <w:kinsoku/>
        <w:wordWrap/>
        <w:autoSpaceDE/>
        <w:bidi w:val="0"/>
        <w:adjustRightInd w:val="0"/>
        <w:spacing w:line="560" w:lineRule="exact"/>
        <w:jc w:val="left"/>
        <w:textAlignment w:val="baseline"/>
        <w:rPr>
          <w:rFonts w:hint="eastAsia" w:ascii="黑体" w:hAnsi="黑体" w:eastAsia="黑体" w:cs="黑体"/>
          <w:b w:val="0"/>
          <w:bCs/>
          <w:kern w:val="0"/>
          <w:sz w:val="32"/>
          <w:szCs w:val="32"/>
        </w:rPr>
      </w:pP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4</w:t>
      </w:r>
      <w:r>
        <w:rPr>
          <w:rFonts w:hint="eastAsia" w:ascii="黑体" w:hAnsi="黑体" w:eastAsia="黑体" w:cs="黑体"/>
          <w:b w:val="0"/>
          <w:bCs/>
          <w:kern w:val="0"/>
          <w:sz w:val="32"/>
          <w:szCs w:val="32"/>
          <w:highlight w:val="none"/>
          <w:lang w:val="en-US" w:eastAsia="zh-CN"/>
        </w:rPr>
        <w:t>.</w:t>
      </w:r>
      <w:r>
        <w:rPr>
          <w:rFonts w:hint="eastAsia" w:ascii="黑体" w:hAnsi="黑体" w:eastAsia="黑体" w:cs="黑体"/>
          <w:b w:val="0"/>
          <w:bCs/>
          <w:kern w:val="0"/>
          <w:sz w:val="32"/>
          <w:szCs w:val="32"/>
          <w:highlight w:val="none"/>
        </w:rPr>
        <w:t>分项报</w:t>
      </w:r>
      <w:r>
        <w:rPr>
          <w:rFonts w:hint="eastAsia" w:ascii="黑体" w:hAnsi="黑体" w:eastAsia="黑体" w:cs="黑体"/>
          <w:b w:val="0"/>
          <w:bCs/>
          <w:kern w:val="0"/>
          <w:sz w:val="32"/>
          <w:szCs w:val="32"/>
        </w:rPr>
        <w:t>价清单表</w:t>
      </w:r>
    </w:p>
    <w:p w14:paraId="3779AB11">
      <w:pPr>
        <w:keepNext w:val="0"/>
        <w:keepLines w:val="0"/>
        <w:pageBreakBefore w:val="0"/>
        <w:widowControl w:val="0"/>
        <w:kinsoku/>
        <w:wordWrap/>
        <w:autoSpaceDE/>
        <w:bidi w:val="0"/>
        <w:adjustRightInd w:val="0"/>
        <w:spacing w:line="560" w:lineRule="exact"/>
        <w:jc w:val="left"/>
        <w:textAlignment w:val="baseline"/>
        <w:rPr>
          <w:rFonts w:hint="eastAsia" w:ascii="仿宋" w:hAnsi="仿宋" w:eastAsia="仿宋" w:cs="仿宋"/>
          <w:b/>
          <w:kern w:val="0"/>
          <w:sz w:val="32"/>
          <w:szCs w:val="32"/>
        </w:rPr>
      </w:pPr>
    </w:p>
    <w:tbl>
      <w:tblPr>
        <w:tblStyle w:val="4"/>
        <w:tblW w:w="9350"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4200"/>
        <w:gridCol w:w="3317"/>
      </w:tblGrid>
      <w:tr w14:paraId="2EC9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top"/>
          </w:tcPr>
          <w:p w14:paraId="1A4B056D">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序号</w:t>
            </w:r>
          </w:p>
        </w:tc>
        <w:tc>
          <w:tcPr>
            <w:tcW w:w="4200" w:type="dxa"/>
            <w:noWrap w:val="0"/>
            <w:vAlign w:val="top"/>
          </w:tcPr>
          <w:p w14:paraId="0B526C2E">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服务事项</w:t>
            </w:r>
          </w:p>
        </w:tc>
        <w:tc>
          <w:tcPr>
            <w:tcW w:w="3317" w:type="dxa"/>
            <w:noWrap w:val="0"/>
            <w:vAlign w:val="top"/>
          </w:tcPr>
          <w:p w14:paraId="4D0C8121">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总价（元）</w:t>
            </w:r>
          </w:p>
        </w:tc>
      </w:tr>
      <w:tr w14:paraId="3DF0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center"/>
          </w:tcPr>
          <w:p w14:paraId="0F802384">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4200" w:type="dxa"/>
            <w:noWrap w:val="0"/>
            <w:vAlign w:val="top"/>
          </w:tcPr>
          <w:p w14:paraId="42477321">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rPr>
                <w:rFonts w:hint="eastAsia" w:ascii="仿宋_GB2312" w:hAnsi="仿宋_GB2312" w:eastAsia="仿宋_GB2312" w:cs="仿宋_GB2312"/>
                <w:sz w:val="32"/>
                <w:szCs w:val="32"/>
                <w:lang w:val="en-US" w:eastAsia="zh-CN"/>
              </w:rPr>
            </w:pPr>
            <w:r>
              <w:rPr>
                <w:rStyle w:val="6"/>
                <w:rFonts w:hint="eastAsia" w:ascii="仿宋_GB2312" w:hAnsi="仿宋_GB2312" w:eastAsia="仿宋_GB2312" w:cs="仿宋_GB2312"/>
                <w:color w:val="000000"/>
                <w:sz w:val="32"/>
                <w:szCs w:val="32"/>
              </w:rPr>
              <w:t>深圳市罗湖区2023—2025年度</w:t>
            </w:r>
            <w:r>
              <w:rPr>
                <w:rStyle w:val="6"/>
                <w:rFonts w:hint="eastAsia" w:ascii="仿宋_GB2312" w:hAnsi="仿宋_GB2312" w:eastAsia="仿宋_GB2312" w:cs="仿宋_GB2312"/>
                <w:color w:val="000000"/>
                <w:sz w:val="32"/>
                <w:szCs w:val="32"/>
                <w:lang w:eastAsia="zh-CN"/>
              </w:rPr>
              <w:t>民生微实事</w:t>
            </w:r>
            <w:r>
              <w:rPr>
                <w:rStyle w:val="6"/>
                <w:rFonts w:hint="eastAsia" w:ascii="仿宋_GB2312" w:hAnsi="仿宋_GB2312" w:eastAsia="仿宋_GB2312" w:cs="仿宋_GB2312"/>
                <w:color w:val="auto"/>
                <w:sz w:val="32"/>
                <w:szCs w:val="32"/>
                <w:lang w:eastAsia="zh-CN"/>
              </w:rPr>
              <w:t>项目资金</w:t>
            </w:r>
            <w:r>
              <w:rPr>
                <w:rStyle w:val="6"/>
                <w:rFonts w:hint="eastAsia" w:ascii="仿宋_GB2312" w:hAnsi="仿宋_GB2312" w:eastAsia="仿宋_GB2312" w:cs="仿宋_GB2312"/>
                <w:color w:val="auto"/>
                <w:sz w:val="32"/>
                <w:szCs w:val="32"/>
              </w:rPr>
              <w:t>重点绩效评价项目</w:t>
            </w:r>
          </w:p>
        </w:tc>
        <w:tc>
          <w:tcPr>
            <w:tcW w:w="3317" w:type="dxa"/>
            <w:noWrap w:val="0"/>
            <w:vAlign w:val="top"/>
          </w:tcPr>
          <w:p w14:paraId="004A2BBD">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lang w:val="en-US" w:eastAsia="zh-CN"/>
              </w:rPr>
            </w:pPr>
          </w:p>
        </w:tc>
      </w:tr>
    </w:tbl>
    <w:p w14:paraId="56DE1A61">
      <w:pPr>
        <w:keepNext w:val="0"/>
        <w:keepLines w:val="0"/>
        <w:pageBreakBefore w:val="0"/>
        <w:widowControl w:val="0"/>
        <w:kinsoku/>
        <w:wordWrap/>
        <w:autoSpaceDE/>
        <w:bidi w:val="0"/>
        <w:adjustRightInd/>
        <w:spacing w:line="560" w:lineRule="exact"/>
        <w:jc w:val="left"/>
        <w:textAlignment w:val="auto"/>
        <w:rPr>
          <w:rFonts w:hint="eastAsia" w:ascii="仿宋_GB2312" w:hAnsi="仿宋_GB2312" w:eastAsia="仿宋_GB2312" w:cs="仿宋_GB2312"/>
          <w:kern w:val="0"/>
          <w:sz w:val="32"/>
          <w:szCs w:val="32"/>
          <w:lang w:eastAsia="zh-CN"/>
        </w:rPr>
      </w:pPr>
    </w:p>
    <w:p w14:paraId="3CFC8E9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供应商名称(盖公章):</w:t>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 xml:space="preserve">               </w:t>
      </w:r>
    </w:p>
    <w:p w14:paraId="058F6A33">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b/>
          <w:sz w:val="32"/>
          <w:szCs w:val="32"/>
        </w:rPr>
      </w:pPr>
    </w:p>
    <w:p w14:paraId="6BD220EC">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备注：</w:t>
      </w:r>
    </w:p>
    <w:p w14:paraId="3C0092FF">
      <w:pPr>
        <w:keepNext w:val="0"/>
        <w:keepLines w:val="0"/>
        <w:pageBreakBefore w:val="0"/>
        <w:widowControl w:val="0"/>
        <w:kinsoku/>
        <w:wordWrap/>
        <w:autoSpaceDE/>
        <w:bidi w:val="0"/>
        <w:adjustRightIn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1.所有价格的货币单位为“元”；</w:t>
      </w:r>
    </w:p>
    <w:p w14:paraId="29E5CACD">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2.投标总价应为以上各分项价格之和；</w:t>
      </w:r>
    </w:p>
    <w:p w14:paraId="771CD9BB">
      <w:pPr>
        <w:keepNext w:val="0"/>
        <w:keepLines w:val="0"/>
        <w:pageBreakBefore w:val="0"/>
        <w:widowControl w:val="0"/>
        <w:kinsoku/>
        <w:wordWrap/>
        <w:autoSpaceDE/>
        <w:bidi w:val="0"/>
        <w:adjustRightInd w:val="0"/>
        <w:spacing w:line="560" w:lineRule="exact"/>
        <w:ind w:firstLine="640" w:firstLineChars="200"/>
        <w:jc w:val="left"/>
        <w:textAlignment w:val="baseline"/>
        <w:rPr>
          <w:rFonts w:hint="eastAsia" w:ascii="仿宋" w:hAnsi="仿宋" w:eastAsia="仿宋" w:cs="仿宋"/>
          <w:sz w:val="32"/>
          <w:szCs w:val="32"/>
        </w:rPr>
      </w:pPr>
      <w:r>
        <w:rPr>
          <w:rFonts w:hint="eastAsia" w:ascii="仿宋_GB2312" w:hAnsi="仿宋_GB2312" w:eastAsia="仿宋_GB2312" w:cs="仿宋_GB2312"/>
          <w:sz w:val="32"/>
          <w:szCs w:val="32"/>
        </w:rPr>
        <w:t>3.本表格式可根据项目具体情况进行修改。</w:t>
      </w:r>
    </w:p>
    <w:p w14:paraId="318E4045">
      <w:pPr>
        <w:keepNext w:val="0"/>
        <w:keepLines w:val="0"/>
        <w:pageBreakBefore w:val="0"/>
        <w:widowControl w:val="0"/>
        <w:kinsoku/>
        <w:wordWrap/>
        <w:autoSpaceDE/>
        <w:bidi w:val="0"/>
        <w:adjustRightInd/>
        <w:spacing w:line="560" w:lineRule="exact"/>
        <w:jc w:val="left"/>
        <w:textAlignment w:val="auto"/>
        <w:rPr>
          <w:rFonts w:hint="eastAsia" w:ascii="仿宋" w:hAnsi="仿宋" w:eastAsia="仿宋" w:cs="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rPr>
        <w:br w:type="page"/>
      </w:r>
    </w:p>
    <w:p w14:paraId="1E90243B">
      <w:pPr>
        <w:keepNext w:val="0"/>
        <w:keepLines w:val="0"/>
        <w:pageBreakBefore w:val="0"/>
        <w:widowControl w:val="0"/>
        <w:kinsoku/>
        <w:wordWrap/>
        <w:autoSpaceDE/>
        <w:bidi w:val="0"/>
        <w:adjustRightInd w:val="0"/>
        <w:spacing w:line="560" w:lineRule="exact"/>
        <w:jc w:val="left"/>
        <w:textAlignment w:val="baseline"/>
        <w:rPr>
          <w:rFonts w:hint="eastAsia" w:ascii="黑体" w:hAnsi="黑体" w:eastAsia="黑体" w:cs="黑体"/>
          <w:b w:val="0"/>
          <w:bCs/>
          <w:kern w:val="0"/>
          <w:sz w:val="32"/>
          <w:szCs w:val="32"/>
        </w:rPr>
      </w:pP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5.</w:t>
      </w:r>
      <w:r>
        <w:rPr>
          <w:rFonts w:hint="eastAsia" w:ascii="黑体" w:hAnsi="黑体" w:eastAsia="黑体" w:cs="黑体"/>
          <w:b w:val="0"/>
          <w:bCs/>
          <w:kern w:val="0"/>
          <w:sz w:val="32"/>
          <w:szCs w:val="32"/>
        </w:rPr>
        <w:t>供应商</w:t>
      </w:r>
      <w:r>
        <w:rPr>
          <w:rFonts w:hint="eastAsia" w:ascii="黑体" w:hAnsi="黑体" w:eastAsia="黑体" w:cs="黑体"/>
          <w:b w:val="0"/>
          <w:bCs/>
          <w:kern w:val="0"/>
          <w:sz w:val="32"/>
          <w:szCs w:val="32"/>
          <w:lang w:eastAsia="zh-CN"/>
        </w:rPr>
        <w:t>情况</w:t>
      </w:r>
      <w:r>
        <w:rPr>
          <w:rFonts w:hint="eastAsia" w:ascii="黑体" w:hAnsi="黑体" w:eastAsia="黑体" w:cs="黑体"/>
          <w:b w:val="0"/>
          <w:bCs/>
          <w:kern w:val="0"/>
          <w:sz w:val="32"/>
          <w:szCs w:val="32"/>
        </w:rPr>
        <w:t>表</w:t>
      </w:r>
    </w:p>
    <w:p w14:paraId="62257F8B">
      <w:pPr>
        <w:pStyle w:val="2"/>
        <w:rPr>
          <w:rFonts w:hint="eastAsia"/>
        </w:rPr>
      </w:pPr>
    </w:p>
    <w:p w14:paraId="6FC8FB71">
      <w:pPr>
        <w:keepNext w:val="0"/>
        <w:keepLines w:val="0"/>
        <w:pageBreakBefore w:val="0"/>
        <w:widowControl w:val="0"/>
        <w:kinsoku/>
        <w:wordWrap/>
        <w:overflowPunct w:val="0"/>
        <w:topLinePunct/>
        <w:autoSpaceDE/>
        <w:autoSpaceDN w:val="0"/>
        <w:bidi w:val="0"/>
        <w:spacing w:line="560" w:lineRule="exact"/>
        <w:jc w:val="center"/>
        <w:rPr>
          <w:rFonts w:hint="eastAsia" w:ascii="方正小标宋_GBK" w:hAnsi="方正小标宋_GBK" w:eastAsia="方正小标宋_GBK" w:cs="方正小标宋_GBK"/>
          <w:spacing w:val="-6"/>
          <w:sz w:val="44"/>
          <w:szCs w:val="32"/>
        </w:rPr>
      </w:pPr>
      <w:r>
        <w:rPr>
          <w:rFonts w:hint="eastAsia" w:ascii="方正小标宋_GBK" w:hAnsi="方正小标宋_GBK" w:eastAsia="方正小标宋_GBK" w:cs="方正小标宋_GBK"/>
          <w:spacing w:val="-6"/>
          <w:sz w:val="44"/>
          <w:szCs w:val="32"/>
        </w:rPr>
        <w:t>供应商</w:t>
      </w:r>
      <w:r>
        <w:rPr>
          <w:rFonts w:hint="eastAsia" w:ascii="方正小标宋_GBK" w:hAnsi="方正小标宋_GBK" w:eastAsia="方正小标宋_GBK" w:cs="方正小标宋_GBK"/>
          <w:spacing w:val="-6"/>
          <w:sz w:val="44"/>
          <w:szCs w:val="32"/>
          <w:lang w:eastAsia="zh-CN"/>
        </w:rPr>
        <w:t>基本情况</w:t>
      </w:r>
      <w:r>
        <w:rPr>
          <w:rFonts w:hint="eastAsia" w:ascii="方正小标宋_GBK" w:hAnsi="方正小标宋_GBK" w:eastAsia="方正小标宋_GBK" w:cs="方正小标宋_GBK"/>
          <w:spacing w:val="-6"/>
          <w:sz w:val="44"/>
          <w:szCs w:val="32"/>
        </w:rPr>
        <w:t>表</w:t>
      </w:r>
    </w:p>
    <w:tbl>
      <w:tblPr>
        <w:tblStyle w:val="4"/>
        <w:tblW w:w="9292" w:type="dxa"/>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232"/>
        <w:gridCol w:w="884"/>
        <w:gridCol w:w="1149"/>
        <w:gridCol w:w="2101"/>
        <w:gridCol w:w="1589"/>
        <w:gridCol w:w="1779"/>
      </w:tblGrid>
      <w:tr w14:paraId="2F77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790" w:type="dxa"/>
            <w:gridSpan w:val="2"/>
            <w:tcBorders>
              <w:top w:val="single" w:color="auto" w:sz="4" w:space="0"/>
              <w:left w:val="single" w:color="auto" w:sz="4" w:space="0"/>
              <w:bottom w:val="single" w:color="auto" w:sz="4" w:space="0"/>
              <w:right w:val="single" w:color="auto" w:sz="4" w:space="0"/>
            </w:tcBorders>
            <w:noWrap w:val="0"/>
            <w:vAlign w:val="center"/>
          </w:tcPr>
          <w:p w14:paraId="3795EABF">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投标（响应）供应商</w:t>
            </w:r>
          </w:p>
        </w:tc>
        <w:tc>
          <w:tcPr>
            <w:tcW w:w="2033" w:type="dxa"/>
            <w:gridSpan w:val="2"/>
            <w:tcBorders>
              <w:top w:val="single" w:color="auto" w:sz="4" w:space="0"/>
              <w:left w:val="nil"/>
              <w:bottom w:val="single" w:color="auto" w:sz="4" w:space="0"/>
              <w:right w:val="single" w:color="auto" w:sz="4" w:space="0"/>
            </w:tcBorders>
            <w:noWrap w:val="0"/>
            <w:vAlign w:val="center"/>
          </w:tcPr>
          <w:p w14:paraId="2AE99C33">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p>
        </w:tc>
        <w:tc>
          <w:tcPr>
            <w:tcW w:w="2101" w:type="dxa"/>
            <w:tcBorders>
              <w:top w:val="single" w:color="auto" w:sz="4" w:space="0"/>
              <w:left w:val="nil"/>
              <w:bottom w:val="single" w:color="auto" w:sz="4" w:space="0"/>
              <w:right w:val="single" w:color="auto" w:sz="4" w:space="0"/>
            </w:tcBorders>
            <w:noWrap w:val="0"/>
            <w:vAlign w:val="center"/>
          </w:tcPr>
          <w:p w14:paraId="41204CBD">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lang w:eastAsia="zh-CN"/>
              </w:rPr>
              <w:t>采购</w:t>
            </w:r>
            <w:r>
              <w:rPr>
                <w:rFonts w:hint="eastAsia" w:ascii="仿宋_GB2312" w:hAnsi="仿宋_GB2312" w:eastAsia="仿宋_GB2312" w:cs="仿宋_GB2312"/>
                <w:b/>
                <w:bCs/>
                <w:spacing w:val="-6"/>
                <w:sz w:val="32"/>
                <w:szCs w:val="32"/>
              </w:rPr>
              <w:t>项目名称及编号</w:t>
            </w:r>
          </w:p>
        </w:tc>
        <w:tc>
          <w:tcPr>
            <w:tcW w:w="3368" w:type="dxa"/>
            <w:gridSpan w:val="2"/>
            <w:tcBorders>
              <w:top w:val="single" w:color="auto" w:sz="4" w:space="0"/>
              <w:left w:val="nil"/>
              <w:bottom w:val="single" w:color="auto" w:sz="4" w:space="0"/>
              <w:right w:val="single" w:color="auto" w:sz="4" w:space="0"/>
            </w:tcBorders>
            <w:noWrap w:val="0"/>
            <w:vAlign w:val="center"/>
          </w:tcPr>
          <w:p w14:paraId="00BE7B2B">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p>
        </w:tc>
      </w:tr>
      <w:tr w14:paraId="4B3D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14:paraId="309DEF08">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投标（响应）供应商相关人员情况</w:t>
            </w:r>
          </w:p>
        </w:tc>
      </w:tr>
      <w:tr w14:paraId="0848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14:paraId="45D099E1">
            <w:pPr>
              <w:keepNext w:val="0"/>
              <w:keepLines w:val="0"/>
              <w:pageBreakBefore w:val="0"/>
              <w:widowControl w:val="0"/>
              <w:kinsoku/>
              <w:wordWrap/>
              <w:overflowPunct w:val="0"/>
              <w:topLinePunct/>
              <w:autoSpaceDE/>
              <w:autoSpaceDN w:val="0"/>
              <w:bidi w:val="0"/>
              <w:snapToGrid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序号</w:t>
            </w:r>
          </w:p>
        </w:tc>
        <w:tc>
          <w:tcPr>
            <w:tcW w:w="2116" w:type="dxa"/>
            <w:gridSpan w:val="2"/>
            <w:tcBorders>
              <w:top w:val="single" w:color="auto" w:sz="4" w:space="0"/>
              <w:left w:val="nil"/>
              <w:bottom w:val="single" w:color="auto" w:sz="4" w:space="0"/>
              <w:right w:val="single" w:color="auto" w:sz="4" w:space="0"/>
            </w:tcBorders>
            <w:noWrap w:val="0"/>
            <w:vAlign w:val="center"/>
          </w:tcPr>
          <w:p w14:paraId="4062E12E">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职务</w:t>
            </w:r>
          </w:p>
        </w:tc>
        <w:tc>
          <w:tcPr>
            <w:tcW w:w="1149" w:type="dxa"/>
            <w:tcBorders>
              <w:top w:val="single" w:color="auto" w:sz="4" w:space="0"/>
              <w:left w:val="nil"/>
              <w:bottom w:val="single" w:color="auto" w:sz="4" w:space="0"/>
              <w:right w:val="single" w:color="auto" w:sz="4" w:space="0"/>
            </w:tcBorders>
            <w:noWrap w:val="0"/>
            <w:vAlign w:val="center"/>
          </w:tcPr>
          <w:p w14:paraId="29411982">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姓名</w:t>
            </w:r>
          </w:p>
        </w:tc>
        <w:tc>
          <w:tcPr>
            <w:tcW w:w="2101" w:type="dxa"/>
            <w:tcBorders>
              <w:top w:val="single" w:color="auto" w:sz="4" w:space="0"/>
              <w:left w:val="nil"/>
              <w:bottom w:val="single" w:color="auto" w:sz="4" w:space="0"/>
              <w:right w:val="single" w:color="auto" w:sz="4" w:space="0"/>
            </w:tcBorders>
            <w:noWrap w:val="0"/>
            <w:vAlign w:val="center"/>
          </w:tcPr>
          <w:p w14:paraId="419E9AD6">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身份证号码</w:t>
            </w:r>
          </w:p>
        </w:tc>
        <w:tc>
          <w:tcPr>
            <w:tcW w:w="1589" w:type="dxa"/>
            <w:tcBorders>
              <w:top w:val="single" w:color="auto" w:sz="4" w:space="0"/>
              <w:left w:val="nil"/>
              <w:bottom w:val="single" w:color="auto" w:sz="4" w:space="0"/>
              <w:right w:val="single" w:color="auto" w:sz="4" w:space="0"/>
            </w:tcBorders>
            <w:noWrap w:val="0"/>
            <w:vAlign w:val="center"/>
          </w:tcPr>
          <w:p w14:paraId="1CD43F7B">
            <w:pPr>
              <w:keepNext w:val="0"/>
              <w:keepLines w:val="0"/>
              <w:pageBreakBefore w:val="0"/>
              <w:widowControl w:val="0"/>
              <w:kinsoku/>
              <w:wordWrap/>
              <w:overflowPunct w:val="0"/>
              <w:topLinePunct/>
              <w:autoSpaceDE/>
              <w:autoSpaceDN w:val="0"/>
              <w:bidi w:val="0"/>
              <w:snapToGrid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劳动合同</w:t>
            </w:r>
          </w:p>
          <w:p w14:paraId="5591C850">
            <w:pPr>
              <w:keepNext w:val="0"/>
              <w:keepLines w:val="0"/>
              <w:pageBreakBefore w:val="0"/>
              <w:widowControl w:val="0"/>
              <w:kinsoku/>
              <w:wordWrap/>
              <w:overflowPunct w:val="0"/>
              <w:topLinePunct/>
              <w:autoSpaceDE/>
              <w:autoSpaceDN w:val="0"/>
              <w:bidi w:val="0"/>
              <w:snapToGrid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关系单位</w:t>
            </w:r>
          </w:p>
        </w:tc>
        <w:tc>
          <w:tcPr>
            <w:tcW w:w="1779" w:type="dxa"/>
            <w:tcBorders>
              <w:top w:val="single" w:color="auto" w:sz="4" w:space="0"/>
              <w:left w:val="nil"/>
              <w:bottom w:val="single" w:color="auto" w:sz="4" w:space="0"/>
              <w:right w:val="single" w:color="auto" w:sz="4" w:space="0"/>
            </w:tcBorders>
            <w:noWrap w:val="0"/>
            <w:vAlign w:val="center"/>
          </w:tcPr>
          <w:p w14:paraId="40D85337">
            <w:pPr>
              <w:keepNext w:val="0"/>
              <w:keepLines w:val="0"/>
              <w:pageBreakBefore w:val="0"/>
              <w:widowControl w:val="0"/>
              <w:kinsoku/>
              <w:wordWrap/>
              <w:overflowPunct w:val="0"/>
              <w:topLinePunct/>
              <w:autoSpaceDE/>
              <w:autoSpaceDN w:val="0"/>
              <w:bidi w:val="0"/>
              <w:snapToGrid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缴纳社会</w:t>
            </w:r>
          </w:p>
          <w:p w14:paraId="3CDDC0F5">
            <w:pPr>
              <w:keepNext w:val="0"/>
              <w:keepLines w:val="0"/>
              <w:pageBreakBefore w:val="0"/>
              <w:widowControl w:val="0"/>
              <w:kinsoku/>
              <w:wordWrap/>
              <w:overflowPunct w:val="0"/>
              <w:topLinePunct/>
              <w:autoSpaceDE/>
              <w:autoSpaceDN w:val="0"/>
              <w:bidi w:val="0"/>
              <w:snapToGrid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保险单位</w:t>
            </w:r>
          </w:p>
        </w:tc>
      </w:tr>
      <w:tr w14:paraId="53DE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5"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14:paraId="055065E4">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w:t>
            </w:r>
          </w:p>
        </w:tc>
        <w:tc>
          <w:tcPr>
            <w:tcW w:w="2116" w:type="dxa"/>
            <w:gridSpan w:val="2"/>
            <w:tcBorders>
              <w:top w:val="single" w:color="auto" w:sz="4" w:space="0"/>
              <w:left w:val="nil"/>
              <w:bottom w:val="single" w:color="auto" w:sz="4" w:space="0"/>
              <w:right w:val="single" w:color="auto" w:sz="4" w:space="0"/>
            </w:tcBorders>
            <w:noWrap w:val="0"/>
            <w:vAlign w:val="center"/>
          </w:tcPr>
          <w:p w14:paraId="7A0CDFE3">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法定代表人/单位负责人/主要经营负责人</w:t>
            </w:r>
          </w:p>
        </w:tc>
        <w:tc>
          <w:tcPr>
            <w:tcW w:w="1149" w:type="dxa"/>
            <w:tcBorders>
              <w:top w:val="single" w:color="auto" w:sz="4" w:space="0"/>
              <w:left w:val="nil"/>
              <w:bottom w:val="single" w:color="auto" w:sz="4" w:space="0"/>
              <w:right w:val="single" w:color="auto" w:sz="4" w:space="0"/>
            </w:tcBorders>
            <w:noWrap w:val="0"/>
            <w:vAlign w:val="center"/>
          </w:tcPr>
          <w:p w14:paraId="5BA89450">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2101" w:type="dxa"/>
            <w:tcBorders>
              <w:top w:val="single" w:color="auto" w:sz="4" w:space="0"/>
              <w:left w:val="nil"/>
              <w:bottom w:val="single" w:color="auto" w:sz="4" w:space="0"/>
              <w:right w:val="single" w:color="auto" w:sz="4" w:space="0"/>
            </w:tcBorders>
            <w:noWrap w:val="0"/>
            <w:vAlign w:val="center"/>
          </w:tcPr>
          <w:p w14:paraId="13F703A7">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589" w:type="dxa"/>
            <w:tcBorders>
              <w:top w:val="single" w:color="auto" w:sz="4" w:space="0"/>
              <w:left w:val="nil"/>
              <w:bottom w:val="single" w:color="auto" w:sz="4" w:space="0"/>
              <w:right w:val="single" w:color="auto" w:sz="4" w:space="0"/>
            </w:tcBorders>
            <w:noWrap w:val="0"/>
            <w:vAlign w:val="center"/>
          </w:tcPr>
          <w:p w14:paraId="4C71A942">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779" w:type="dxa"/>
            <w:tcBorders>
              <w:top w:val="single" w:color="auto" w:sz="4" w:space="0"/>
              <w:left w:val="nil"/>
              <w:bottom w:val="single" w:color="auto" w:sz="4" w:space="0"/>
              <w:right w:val="single" w:color="auto" w:sz="4" w:space="0"/>
            </w:tcBorders>
            <w:noWrap w:val="0"/>
            <w:vAlign w:val="center"/>
          </w:tcPr>
          <w:p w14:paraId="1A760F0E">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r>
      <w:tr w14:paraId="401C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14:paraId="59119E56">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w:t>
            </w:r>
          </w:p>
        </w:tc>
        <w:tc>
          <w:tcPr>
            <w:tcW w:w="2116" w:type="dxa"/>
            <w:gridSpan w:val="2"/>
            <w:tcBorders>
              <w:top w:val="single" w:color="auto" w:sz="4" w:space="0"/>
              <w:left w:val="nil"/>
              <w:bottom w:val="single" w:color="auto" w:sz="4" w:space="0"/>
              <w:right w:val="single" w:color="auto" w:sz="4" w:space="0"/>
            </w:tcBorders>
            <w:noWrap w:val="0"/>
            <w:vAlign w:val="center"/>
          </w:tcPr>
          <w:p w14:paraId="76DDB41E">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项目投标授权代表人</w:t>
            </w:r>
          </w:p>
        </w:tc>
        <w:tc>
          <w:tcPr>
            <w:tcW w:w="1149" w:type="dxa"/>
            <w:tcBorders>
              <w:top w:val="single" w:color="auto" w:sz="4" w:space="0"/>
              <w:left w:val="nil"/>
              <w:bottom w:val="single" w:color="auto" w:sz="4" w:space="0"/>
              <w:right w:val="single" w:color="auto" w:sz="4" w:space="0"/>
            </w:tcBorders>
            <w:noWrap w:val="0"/>
            <w:vAlign w:val="center"/>
          </w:tcPr>
          <w:p w14:paraId="79F9E82A">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2101" w:type="dxa"/>
            <w:tcBorders>
              <w:top w:val="single" w:color="auto" w:sz="4" w:space="0"/>
              <w:left w:val="nil"/>
              <w:bottom w:val="single" w:color="auto" w:sz="4" w:space="0"/>
              <w:right w:val="single" w:color="auto" w:sz="4" w:space="0"/>
            </w:tcBorders>
            <w:noWrap w:val="0"/>
            <w:vAlign w:val="center"/>
          </w:tcPr>
          <w:p w14:paraId="477D0569">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589" w:type="dxa"/>
            <w:tcBorders>
              <w:top w:val="single" w:color="auto" w:sz="4" w:space="0"/>
              <w:left w:val="nil"/>
              <w:bottom w:val="single" w:color="auto" w:sz="4" w:space="0"/>
              <w:right w:val="single" w:color="auto" w:sz="4" w:space="0"/>
            </w:tcBorders>
            <w:noWrap w:val="0"/>
            <w:vAlign w:val="center"/>
          </w:tcPr>
          <w:p w14:paraId="45D6473E">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779" w:type="dxa"/>
            <w:tcBorders>
              <w:top w:val="single" w:color="auto" w:sz="4" w:space="0"/>
              <w:left w:val="nil"/>
              <w:bottom w:val="single" w:color="auto" w:sz="4" w:space="0"/>
              <w:right w:val="single" w:color="auto" w:sz="4" w:space="0"/>
            </w:tcBorders>
            <w:noWrap w:val="0"/>
            <w:vAlign w:val="center"/>
          </w:tcPr>
          <w:p w14:paraId="0C23BCB9">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r>
      <w:tr w14:paraId="4B38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14:paraId="77E37903">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w:t>
            </w:r>
          </w:p>
        </w:tc>
        <w:tc>
          <w:tcPr>
            <w:tcW w:w="2116" w:type="dxa"/>
            <w:gridSpan w:val="2"/>
            <w:tcBorders>
              <w:top w:val="single" w:color="auto" w:sz="4" w:space="0"/>
              <w:left w:val="nil"/>
              <w:bottom w:val="single" w:color="auto" w:sz="4" w:space="0"/>
              <w:right w:val="single" w:color="auto" w:sz="4" w:space="0"/>
            </w:tcBorders>
            <w:noWrap w:val="0"/>
            <w:vAlign w:val="center"/>
          </w:tcPr>
          <w:p w14:paraId="64A0E66F">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项目负责人</w:t>
            </w:r>
          </w:p>
        </w:tc>
        <w:tc>
          <w:tcPr>
            <w:tcW w:w="1149" w:type="dxa"/>
            <w:tcBorders>
              <w:top w:val="single" w:color="auto" w:sz="4" w:space="0"/>
              <w:left w:val="nil"/>
              <w:bottom w:val="single" w:color="auto" w:sz="4" w:space="0"/>
              <w:right w:val="single" w:color="auto" w:sz="4" w:space="0"/>
            </w:tcBorders>
            <w:noWrap w:val="0"/>
            <w:vAlign w:val="center"/>
          </w:tcPr>
          <w:p w14:paraId="485508CE">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2101" w:type="dxa"/>
            <w:tcBorders>
              <w:top w:val="single" w:color="auto" w:sz="4" w:space="0"/>
              <w:left w:val="nil"/>
              <w:bottom w:val="single" w:color="auto" w:sz="4" w:space="0"/>
              <w:right w:val="single" w:color="auto" w:sz="4" w:space="0"/>
            </w:tcBorders>
            <w:noWrap w:val="0"/>
            <w:vAlign w:val="center"/>
          </w:tcPr>
          <w:p w14:paraId="00891EFB">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589" w:type="dxa"/>
            <w:tcBorders>
              <w:top w:val="single" w:color="auto" w:sz="4" w:space="0"/>
              <w:left w:val="nil"/>
              <w:bottom w:val="single" w:color="auto" w:sz="4" w:space="0"/>
              <w:right w:val="single" w:color="auto" w:sz="4" w:space="0"/>
            </w:tcBorders>
            <w:noWrap w:val="0"/>
            <w:vAlign w:val="center"/>
          </w:tcPr>
          <w:p w14:paraId="64694005">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779" w:type="dxa"/>
            <w:tcBorders>
              <w:top w:val="single" w:color="auto" w:sz="4" w:space="0"/>
              <w:left w:val="nil"/>
              <w:bottom w:val="single" w:color="auto" w:sz="4" w:space="0"/>
              <w:right w:val="single" w:color="auto" w:sz="4" w:space="0"/>
            </w:tcBorders>
            <w:noWrap w:val="0"/>
            <w:vAlign w:val="center"/>
          </w:tcPr>
          <w:p w14:paraId="60168B93">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r>
      <w:tr w14:paraId="48EF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14:paraId="471C6F09">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w:t>
            </w:r>
          </w:p>
        </w:tc>
        <w:tc>
          <w:tcPr>
            <w:tcW w:w="2116" w:type="dxa"/>
            <w:gridSpan w:val="2"/>
            <w:tcBorders>
              <w:top w:val="single" w:color="auto" w:sz="4" w:space="0"/>
              <w:left w:val="nil"/>
              <w:bottom w:val="single" w:color="auto" w:sz="4" w:space="0"/>
              <w:right w:val="single" w:color="auto" w:sz="4" w:space="0"/>
            </w:tcBorders>
            <w:noWrap w:val="0"/>
            <w:vAlign w:val="center"/>
          </w:tcPr>
          <w:p w14:paraId="5A8B57AA">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主要技术人员</w:t>
            </w:r>
          </w:p>
        </w:tc>
        <w:tc>
          <w:tcPr>
            <w:tcW w:w="1149" w:type="dxa"/>
            <w:tcBorders>
              <w:top w:val="single" w:color="auto" w:sz="4" w:space="0"/>
              <w:left w:val="nil"/>
              <w:bottom w:val="single" w:color="auto" w:sz="4" w:space="0"/>
              <w:right w:val="single" w:color="auto" w:sz="4" w:space="0"/>
            </w:tcBorders>
            <w:noWrap w:val="0"/>
            <w:vAlign w:val="center"/>
          </w:tcPr>
          <w:p w14:paraId="3F770897">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2101" w:type="dxa"/>
            <w:tcBorders>
              <w:top w:val="single" w:color="auto" w:sz="4" w:space="0"/>
              <w:left w:val="nil"/>
              <w:bottom w:val="single" w:color="auto" w:sz="4" w:space="0"/>
              <w:right w:val="single" w:color="auto" w:sz="4" w:space="0"/>
            </w:tcBorders>
            <w:noWrap w:val="0"/>
            <w:vAlign w:val="center"/>
          </w:tcPr>
          <w:p w14:paraId="00AAE90B">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589" w:type="dxa"/>
            <w:tcBorders>
              <w:top w:val="single" w:color="auto" w:sz="4" w:space="0"/>
              <w:left w:val="nil"/>
              <w:bottom w:val="single" w:color="auto" w:sz="4" w:space="0"/>
              <w:right w:val="single" w:color="auto" w:sz="4" w:space="0"/>
            </w:tcBorders>
            <w:noWrap w:val="0"/>
            <w:vAlign w:val="center"/>
          </w:tcPr>
          <w:p w14:paraId="159A2050">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779" w:type="dxa"/>
            <w:tcBorders>
              <w:top w:val="single" w:color="auto" w:sz="4" w:space="0"/>
              <w:left w:val="nil"/>
              <w:bottom w:val="single" w:color="auto" w:sz="4" w:space="0"/>
              <w:right w:val="single" w:color="auto" w:sz="4" w:space="0"/>
            </w:tcBorders>
            <w:noWrap w:val="0"/>
            <w:vAlign w:val="center"/>
          </w:tcPr>
          <w:p w14:paraId="14C94530">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r>
      <w:tr w14:paraId="0C64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2"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14:paraId="2EF10586">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w:t>
            </w:r>
          </w:p>
        </w:tc>
        <w:tc>
          <w:tcPr>
            <w:tcW w:w="2116" w:type="dxa"/>
            <w:gridSpan w:val="2"/>
            <w:tcBorders>
              <w:top w:val="single" w:color="auto" w:sz="4" w:space="0"/>
              <w:left w:val="nil"/>
              <w:bottom w:val="single" w:color="auto" w:sz="4" w:space="0"/>
              <w:right w:val="single" w:color="auto" w:sz="4" w:space="0"/>
            </w:tcBorders>
            <w:noWrap w:val="0"/>
            <w:vAlign w:val="center"/>
          </w:tcPr>
          <w:p w14:paraId="412F48E0">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投标文件编制人员</w:t>
            </w:r>
          </w:p>
        </w:tc>
        <w:tc>
          <w:tcPr>
            <w:tcW w:w="1149" w:type="dxa"/>
            <w:tcBorders>
              <w:top w:val="single" w:color="auto" w:sz="4" w:space="0"/>
              <w:left w:val="nil"/>
              <w:bottom w:val="single" w:color="auto" w:sz="4" w:space="0"/>
              <w:right w:val="single" w:color="auto" w:sz="4" w:space="0"/>
            </w:tcBorders>
            <w:noWrap w:val="0"/>
            <w:vAlign w:val="center"/>
          </w:tcPr>
          <w:p w14:paraId="60440799">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2101" w:type="dxa"/>
            <w:tcBorders>
              <w:top w:val="single" w:color="auto" w:sz="4" w:space="0"/>
              <w:left w:val="nil"/>
              <w:bottom w:val="single" w:color="auto" w:sz="4" w:space="0"/>
              <w:right w:val="single" w:color="auto" w:sz="4" w:space="0"/>
            </w:tcBorders>
            <w:noWrap w:val="0"/>
            <w:vAlign w:val="center"/>
          </w:tcPr>
          <w:p w14:paraId="729403C4">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589" w:type="dxa"/>
            <w:tcBorders>
              <w:top w:val="single" w:color="auto" w:sz="4" w:space="0"/>
              <w:left w:val="nil"/>
              <w:bottom w:val="single" w:color="auto" w:sz="4" w:space="0"/>
              <w:right w:val="single" w:color="auto" w:sz="4" w:space="0"/>
            </w:tcBorders>
            <w:noWrap w:val="0"/>
            <w:vAlign w:val="center"/>
          </w:tcPr>
          <w:p w14:paraId="422B437D">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1779" w:type="dxa"/>
            <w:tcBorders>
              <w:top w:val="single" w:color="auto" w:sz="4" w:space="0"/>
              <w:left w:val="nil"/>
              <w:bottom w:val="single" w:color="auto" w:sz="4" w:space="0"/>
              <w:right w:val="single" w:color="auto" w:sz="4" w:space="0"/>
            </w:tcBorders>
            <w:noWrap w:val="0"/>
            <w:vAlign w:val="center"/>
          </w:tcPr>
          <w:p w14:paraId="5419BE15">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r>
      <w:tr w14:paraId="25AB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14:paraId="6624901B">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说明：</w:t>
            </w:r>
            <w:r>
              <w:rPr>
                <w:rFonts w:hint="eastAsia" w:ascii="仿宋_GB2312" w:hAnsi="仿宋_GB2312" w:eastAsia="仿宋_GB2312" w:cs="仿宋_GB2312"/>
                <w:b/>
                <w:bCs/>
                <w:spacing w:val="-6"/>
                <w:sz w:val="32"/>
                <w:szCs w:val="32"/>
                <w:lang w:val="en-US" w:eastAsia="zh-CN"/>
              </w:rPr>
              <w:t>1.</w:t>
            </w:r>
            <w:r>
              <w:rPr>
                <w:rFonts w:hint="eastAsia" w:ascii="仿宋_GB2312" w:hAnsi="仿宋_GB2312" w:eastAsia="仿宋_GB2312" w:cs="仿宋_GB2312"/>
                <w:b/>
                <w:bCs/>
                <w:spacing w:val="-6"/>
                <w:sz w:val="32"/>
                <w:szCs w:val="32"/>
              </w:rPr>
              <w:t>同一职务有多人担任（如主要技术人员），应分行填写。</w:t>
            </w:r>
          </w:p>
          <w:p w14:paraId="7AFCF8E0">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lang w:val="en-US" w:eastAsia="zh-CN"/>
              </w:rPr>
            </w:pPr>
            <w:r>
              <w:rPr>
                <w:rFonts w:hint="eastAsia" w:ascii="仿宋_GB2312" w:hAnsi="仿宋_GB2312" w:eastAsia="仿宋_GB2312" w:cs="仿宋_GB2312"/>
                <w:b/>
                <w:bCs/>
                <w:spacing w:val="-6"/>
                <w:sz w:val="32"/>
                <w:szCs w:val="32"/>
                <w:lang w:val="en-US" w:eastAsia="zh-CN"/>
              </w:rPr>
              <w:t>2.投标供应商成立不满一个月或上述人员社保缴纳不满一个月的，应提供承诺函，格式自拟。</w:t>
            </w:r>
          </w:p>
        </w:tc>
      </w:tr>
      <w:tr w14:paraId="5A37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14:paraId="316B1154">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投标（响应）供应商关联关系情况</w:t>
            </w:r>
          </w:p>
        </w:tc>
      </w:tr>
      <w:tr w14:paraId="24D9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14:paraId="2E9CEC31">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序号</w:t>
            </w:r>
          </w:p>
        </w:tc>
        <w:tc>
          <w:tcPr>
            <w:tcW w:w="2116" w:type="dxa"/>
            <w:gridSpan w:val="2"/>
            <w:tcBorders>
              <w:top w:val="single" w:color="auto" w:sz="4" w:space="0"/>
              <w:left w:val="nil"/>
              <w:bottom w:val="single" w:color="auto" w:sz="4" w:space="0"/>
              <w:right w:val="single" w:color="auto" w:sz="4" w:space="0"/>
            </w:tcBorders>
            <w:noWrap w:val="0"/>
            <w:vAlign w:val="center"/>
          </w:tcPr>
          <w:p w14:paraId="50AA7447">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关联关系类型</w:t>
            </w:r>
          </w:p>
        </w:tc>
        <w:tc>
          <w:tcPr>
            <w:tcW w:w="3250" w:type="dxa"/>
            <w:gridSpan w:val="2"/>
            <w:tcBorders>
              <w:top w:val="single" w:color="auto" w:sz="4" w:space="0"/>
              <w:left w:val="nil"/>
              <w:bottom w:val="single" w:color="auto" w:sz="4" w:space="0"/>
              <w:right w:val="single" w:color="auto" w:sz="4" w:space="0"/>
            </w:tcBorders>
            <w:noWrap w:val="0"/>
            <w:vAlign w:val="center"/>
          </w:tcPr>
          <w:p w14:paraId="40D16B32">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关联主体名称</w:t>
            </w:r>
          </w:p>
        </w:tc>
        <w:tc>
          <w:tcPr>
            <w:tcW w:w="3368" w:type="dxa"/>
            <w:gridSpan w:val="2"/>
            <w:tcBorders>
              <w:top w:val="single" w:color="auto" w:sz="4" w:space="0"/>
              <w:left w:val="nil"/>
              <w:bottom w:val="single" w:color="auto" w:sz="4" w:space="0"/>
              <w:right w:val="single" w:color="auto" w:sz="4" w:space="0"/>
            </w:tcBorders>
            <w:noWrap w:val="0"/>
            <w:vAlign w:val="center"/>
          </w:tcPr>
          <w:p w14:paraId="1DDE4BA5">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备注</w:t>
            </w:r>
          </w:p>
        </w:tc>
      </w:tr>
      <w:tr w14:paraId="353B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4" w:hRule="atLeast"/>
        </w:trPr>
        <w:tc>
          <w:tcPr>
            <w:tcW w:w="1790" w:type="dxa"/>
            <w:gridSpan w:val="2"/>
            <w:tcBorders>
              <w:top w:val="single" w:color="auto" w:sz="4" w:space="0"/>
              <w:left w:val="single" w:color="auto" w:sz="4" w:space="0"/>
              <w:bottom w:val="single" w:color="auto" w:sz="4" w:space="0"/>
              <w:right w:val="single" w:color="auto" w:sz="4" w:space="0"/>
            </w:tcBorders>
            <w:noWrap w:val="0"/>
            <w:vAlign w:val="center"/>
          </w:tcPr>
          <w:p w14:paraId="6285F686">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w:t>
            </w:r>
          </w:p>
        </w:tc>
        <w:tc>
          <w:tcPr>
            <w:tcW w:w="884" w:type="dxa"/>
            <w:tcBorders>
              <w:top w:val="single" w:color="auto" w:sz="4" w:space="0"/>
              <w:left w:val="nil"/>
              <w:bottom w:val="single" w:color="auto" w:sz="4" w:space="0"/>
              <w:right w:val="single" w:color="auto" w:sz="4" w:space="0"/>
            </w:tcBorders>
            <w:noWrap w:val="0"/>
            <w:vAlign w:val="center"/>
          </w:tcPr>
          <w:p w14:paraId="444BA06B">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控股股东</w:t>
            </w:r>
          </w:p>
        </w:tc>
        <w:tc>
          <w:tcPr>
            <w:tcW w:w="3250" w:type="dxa"/>
            <w:gridSpan w:val="2"/>
            <w:tcBorders>
              <w:top w:val="single" w:color="auto" w:sz="4" w:space="0"/>
              <w:left w:val="nil"/>
              <w:bottom w:val="single" w:color="auto" w:sz="4" w:space="0"/>
              <w:right w:val="single" w:color="auto" w:sz="4" w:space="0"/>
            </w:tcBorders>
            <w:noWrap w:val="0"/>
            <w:vAlign w:val="center"/>
          </w:tcPr>
          <w:p w14:paraId="6CE910B4">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3368" w:type="dxa"/>
            <w:gridSpan w:val="2"/>
            <w:tcBorders>
              <w:top w:val="single" w:color="auto" w:sz="4" w:space="0"/>
              <w:left w:val="nil"/>
              <w:bottom w:val="single" w:color="auto" w:sz="4" w:space="0"/>
              <w:right w:val="single" w:color="auto" w:sz="4" w:space="0"/>
            </w:tcBorders>
            <w:noWrap w:val="0"/>
            <w:vAlign w:val="center"/>
          </w:tcPr>
          <w:p w14:paraId="4D849F8F">
            <w:pPr>
              <w:keepNext w:val="0"/>
              <w:keepLines w:val="0"/>
              <w:pageBreakBefore w:val="0"/>
              <w:widowControl w:val="0"/>
              <w:kinsoku/>
              <w:wordWrap/>
              <w:overflowPunct w:val="0"/>
              <w:topLinePunct/>
              <w:autoSpaceDE/>
              <w:autoSpaceDN w:val="0"/>
              <w:bidi w:val="0"/>
              <w:snapToGrid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eastAsia="zh-CN"/>
              </w:rPr>
              <w:t>是</w:t>
            </w:r>
            <w:r>
              <w:rPr>
                <w:rFonts w:hint="eastAsia" w:ascii="仿宋_GB2312" w:hAnsi="仿宋_GB2312" w:eastAsia="仿宋_GB2312" w:cs="仿宋_GB2312"/>
                <w:spacing w:val="-6"/>
                <w:sz w:val="32"/>
                <w:szCs w:val="32"/>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B04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1790" w:type="dxa"/>
            <w:gridSpan w:val="2"/>
            <w:tcBorders>
              <w:top w:val="single" w:color="auto" w:sz="4" w:space="0"/>
              <w:left w:val="single" w:color="auto" w:sz="4" w:space="0"/>
              <w:bottom w:val="single" w:color="auto" w:sz="4" w:space="0"/>
              <w:right w:val="single" w:color="auto" w:sz="4" w:space="0"/>
            </w:tcBorders>
            <w:noWrap w:val="0"/>
            <w:vAlign w:val="center"/>
          </w:tcPr>
          <w:p w14:paraId="0B2ADC4E">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w:t>
            </w:r>
          </w:p>
        </w:tc>
        <w:tc>
          <w:tcPr>
            <w:tcW w:w="884" w:type="dxa"/>
            <w:tcBorders>
              <w:top w:val="single" w:color="auto" w:sz="4" w:space="0"/>
              <w:left w:val="nil"/>
              <w:bottom w:val="single" w:color="auto" w:sz="4" w:space="0"/>
              <w:right w:val="single" w:color="auto" w:sz="4" w:space="0"/>
            </w:tcBorders>
            <w:noWrap w:val="0"/>
            <w:vAlign w:val="center"/>
          </w:tcPr>
          <w:p w14:paraId="53573E1E">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管理关系</w:t>
            </w:r>
          </w:p>
        </w:tc>
        <w:tc>
          <w:tcPr>
            <w:tcW w:w="3250" w:type="dxa"/>
            <w:gridSpan w:val="2"/>
            <w:tcBorders>
              <w:top w:val="single" w:color="auto" w:sz="4" w:space="0"/>
              <w:left w:val="nil"/>
              <w:bottom w:val="single" w:color="auto" w:sz="4" w:space="0"/>
              <w:right w:val="single" w:color="auto" w:sz="4" w:space="0"/>
            </w:tcBorders>
            <w:noWrap w:val="0"/>
            <w:vAlign w:val="center"/>
          </w:tcPr>
          <w:p w14:paraId="6777A71C">
            <w:pPr>
              <w:keepNext w:val="0"/>
              <w:keepLines w:val="0"/>
              <w:pageBreakBefore w:val="0"/>
              <w:widowControl w:val="0"/>
              <w:kinsoku/>
              <w:wordWrap/>
              <w:overflowPunct w:val="0"/>
              <w:topLinePunct/>
              <w:autoSpaceDE/>
              <w:autoSpaceDN w:val="0"/>
              <w:bidi w:val="0"/>
              <w:spacing w:line="560" w:lineRule="exact"/>
              <w:jc w:val="left"/>
              <w:rPr>
                <w:rFonts w:hint="eastAsia" w:ascii="仿宋_GB2312" w:hAnsi="仿宋_GB2312" w:eastAsia="仿宋_GB2312" w:cs="仿宋_GB2312"/>
                <w:spacing w:val="-6"/>
                <w:sz w:val="32"/>
                <w:szCs w:val="32"/>
              </w:rPr>
            </w:pPr>
          </w:p>
        </w:tc>
        <w:tc>
          <w:tcPr>
            <w:tcW w:w="3368" w:type="dxa"/>
            <w:gridSpan w:val="2"/>
            <w:tcBorders>
              <w:top w:val="single" w:color="auto" w:sz="4" w:space="0"/>
              <w:left w:val="nil"/>
              <w:bottom w:val="single" w:color="auto" w:sz="4" w:space="0"/>
              <w:right w:val="single" w:color="auto" w:sz="4" w:space="0"/>
            </w:tcBorders>
            <w:noWrap w:val="0"/>
            <w:vAlign w:val="center"/>
          </w:tcPr>
          <w:p w14:paraId="66BC64A6">
            <w:pPr>
              <w:keepNext w:val="0"/>
              <w:keepLines w:val="0"/>
              <w:pageBreakBefore w:val="0"/>
              <w:widowControl w:val="0"/>
              <w:kinsoku/>
              <w:wordWrap/>
              <w:overflowPunct w:val="0"/>
              <w:topLinePunct/>
              <w:autoSpaceDE/>
              <w:autoSpaceDN w:val="0"/>
              <w:bidi w:val="0"/>
              <w:snapToGrid w:val="0"/>
              <w:spacing w:line="560" w:lineRule="exact"/>
              <w:jc w:val="left"/>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eastAsia="zh-CN"/>
              </w:rPr>
              <w:t>是</w:t>
            </w:r>
            <w:r>
              <w:rPr>
                <w:rFonts w:hint="eastAsia" w:ascii="仿宋_GB2312" w:hAnsi="仿宋_GB2312" w:eastAsia="仿宋_GB2312" w:cs="仿宋_GB2312"/>
                <w:spacing w:val="-6"/>
                <w:sz w:val="32"/>
                <w:szCs w:val="32"/>
              </w:rPr>
              <w:t>指对投标（响应）供应商不具有出资持股关系，但对其存在管理关系的主体。</w:t>
            </w:r>
          </w:p>
        </w:tc>
      </w:tr>
      <w:tr w14:paraId="4C63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14:paraId="63FE067F">
            <w:pPr>
              <w:keepNext w:val="0"/>
              <w:keepLines w:val="0"/>
              <w:pageBreakBefore w:val="0"/>
              <w:widowControl w:val="0"/>
              <w:kinsoku/>
              <w:wordWrap/>
              <w:overflowPunct w:val="0"/>
              <w:topLinePunct/>
              <w:autoSpaceDE/>
              <w:autoSpaceDN w:val="0"/>
              <w:bidi w:val="0"/>
              <w:snapToGrid w:val="0"/>
              <w:spacing w:line="560" w:lineRule="exact"/>
              <w:ind w:firstLine="0"/>
              <w:jc w:val="left"/>
              <w:rPr>
                <w:rFonts w:hint="eastAsia" w:ascii="仿宋_GB2312" w:hAnsi="仿宋_GB2312" w:eastAsia="仿宋_GB2312" w:cs="仿宋_GB2312"/>
                <w:b/>
                <w:bCs/>
                <w:spacing w:val="-6"/>
                <w:sz w:val="32"/>
                <w:szCs w:val="32"/>
                <w:lang w:val="en-US" w:eastAsia="zh-CN"/>
              </w:rPr>
            </w:pPr>
            <w:r>
              <w:rPr>
                <w:rFonts w:hint="eastAsia" w:ascii="仿宋_GB2312" w:hAnsi="仿宋_GB2312" w:eastAsia="仿宋_GB2312" w:cs="仿宋_GB2312"/>
                <w:b/>
                <w:bCs/>
                <w:spacing w:val="-6"/>
                <w:sz w:val="32"/>
                <w:szCs w:val="32"/>
              </w:rPr>
              <w:t>说明：同一关联关系类型有多个主体的，应分行填写。</w:t>
            </w:r>
          </w:p>
        </w:tc>
      </w:tr>
    </w:tbl>
    <w:p w14:paraId="49F1E1FA">
      <w:pPr>
        <w:keepNext w:val="0"/>
        <w:keepLines w:val="0"/>
        <w:pageBreakBefore w:val="0"/>
        <w:widowControl w:val="0"/>
        <w:numPr>
          <w:ilvl w:val="0"/>
          <w:numId w:val="0"/>
        </w:numPr>
        <w:kinsoku/>
        <w:wordWrap/>
        <w:autoSpaceDE/>
        <w:bidi w:val="0"/>
        <w:adjustRightInd w:val="0"/>
        <w:spacing w:line="560" w:lineRule="exact"/>
        <w:jc w:val="left"/>
        <w:textAlignment w:val="baseline"/>
        <w:rPr>
          <w:rFonts w:hint="eastAsia" w:ascii="仿宋" w:hAnsi="仿宋" w:eastAsia="仿宋" w:cs="仿宋"/>
          <w:strike w:val="0"/>
          <w:dstrike w:val="0"/>
          <w:color w:val="auto"/>
          <w:kern w:val="0"/>
          <w:sz w:val="28"/>
          <w:szCs w:val="28"/>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trike w:val="0"/>
          <w:dstrike w:val="0"/>
          <w:color w:val="auto"/>
          <w:kern w:val="0"/>
          <w:sz w:val="28"/>
          <w:szCs w:val="28"/>
        </w:rPr>
        <w:br w:type="page"/>
      </w:r>
    </w:p>
    <w:p w14:paraId="0180B2A8">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6.供应商同类型业绩情况</w:t>
      </w:r>
    </w:p>
    <w:p w14:paraId="4B414B08">
      <w:pPr>
        <w:pStyle w:val="2"/>
        <w:rPr>
          <w:rFonts w:hint="eastAsia"/>
          <w:lang w:val="en-US" w:eastAsia="zh-CN"/>
        </w:rPr>
      </w:pPr>
    </w:p>
    <w:p w14:paraId="082A0E1F">
      <w:pPr>
        <w:keepNext w:val="0"/>
        <w:keepLines w:val="0"/>
        <w:pageBreakBefore w:val="0"/>
        <w:widowControl w:val="0"/>
        <w:kinsoku/>
        <w:wordWrap/>
        <w:overflowPunct/>
        <w:topLinePunct w:val="0"/>
        <w:autoSpaceDE/>
        <w:autoSpaceDN/>
        <w:bidi w:val="0"/>
        <w:adjustRightInd w:val="0"/>
        <w:snapToGrid/>
        <w:spacing w:line="560" w:lineRule="exact"/>
        <w:ind w:firstLine="643" w:firstLineChars="200"/>
        <w:jc w:val="left"/>
        <w:textAlignment w:val="baseline"/>
        <w:outlineLvl w:val="2"/>
        <w:rPr>
          <w:rFonts w:hint="eastAsia" w:ascii="仿宋_GB2312" w:hAnsi="仿宋_GB2312" w:eastAsia="仿宋_GB2312" w:cs="仿宋_GB2312"/>
          <w:b/>
          <w:kern w:val="0"/>
          <w:sz w:val="32"/>
          <w:szCs w:val="32"/>
          <w:lang w:val="en-US" w:eastAsia="zh-CN"/>
        </w:rPr>
      </w:pPr>
      <w:r>
        <w:rPr>
          <w:rFonts w:hint="eastAsia" w:ascii="仿宋_GB2312" w:hAnsi="仿宋_GB2312" w:eastAsia="仿宋_GB2312" w:cs="仿宋_GB2312"/>
          <w:b/>
          <w:kern w:val="0"/>
          <w:sz w:val="32"/>
          <w:szCs w:val="32"/>
          <w:lang w:val="en-US" w:eastAsia="zh-CN"/>
        </w:rPr>
        <w:t>（一）业绩表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1599"/>
        <w:gridCol w:w="1534"/>
        <w:gridCol w:w="1638"/>
        <w:gridCol w:w="1878"/>
        <w:gridCol w:w="964"/>
      </w:tblGrid>
      <w:tr w14:paraId="031A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14:paraId="732CE431">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序号</w:t>
            </w:r>
          </w:p>
        </w:tc>
        <w:tc>
          <w:tcPr>
            <w:tcW w:w="1599" w:type="dxa"/>
            <w:noWrap w:val="0"/>
            <w:vAlign w:val="top"/>
          </w:tcPr>
          <w:p w14:paraId="0E9C1F2C">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项目名称</w:t>
            </w:r>
          </w:p>
        </w:tc>
        <w:tc>
          <w:tcPr>
            <w:tcW w:w="1534" w:type="dxa"/>
            <w:noWrap w:val="0"/>
            <w:vAlign w:val="top"/>
          </w:tcPr>
          <w:p w14:paraId="67BCAFDA">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服务内容</w:t>
            </w:r>
          </w:p>
        </w:tc>
        <w:tc>
          <w:tcPr>
            <w:tcW w:w="1638" w:type="dxa"/>
            <w:noWrap w:val="0"/>
            <w:vAlign w:val="top"/>
          </w:tcPr>
          <w:p w14:paraId="46841547">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合同金额</w:t>
            </w:r>
          </w:p>
        </w:tc>
        <w:tc>
          <w:tcPr>
            <w:tcW w:w="1878" w:type="dxa"/>
            <w:noWrap w:val="0"/>
            <w:vAlign w:val="top"/>
          </w:tcPr>
          <w:p w14:paraId="60D18333">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甲方及联系电话</w:t>
            </w:r>
          </w:p>
        </w:tc>
        <w:tc>
          <w:tcPr>
            <w:tcW w:w="964" w:type="dxa"/>
            <w:noWrap w:val="0"/>
            <w:vAlign w:val="top"/>
          </w:tcPr>
          <w:p w14:paraId="67467000">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备注</w:t>
            </w:r>
          </w:p>
        </w:tc>
      </w:tr>
      <w:tr w14:paraId="4EEF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14:paraId="1BEC315E">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1</w:t>
            </w:r>
          </w:p>
        </w:tc>
        <w:tc>
          <w:tcPr>
            <w:tcW w:w="1599" w:type="dxa"/>
            <w:noWrap w:val="0"/>
            <w:vAlign w:val="top"/>
          </w:tcPr>
          <w:p w14:paraId="7E9841B0">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534" w:type="dxa"/>
            <w:noWrap w:val="0"/>
            <w:vAlign w:val="top"/>
          </w:tcPr>
          <w:p w14:paraId="2996983A">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638" w:type="dxa"/>
            <w:noWrap w:val="0"/>
            <w:vAlign w:val="top"/>
          </w:tcPr>
          <w:p w14:paraId="5738BB42">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878" w:type="dxa"/>
            <w:noWrap w:val="0"/>
            <w:vAlign w:val="top"/>
          </w:tcPr>
          <w:p w14:paraId="61C7E435">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964" w:type="dxa"/>
            <w:noWrap w:val="0"/>
            <w:vAlign w:val="top"/>
          </w:tcPr>
          <w:p w14:paraId="0F42AE2C">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r>
      <w:tr w14:paraId="1A09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14:paraId="1984879F">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2</w:t>
            </w:r>
          </w:p>
        </w:tc>
        <w:tc>
          <w:tcPr>
            <w:tcW w:w="1599" w:type="dxa"/>
            <w:noWrap w:val="0"/>
            <w:vAlign w:val="top"/>
          </w:tcPr>
          <w:p w14:paraId="3D4001CD">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534" w:type="dxa"/>
            <w:noWrap w:val="0"/>
            <w:vAlign w:val="top"/>
          </w:tcPr>
          <w:p w14:paraId="64952249">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638" w:type="dxa"/>
            <w:noWrap w:val="0"/>
            <w:vAlign w:val="top"/>
          </w:tcPr>
          <w:p w14:paraId="4A3A0972">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878" w:type="dxa"/>
            <w:noWrap w:val="0"/>
            <w:vAlign w:val="top"/>
          </w:tcPr>
          <w:p w14:paraId="4FC21CD7">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964" w:type="dxa"/>
            <w:noWrap w:val="0"/>
            <w:vAlign w:val="top"/>
          </w:tcPr>
          <w:p w14:paraId="760A23D1">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r>
      <w:tr w14:paraId="5C5E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14:paraId="00360388">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3</w:t>
            </w:r>
          </w:p>
        </w:tc>
        <w:tc>
          <w:tcPr>
            <w:tcW w:w="1599" w:type="dxa"/>
            <w:noWrap w:val="0"/>
            <w:vAlign w:val="top"/>
          </w:tcPr>
          <w:p w14:paraId="193439C1">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534" w:type="dxa"/>
            <w:noWrap w:val="0"/>
            <w:vAlign w:val="top"/>
          </w:tcPr>
          <w:p w14:paraId="2666E8D1">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638" w:type="dxa"/>
            <w:noWrap w:val="0"/>
            <w:vAlign w:val="top"/>
          </w:tcPr>
          <w:p w14:paraId="1E472894">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878" w:type="dxa"/>
            <w:noWrap w:val="0"/>
            <w:vAlign w:val="top"/>
          </w:tcPr>
          <w:p w14:paraId="6428E222">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964" w:type="dxa"/>
            <w:noWrap w:val="0"/>
            <w:vAlign w:val="top"/>
          </w:tcPr>
          <w:p w14:paraId="5A02074A">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r>
      <w:tr w14:paraId="3D02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14:paraId="70D84A12">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4</w:t>
            </w:r>
          </w:p>
        </w:tc>
        <w:tc>
          <w:tcPr>
            <w:tcW w:w="1599" w:type="dxa"/>
            <w:noWrap w:val="0"/>
            <w:vAlign w:val="top"/>
          </w:tcPr>
          <w:p w14:paraId="4DCF8297">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534" w:type="dxa"/>
            <w:noWrap w:val="0"/>
            <w:vAlign w:val="top"/>
          </w:tcPr>
          <w:p w14:paraId="0D38EBFE">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638" w:type="dxa"/>
            <w:noWrap w:val="0"/>
            <w:vAlign w:val="top"/>
          </w:tcPr>
          <w:p w14:paraId="5D857D6A">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878" w:type="dxa"/>
            <w:noWrap w:val="0"/>
            <w:vAlign w:val="top"/>
          </w:tcPr>
          <w:p w14:paraId="5EA6D934">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964" w:type="dxa"/>
            <w:noWrap w:val="0"/>
            <w:vAlign w:val="top"/>
          </w:tcPr>
          <w:p w14:paraId="1B4257CC">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r>
      <w:tr w14:paraId="3F33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14:paraId="17E47F3F">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r>
              <w:rPr>
                <w:rFonts w:hint="eastAsia" w:ascii="仿宋_GB2312" w:hAnsi="仿宋_GB2312" w:eastAsia="仿宋_GB2312" w:cs="仿宋_GB2312"/>
                <w:b/>
                <w:kern w:val="0"/>
                <w:sz w:val="32"/>
                <w:szCs w:val="32"/>
                <w:vertAlign w:val="baseline"/>
                <w:lang w:val="en-US" w:eastAsia="zh-CN"/>
              </w:rPr>
              <w:t>……</w:t>
            </w:r>
          </w:p>
        </w:tc>
        <w:tc>
          <w:tcPr>
            <w:tcW w:w="1599" w:type="dxa"/>
            <w:noWrap w:val="0"/>
            <w:vAlign w:val="top"/>
          </w:tcPr>
          <w:p w14:paraId="02029A6D">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534" w:type="dxa"/>
            <w:noWrap w:val="0"/>
            <w:vAlign w:val="top"/>
          </w:tcPr>
          <w:p w14:paraId="78095B3B">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638" w:type="dxa"/>
            <w:noWrap w:val="0"/>
            <w:vAlign w:val="top"/>
          </w:tcPr>
          <w:p w14:paraId="47E8A683">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1878" w:type="dxa"/>
            <w:noWrap w:val="0"/>
            <w:vAlign w:val="top"/>
          </w:tcPr>
          <w:p w14:paraId="3E5075AE">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c>
          <w:tcPr>
            <w:tcW w:w="964" w:type="dxa"/>
            <w:noWrap w:val="0"/>
            <w:vAlign w:val="top"/>
          </w:tcPr>
          <w:p w14:paraId="2CCC4982">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vertAlign w:val="baseline"/>
                <w:lang w:val="en-US" w:eastAsia="zh-CN"/>
              </w:rPr>
            </w:pPr>
          </w:p>
        </w:tc>
      </w:tr>
    </w:tbl>
    <w:p w14:paraId="3F04CBCB">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注：业绩表中项目数不限制</w:t>
      </w:r>
    </w:p>
    <w:p w14:paraId="548D21B6">
      <w:pPr>
        <w:keepNext w:val="0"/>
        <w:keepLines w:val="0"/>
        <w:pageBreakBefore w:val="0"/>
        <w:widowControl w:val="0"/>
        <w:kinsoku/>
        <w:wordWrap/>
        <w:overflowPunct/>
        <w:topLinePunct w:val="0"/>
        <w:autoSpaceDE/>
        <w:autoSpaceDN/>
        <w:bidi w:val="0"/>
        <w:adjustRightInd w:val="0"/>
        <w:snapToGrid/>
        <w:spacing w:line="560" w:lineRule="exact"/>
        <w:jc w:val="left"/>
        <w:textAlignment w:val="baseline"/>
        <w:outlineLvl w:val="2"/>
        <w:rPr>
          <w:rFonts w:hint="eastAsia" w:ascii="仿宋_GB2312" w:hAnsi="仿宋_GB2312" w:eastAsia="仿宋_GB2312" w:cs="仿宋_GB2312"/>
          <w:b/>
          <w:kern w:val="0"/>
          <w:sz w:val="32"/>
          <w:szCs w:val="32"/>
          <w:lang w:val="en-US" w:eastAsia="zh-CN"/>
        </w:rPr>
      </w:pPr>
    </w:p>
    <w:p w14:paraId="6F39AE10">
      <w:pPr>
        <w:keepNext w:val="0"/>
        <w:keepLines w:val="0"/>
        <w:pageBreakBefore w:val="0"/>
        <w:widowControl w:val="0"/>
        <w:kinsoku/>
        <w:wordWrap/>
        <w:overflowPunct/>
        <w:topLinePunct w:val="0"/>
        <w:autoSpaceDE/>
        <w:autoSpaceDN/>
        <w:bidi w:val="0"/>
        <w:adjustRightInd w:val="0"/>
        <w:snapToGrid/>
        <w:spacing w:line="560" w:lineRule="exact"/>
        <w:ind w:firstLine="643" w:firstLineChars="200"/>
        <w:jc w:val="left"/>
        <w:textAlignment w:val="baseline"/>
        <w:outlineLvl w:val="2"/>
        <w:rPr>
          <w:rFonts w:hint="eastAsia" w:ascii="仿宋_GB2312" w:hAnsi="仿宋_GB2312" w:eastAsia="仿宋_GB2312" w:cs="仿宋_GB2312"/>
          <w:b/>
          <w:kern w:val="0"/>
          <w:sz w:val="32"/>
          <w:szCs w:val="32"/>
          <w:lang w:val="en-US" w:eastAsia="zh-CN"/>
        </w:rPr>
      </w:pPr>
      <w:r>
        <w:rPr>
          <w:rFonts w:hint="eastAsia" w:ascii="仿宋_GB2312" w:hAnsi="仿宋_GB2312" w:eastAsia="仿宋_GB2312" w:cs="仿宋_GB2312"/>
          <w:b/>
          <w:kern w:val="0"/>
          <w:sz w:val="32"/>
          <w:szCs w:val="32"/>
          <w:lang w:val="en-US" w:eastAsia="zh-CN"/>
        </w:rPr>
        <w:t>（二）业绩证明材料</w:t>
      </w:r>
    </w:p>
    <w:p w14:paraId="0F12830B">
      <w:pPr>
        <w:keepNext w:val="0"/>
        <w:keepLines w:val="0"/>
        <w:pageBreakBefore w:val="0"/>
        <w:widowControl w:val="0"/>
        <w:kinsoku/>
        <w:wordWrap/>
        <w:autoSpaceDE/>
        <w:bidi w:val="0"/>
        <w:adjustRightInd w:val="0"/>
        <w:spacing w:line="560" w:lineRule="exact"/>
        <w:ind w:firstLine="640" w:firstLineChars="200"/>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附：同类型项目合同关键信息页；</w:t>
      </w:r>
    </w:p>
    <w:p w14:paraId="0C50C24E">
      <w:pPr>
        <w:keepNext w:val="0"/>
        <w:keepLines w:val="0"/>
        <w:pageBreakBefore w:val="0"/>
        <w:widowControl w:val="0"/>
        <w:numPr>
          <w:ilvl w:val="0"/>
          <w:numId w:val="0"/>
        </w:numPr>
        <w:kinsoku/>
        <w:wordWrap/>
        <w:autoSpaceDE/>
        <w:bidi w:val="0"/>
        <w:adjustRightInd w:val="0"/>
        <w:spacing w:line="560" w:lineRule="exact"/>
        <w:ind w:firstLine="640" w:firstLineChars="200"/>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要求：涉及商业秘密部分可脱敏处理。</w:t>
      </w:r>
    </w:p>
    <w:p w14:paraId="477F6A79">
      <w:pPr>
        <w:keepNext w:val="0"/>
        <w:keepLines w:val="0"/>
        <w:pageBreakBefore w:val="0"/>
        <w:widowControl w:val="0"/>
        <w:numPr>
          <w:ilvl w:val="0"/>
          <w:numId w:val="0"/>
        </w:numPr>
        <w:kinsoku/>
        <w:wordWrap/>
        <w:autoSpaceDE/>
        <w:bidi w:val="0"/>
        <w:adjustRightInd w:val="0"/>
        <w:spacing w:line="560" w:lineRule="exact"/>
        <w:jc w:val="left"/>
        <w:textAlignment w:val="baseline"/>
        <w:rPr>
          <w:rFonts w:hint="eastAsia" w:ascii="仿宋" w:hAnsi="仿宋" w:eastAsia="仿宋" w:cs="仿宋"/>
          <w:sz w:val="28"/>
          <w:szCs w:val="28"/>
          <w:lang w:val="en-US" w:eastAsia="zh-CN"/>
        </w:rPr>
      </w:pPr>
    </w:p>
    <w:p w14:paraId="2AC6CE48">
      <w:pPr>
        <w:keepNext w:val="0"/>
        <w:keepLines w:val="0"/>
        <w:pageBreakBefore w:val="0"/>
        <w:widowControl w:val="0"/>
        <w:kinsoku/>
        <w:wordWrap/>
        <w:autoSpaceDE/>
        <w:bidi w:val="0"/>
        <w:adjustRightInd w:val="0"/>
        <w:spacing w:line="560" w:lineRule="exact"/>
        <w:jc w:val="left"/>
        <w:textAlignment w:val="baseline"/>
        <w:outlineLvl w:val="0"/>
        <w:rPr>
          <w:rFonts w:hint="eastAsia" w:ascii="仿宋" w:hAnsi="仿宋" w:eastAsia="仿宋" w:cs="仿宋"/>
          <w:kern w:val="44"/>
          <w:sz w:val="28"/>
          <w:szCs w:val="28"/>
          <w:lang w:val="en-US" w:eastAsia="zh-CN" w:bidi="ar-SA"/>
        </w:rPr>
      </w:pPr>
    </w:p>
    <w:p w14:paraId="697E1095">
      <w:pPr>
        <w:keepNext w:val="0"/>
        <w:keepLines w:val="0"/>
        <w:pageBreakBefore w:val="0"/>
        <w:widowControl w:val="0"/>
        <w:kinsoku/>
        <w:wordWrap/>
        <w:autoSpaceDE/>
        <w:bidi w:val="0"/>
        <w:adjustRightInd w:val="0"/>
        <w:spacing w:line="560" w:lineRule="exact"/>
        <w:jc w:val="left"/>
        <w:textAlignment w:val="baseline"/>
        <w:rPr>
          <w:rFonts w:hint="eastAsia" w:ascii="仿宋" w:hAnsi="仿宋" w:eastAsia="仿宋" w:cs="仿宋"/>
          <w:sz w:val="28"/>
          <w:szCs w:val="28"/>
          <w:lang w:val="en-US" w:eastAsia="zh-CN"/>
        </w:rPr>
      </w:pPr>
    </w:p>
    <w:p w14:paraId="307C2733">
      <w:pPr>
        <w:keepNext w:val="0"/>
        <w:keepLines w:val="0"/>
        <w:pageBreakBefore w:val="0"/>
        <w:widowControl w:val="0"/>
        <w:kinsoku/>
        <w:wordWrap/>
        <w:autoSpaceDE/>
        <w:bidi w:val="0"/>
        <w:adjustRightInd w:val="0"/>
        <w:spacing w:line="560" w:lineRule="exact"/>
        <w:jc w:val="left"/>
        <w:textAlignment w:val="baseline"/>
        <w:outlineLvl w:val="0"/>
        <w:rPr>
          <w:rFonts w:hint="eastAsia" w:ascii="仿宋" w:hAnsi="仿宋" w:eastAsia="仿宋" w:cs="仿宋"/>
          <w:kern w:val="44"/>
          <w:sz w:val="28"/>
          <w:szCs w:val="28"/>
          <w:lang w:val="en-US" w:eastAsia="zh-CN" w:bidi="ar-SA"/>
        </w:rPr>
      </w:pPr>
    </w:p>
    <w:p w14:paraId="6ADE4458">
      <w:pPr>
        <w:keepNext w:val="0"/>
        <w:keepLines w:val="0"/>
        <w:pageBreakBefore w:val="0"/>
        <w:widowControl w:val="0"/>
        <w:kinsoku/>
        <w:wordWrap/>
        <w:autoSpaceDE/>
        <w:bidi w:val="0"/>
        <w:spacing w:line="560" w:lineRule="exact"/>
        <w:ind w:firstLine="420" w:firstLineChars="200"/>
        <w:jc w:val="left"/>
        <w:rPr>
          <w:rFonts w:hint="eastAsia" w:ascii="Calibri" w:hAnsi="Calibri" w:eastAsia="宋体" w:cs="Times New Roman"/>
          <w:kern w:val="2"/>
          <w:sz w:val="21"/>
          <w:szCs w:val="24"/>
          <w:lang w:val="en-US" w:eastAsia="zh-CN" w:bidi="ar-SA"/>
        </w:rPr>
      </w:pPr>
    </w:p>
    <w:p w14:paraId="7ECD8DF6">
      <w:pPr>
        <w:keepNext w:val="0"/>
        <w:keepLines w:val="0"/>
        <w:pageBreakBefore w:val="0"/>
        <w:widowControl w:val="0"/>
        <w:kinsoku/>
        <w:wordWrap/>
        <w:autoSpaceDE/>
        <w:bidi w:val="0"/>
        <w:spacing w:line="560" w:lineRule="exact"/>
        <w:ind w:firstLine="420" w:firstLineChars="200"/>
        <w:jc w:val="left"/>
        <w:rPr>
          <w:rFonts w:hint="eastAsia" w:ascii="Calibri" w:hAnsi="Calibri" w:eastAsia="宋体" w:cs="Times New Roman"/>
          <w:kern w:val="2"/>
          <w:sz w:val="21"/>
          <w:szCs w:val="24"/>
          <w:lang w:val="en-US" w:eastAsia="zh-CN" w:bidi="ar-SA"/>
        </w:rPr>
      </w:pPr>
    </w:p>
    <w:p w14:paraId="795D207C">
      <w:pPr>
        <w:pStyle w:val="2"/>
        <w:keepNext w:val="0"/>
        <w:keepLines w:val="0"/>
        <w:pageBreakBefore w:val="0"/>
        <w:widowControl w:val="0"/>
        <w:kinsoku/>
        <w:wordWrap/>
        <w:autoSpaceDE/>
        <w:bidi w:val="0"/>
        <w:spacing w:line="560" w:lineRule="exact"/>
        <w:jc w:val="left"/>
        <w:rPr>
          <w:rFonts w:hint="eastAsia"/>
          <w:lang w:val="en-US" w:eastAsia="zh-CN"/>
        </w:rPr>
      </w:pPr>
    </w:p>
    <w:p w14:paraId="6D75AE06">
      <w:pPr>
        <w:keepNext w:val="0"/>
        <w:keepLines w:val="0"/>
        <w:pageBreakBefore w:val="0"/>
        <w:widowControl w:val="0"/>
        <w:kinsoku/>
        <w:wordWrap/>
        <w:autoSpaceDE/>
        <w:bidi w:val="0"/>
        <w:adjustRightInd w:val="0"/>
        <w:spacing w:line="560" w:lineRule="exact"/>
        <w:jc w:val="left"/>
        <w:textAlignment w:val="baseline"/>
        <w:rPr>
          <w:rFonts w:hint="eastAsia" w:ascii="Times New Roman" w:hAnsi="Times New Roman" w:eastAsia="宋体" w:cs="Times New Roman"/>
          <w:lang w:val="en-US" w:eastAsia="zh-CN"/>
        </w:rPr>
      </w:pPr>
    </w:p>
    <w:p w14:paraId="17B6BDE3">
      <w:pPr>
        <w:rPr>
          <w:rFonts w:hint="eastAsia" w:ascii="仿宋" w:hAnsi="仿宋" w:eastAsia="仿宋" w:cs="仿宋"/>
          <w:b/>
          <w:kern w:val="0"/>
          <w:sz w:val="28"/>
          <w:szCs w:val="28"/>
        </w:rPr>
      </w:pPr>
      <w:r>
        <w:rPr>
          <w:rFonts w:hint="eastAsia" w:ascii="仿宋" w:hAnsi="仿宋" w:eastAsia="仿宋" w:cs="仿宋"/>
          <w:b/>
          <w:kern w:val="0"/>
          <w:sz w:val="28"/>
          <w:szCs w:val="28"/>
        </w:rPr>
        <w:br w:type="page"/>
      </w:r>
    </w:p>
    <w:p w14:paraId="220ADDAA">
      <w:pPr>
        <w:keepNext w:val="0"/>
        <w:keepLines w:val="0"/>
        <w:pageBreakBefore w:val="0"/>
        <w:widowControl w:val="0"/>
        <w:kinsoku/>
        <w:wordWrap/>
        <w:autoSpaceDE/>
        <w:bidi w:val="0"/>
        <w:adjustRightInd w:val="0"/>
        <w:spacing w:line="560" w:lineRule="exact"/>
        <w:jc w:val="left"/>
        <w:textAlignment w:val="baseline"/>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7.拟投入本项目的人员情况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867"/>
        <w:gridCol w:w="916"/>
        <w:gridCol w:w="900"/>
        <w:gridCol w:w="1517"/>
        <w:gridCol w:w="1817"/>
        <w:gridCol w:w="1591"/>
      </w:tblGrid>
      <w:tr w14:paraId="0FB5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center"/>
          </w:tcPr>
          <w:p w14:paraId="742D0711">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867" w:type="dxa"/>
            <w:noWrap w:val="0"/>
            <w:vAlign w:val="center"/>
          </w:tcPr>
          <w:p w14:paraId="4C0A7CA1">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姓名</w:t>
            </w:r>
          </w:p>
        </w:tc>
        <w:tc>
          <w:tcPr>
            <w:tcW w:w="916" w:type="dxa"/>
            <w:noWrap w:val="0"/>
            <w:vAlign w:val="center"/>
          </w:tcPr>
          <w:p w14:paraId="2851172F">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性别</w:t>
            </w:r>
          </w:p>
        </w:tc>
        <w:tc>
          <w:tcPr>
            <w:tcW w:w="900" w:type="dxa"/>
            <w:noWrap w:val="0"/>
            <w:vAlign w:val="center"/>
          </w:tcPr>
          <w:p w14:paraId="51BC1830">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职称</w:t>
            </w:r>
          </w:p>
        </w:tc>
        <w:tc>
          <w:tcPr>
            <w:tcW w:w="1517" w:type="dxa"/>
            <w:noWrap w:val="0"/>
            <w:vAlign w:val="center"/>
          </w:tcPr>
          <w:p w14:paraId="3FC494C2">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工作年限</w:t>
            </w:r>
          </w:p>
        </w:tc>
        <w:tc>
          <w:tcPr>
            <w:tcW w:w="1817" w:type="dxa"/>
            <w:noWrap w:val="0"/>
            <w:vAlign w:val="center"/>
          </w:tcPr>
          <w:p w14:paraId="5361C084">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在本项目中拟任职务</w:t>
            </w:r>
          </w:p>
        </w:tc>
        <w:tc>
          <w:tcPr>
            <w:tcW w:w="1591" w:type="dxa"/>
            <w:noWrap w:val="0"/>
            <w:vAlign w:val="center"/>
          </w:tcPr>
          <w:p w14:paraId="46EB77B5">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参与项目</w:t>
            </w:r>
          </w:p>
          <w:p w14:paraId="71B55702">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经历</w:t>
            </w:r>
          </w:p>
        </w:tc>
      </w:tr>
      <w:tr w14:paraId="5818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top"/>
          </w:tcPr>
          <w:p w14:paraId="494FE105">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867" w:type="dxa"/>
            <w:noWrap w:val="0"/>
            <w:vAlign w:val="top"/>
          </w:tcPr>
          <w:p w14:paraId="2E311B7E">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16" w:type="dxa"/>
            <w:noWrap w:val="0"/>
            <w:vAlign w:val="top"/>
          </w:tcPr>
          <w:p w14:paraId="0F3E616E">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00" w:type="dxa"/>
            <w:noWrap w:val="0"/>
            <w:vAlign w:val="top"/>
          </w:tcPr>
          <w:p w14:paraId="02A62D60">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17" w:type="dxa"/>
            <w:noWrap w:val="0"/>
            <w:vAlign w:val="top"/>
          </w:tcPr>
          <w:p w14:paraId="3B0E38CE">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817" w:type="dxa"/>
            <w:noWrap w:val="0"/>
            <w:vAlign w:val="top"/>
          </w:tcPr>
          <w:p w14:paraId="70400D93">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91" w:type="dxa"/>
            <w:noWrap w:val="0"/>
            <w:vAlign w:val="top"/>
          </w:tcPr>
          <w:p w14:paraId="20078758">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r>
      <w:tr w14:paraId="2A30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top"/>
          </w:tcPr>
          <w:p w14:paraId="6CFC8347">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867" w:type="dxa"/>
            <w:noWrap w:val="0"/>
            <w:vAlign w:val="top"/>
          </w:tcPr>
          <w:p w14:paraId="3E13D70B">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16" w:type="dxa"/>
            <w:noWrap w:val="0"/>
            <w:vAlign w:val="top"/>
          </w:tcPr>
          <w:p w14:paraId="29A9367F">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00" w:type="dxa"/>
            <w:noWrap w:val="0"/>
            <w:vAlign w:val="top"/>
          </w:tcPr>
          <w:p w14:paraId="64E3045F">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17" w:type="dxa"/>
            <w:noWrap w:val="0"/>
            <w:vAlign w:val="top"/>
          </w:tcPr>
          <w:p w14:paraId="3A9BF39A">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817" w:type="dxa"/>
            <w:noWrap w:val="0"/>
            <w:vAlign w:val="top"/>
          </w:tcPr>
          <w:p w14:paraId="13E5C360">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91" w:type="dxa"/>
            <w:noWrap w:val="0"/>
            <w:vAlign w:val="top"/>
          </w:tcPr>
          <w:p w14:paraId="4DA954FB">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r>
      <w:tr w14:paraId="2856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4" w:type="dxa"/>
            <w:noWrap w:val="0"/>
            <w:vAlign w:val="top"/>
          </w:tcPr>
          <w:p w14:paraId="64BDCB1A">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867" w:type="dxa"/>
            <w:noWrap w:val="0"/>
            <w:vAlign w:val="top"/>
          </w:tcPr>
          <w:p w14:paraId="0F01DE2B">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16" w:type="dxa"/>
            <w:noWrap w:val="0"/>
            <w:vAlign w:val="top"/>
          </w:tcPr>
          <w:p w14:paraId="0A62A56E">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00" w:type="dxa"/>
            <w:noWrap w:val="0"/>
            <w:vAlign w:val="top"/>
          </w:tcPr>
          <w:p w14:paraId="7DAEDD71">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17" w:type="dxa"/>
            <w:noWrap w:val="0"/>
            <w:vAlign w:val="top"/>
          </w:tcPr>
          <w:p w14:paraId="1E08B59B">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817" w:type="dxa"/>
            <w:noWrap w:val="0"/>
            <w:vAlign w:val="top"/>
          </w:tcPr>
          <w:p w14:paraId="17CA2764">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91" w:type="dxa"/>
            <w:noWrap w:val="0"/>
            <w:vAlign w:val="top"/>
          </w:tcPr>
          <w:p w14:paraId="1DE1EC98">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r>
      <w:tr w14:paraId="0B7D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top"/>
          </w:tcPr>
          <w:p w14:paraId="598A8EAA">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867" w:type="dxa"/>
            <w:noWrap w:val="0"/>
            <w:vAlign w:val="top"/>
          </w:tcPr>
          <w:p w14:paraId="45A1D7F4">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16" w:type="dxa"/>
            <w:noWrap w:val="0"/>
            <w:vAlign w:val="top"/>
          </w:tcPr>
          <w:p w14:paraId="5AD0DBB0">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00" w:type="dxa"/>
            <w:noWrap w:val="0"/>
            <w:vAlign w:val="top"/>
          </w:tcPr>
          <w:p w14:paraId="5F37CB22">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17" w:type="dxa"/>
            <w:noWrap w:val="0"/>
            <w:vAlign w:val="top"/>
          </w:tcPr>
          <w:p w14:paraId="02A9AD1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817" w:type="dxa"/>
            <w:noWrap w:val="0"/>
            <w:vAlign w:val="top"/>
          </w:tcPr>
          <w:p w14:paraId="6DBD4402">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91" w:type="dxa"/>
            <w:noWrap w:val="0"/>
            <w:vAlign w:val="top"/>
          </w:tcPr>
          <w:p w14:paraId="4AFB425A">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r>
      <w:tr w14:paraId="730E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top"/>
          </w:tcPr>
          <w:p w14:paraId="6A8643F9">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867" w:type="dxa"/>
            <w:noWrap w:val="0"/>
            <w:vAlign w:val="top"/>
          </w:tcPr>
          <w:p w14:paraId="3F2B7381">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16" w:type="dxa"/>
            <w:noWrap w:val="0"/>
            <w:vAlign w:val="top"/>
          </w:tcPr>
          <w:p w14:paraId="11C79AB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00" w:type="dxa"/>
            <w:noWrap w:val="0"/>
            <w:vAlign w:val="top"/>
          </w:tcPr>
          <w:p w14:paraId="490463E0">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17" w:type="dxa"/>
            <w:noWrap w:val="0"/>
            <w:vAlign w:val="top"/>
          </w:tcPr>
          <w:p w14:paraId="0BDF48F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817" w:type="dxa"/>
            <w:noWrap w:val="0"/>
            <w:vAlign w:val="top"/>
          </w:tcPr>
          <w:p w14:paraId="3556A6B8">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91" w:type="dxa"/>
            <w:noWrap w:val="0"/>
            <w:vAlign w:val="top"/>
          </w:tcPr>
          <w:p w14:paraId="47954C81">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r>
      <w:tr w14:paraId="6B6F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top"/>
          </w:tcPr>
          <w:p w14:paraId="42A2747D">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867" w:type="dxa"/>
            <w:noWrap w:val="0"/>
            <w:vAlign w:val="top"/>
          </w:tcPr>
          <w:p w14:paraId="2956FA9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16" w:type="dxa"/>
            <w:noWrap w:val="0"/>
            <w:vAlign w:val="top"/>
          </w:tcPr>
          <w:p w14:paraId="5140D41D">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00" w:type="dxa"/>
            <w:noWrap w:val="0"/>
            <w:vAlign w:val="top"/>
          </w:tcPr>
          <w:p w14:paraId="0008D592">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17" w:type="dxa"/>
            <w:noWrap w:val="0"/>
            <w:vAlign w:val="top"/>
          </w:tcPr>
          <w:p w14:paraId="062B5ABB">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817" w:type="dxa"/>
            <w:noWrap w:val="0"/>
            <w:vAlign w:val="top"/>
          </w:tcPr>
          <w:p w14:paraId="0FBD5DFC">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91" w:type="dxa"/>
            <w:noWrap w:val="0"/>
            <w:vAlign w:val="top"/>
          </w:tcPr>
          <w:p w14:paraId="3A2ECAA7">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r>
      <w:tr w14:paraId="0BE4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4" w:type="dxa"/>
            <w:noWrap w:val="0"/>
            <w:vAlign w:val="top"/>
          </w:tcPr>
          <w:p w14:paraId="5E030ED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867" w:type="dxa"/>
            <w:noWrap w:val="0"/>
            <w:vAlign w:val="top"/>
          </w:tcPr>
          <w:p w14:paraId="1581206C">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16" w:type="dxa"/>
            <w:noWrap w:val="0"/>
            <w:vAlign w:val="top"/>
          </w:tcPr>
          <w:p w14:paraId="2E849BB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00" w:type="dxa"/>
            <w:noWrap w:val="0"/>
            <w:vAlign w:val="top"/>
          </w:tcPr>
          <w:p w14:paraId="32EE7C1F">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17" w:type="dxa"/>
            <w:noWrap w:val="0"/>
            <w:vAlign w:val="top"/>
          </w:tcPr>
          <w:p w14:paraId="20709BA5">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817" w:type="dxa"/>
            <w:noWrap w:val="0"/>
            <w:vAlign w:val="top"/>
          </w:tcPr>
          <w:p w14:paraId="6368F7DA">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91" w:type="dxa"/>
            <w:noWrap w:val="0"/>
            <w:vAlign w:val="top"/>
          </w:tcPr>
          <w:p w14:paraId="7A86A57F">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r>
      <w:tr w14:paraId="06EF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top"/>
          </w:tcPr>
          <w:p w14:paraId="4101C20E">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867" w:type="dxa"/>
            <w:noWrap w:val="0"/>
            <w:vAlign w:val="top"/>
          </w:tcPr>
          <w:p w14:paraId="03F8297E">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16" w:type="dxa"/>
            <w:noWrap w:val="0"/>
            <w:vAlign w:val="top"/>
          </w:tcPr>
          <w:p w14:paraId="1DDE3A10">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900" w:type="dxa"/>
            <w:noWrap w:val="0"/>
            <w:vAlign w:val="top"/>
          </w:tcPr>
          <w:p w14:paraId="0DA472BD">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17" w:type="dxa"/>
            <w:noWrap w:val="0"/>
            <w:vAlign w:val="top"/>
          </w:tcPr>
          <w:p w14:paraId="5D1819C4">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817" w:type="dxa"/>
            <w:noWrap w:val="0"/>
            <w:vAlign w:val="top"/>
          </w:tcPr>
          <w:p w14:paraId="7CBCFE76">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c>
          <w:tcPr>
            <w:tcW w:w="1591" w:type="dxa"/>
            <w:noWrap w:val="0"/>
            <w:vAlign w:val="top"/>
          </w:tcPr>
          <w:p w14:paraId="07AFACAC">
            <w:pPr>
              <w:keepNext w:val="0"/>
              <w:keepLines w:val="0"/>
              <w:pageBreakBefore w:val="0"/>
              <w:widowControl w:val="0"/>
              <w:kinsoku/>
              <w:wordWrap/>
              <w:autoSpaceDE/>
              <w:bidi w:val="0"/>
              <w:adjustRightInd w:val="0"/>
              <w:spacing w:line="560" w:lineRule="exact"/>
              <w:jc w:val="left"/>
              <w:textAlignment w:val="baseline"/>
              <w:rPr>
                <w:rFonts w:hint="eastAsia" w:ascii="仿宋_GB2312" w:hAnsi="仿宋_GB2312" w:eastAsia="仿宋_GB2312" w:cs="仿宋_GB2312"/>
                <w:sz w:val="32"/>
                <w:szCs w:val="32"/>
                <w:vertAlign w:val="baseline"/>
                <w:lang w:val="en-US" w:eastAsia="zh-CN"/>
              </w:rPr>
            </w:pPr>
          </w:p>
        </w:tc>
      </w:tr>
    </w:tbl>
    <w:p w14:paraId="2FA7126E">
      <w:pPr>
        <w:keepNext w:val="0"/>
        <w:keepLines w:val="0"/>
        <w:pageBreakBefore w:val="0"/>
        <w:widowControl w:val="0"/>
        <w:kinsoku/>
        <w:wordWrap/>
        <w:autoSpaceDE/>
        <w:bidi w:val="0"/>
        <w:adjustRightInd w:val="0"/>
        <w:spacing w:line="560" w:lineRule="exact"/>
        <w:ind w:firstLine="640" w:firstLineChars="200"/>
        <w:jc w:val="left"/>
        <w:textAlignment w:val="baseline"/>
        <w:rPr>
          <w:rFonts w:hint="eastAsia" w:ascii="仿宋" w:hAnsi="仿宋" w:eastAsia="仿宋" w:cs="仿宋"/>
          <w:b/>
          <w:kern w:val="0"/>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附相关证明材料（扫描件），并提供最近1个月社保缴纳证明。</w:t>
      </w:r>
    </w:p>
    <w:p w14:paraId="16D55463">
      <w:pPr>
        <w:keepNext w:val="0"/>
        <w:keepLines w:val="0"/>
        <w:pageBreakBefore w:val="0"/>
        <w:widowControl w:val="0"/>
        <w:kinsoku/>
        <w:wordWrap/>
        <w:autoSpaceDE/>
        <w:bidi w:val="0"/>
        <w:adjustRightInd w:val="0"/>
        <w:spacing w:line="560" w:lineRule="exact"/>
        <w:jc w:val="left"/>
        <w:textAlignment w:val="baseline"/>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附件8.工作初步方案</w:t>
      </w:r>
    </w:p>
    <w:p w14:paraId="3F90A3EA">
      <w:pPr>
        <w:keepNext w:val="0"/>
        <w:keepLines w:val="0"/>
        <w:pageBreakBefore w:val="0"/>
        <w:widowControl w:val="0"/>
        <w:kinsoku/>
        <w:wordWrap/>
        <w:autoSpaceDE/>
        <w:bidi w:val="0"/>
        <w:adjustRightInd w:val="0"/>
        <w:spacing w:line="560" w:lineRule="exact"/>
        <w:ind w:firstLine="640" w:firstLineChars="200"/>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内容、格式由供应商自行拟定</w:t>
      </w:r>
      <w:bookmarkStart w:id="0" w:name="_GoBack"/>
      <w:bookmarkEnd w:id="0"/>
    </w:p>
    <w:p w14:paraId="4F8B0211">
      <w:pPr>
        <w:keepNext w:val="0"/>
        <w:keepLines w:val="0"/>
        <w:pageBreakBefore w:val="0"/>
        <w:widowControl w:val="0"/>
        <w:kinsoku/>
        <w:wordWrap/>
        <w:autoSpaceDE/>
        <w:bidi w:val="0"/>
        <w:adjustRightInd w:val="0"/>
        <w:spacing w:line="560" w:lineRule="exact"/>
        <w:ind w:firstLine="560" w:firstLineChars="200"/>
        <w:jc w:val="left"/>
        <w:textAlignment w:val="baseline"/>
        <w:rPr>
          <w:rFonts w:hint="eastAsia" w:ascii="仿宋" w:hAnsi="仿宋" w:eastAsia="仿宋" w:cs="仿宋"/>
          <w:sz w:val="28"/>
          <w:szCs w:val="28"/>
          <w:lang w:val="en-US" w:eastAsia="zh-CN"/>
        </w:rPr>
      </w:pPr>
    </w:p>
    <w:p w14:paraId="5CED4DCD">
      <w:pPr>
        <w:keepNext w:val="0"/>
        <w:keepLines w:val="0"/>
        <w:pageBreakBefore w:val="0"/>
        <w:widowControl w:val="0"/>
        <w:kinsoku/>
        <w:wordWrap/>
        <w:autoSpaceDE/>
        <w:bidi w:val="0"/>
        <w:spacing w:line="560" w:lineRule="exact"/>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75365"/>
    <w:rsid w:val="051C3F0E"/>
    <w:rsid w:val="0DDA7478"/>
    <w:rsid w:val="35F75365"/>
    <w:rsid w:val="379F2CC2"/>
    <w:rsid w:val="3DEC4420"/>
    <w:rsid w:val="3EEDBC7A"/>
    <w:rsid w:val="47FD8BA3"/>
    <w:rsid w:val="6A2B6FA2"/>
    <w:rsid w:val="797F883F"/>
    <w:rsid w:val="7D7BF3F2"/>
    <w:rsid w:val="7F7FF7DB"/>
    <w:rsid w:val="7FA8C012"/>
    <w:rsid w:val="A6BA5AE8"/>
    <w:rsid w:val="E7EFCA1A"/>
    <w:rsid w:val="FFF93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qFormat/>
    <w:uiPriority w:val="99"/>
    <w:pPr>
      <w:widowControl w:val="0"/>
      <w:overflowPunct w:val="0"/>
      <w:topLinePunct/>
      <w:autoSpaceDN w:val="0"/>
      <w:ind w:firstLine="420" w:firstLineChars="200"/>
      <w:jc w:val="both"/>
    </w:pPr>
    <w:rPr>
      <w:rFonts w:hint="eastAsia" w:ascii="Times New Roman" w:hAnsi="Times New Roman" w:eastAsia="仿宋" w:cs="Times New Roman"/>
      <w:spacing w:val="-6"/>
      <w:kern w:val="2"/>
      <w:sz w:val="32"/>
      <w:szCs w:val="32"/>
      <w:lang w:val="en-US" w:eastAsia="zh-CN" w:bidi="ar-SA"/>
    </w:rPr>
  </w:style>
  <w:style w:type="table" w:styleId="4">
    <w:name w:val="Table Grid"/>
    <w:unhideWhenUsed/>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fontstyle01"/>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3</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2025-08-02T09:56:00Z</dcterms:created>
  <dc:creator>刘李青</dc:creator>
  <cp:lastModifiedBy>wxy</cp:lastModifiedBy>
  <dcterms:modified xsi:type="dcterms:W3CDTF">2026-07-15T14:58:18Z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D40BAAE2BD00471988F8E22E381A56BF</vt:lpwstr>
  </property>
</Properties>
</file>