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02AF">
      <w:pPr>
        <w:pStyle w:val="17"/>
        <w:shd w:val="clear" w:color="auto" w:fill="FFFFFF"/>
        <w:wordWrap w:val="0"/>
        <w:spacing w:before="0" w:beforeAutospacing="0" w:after="0" w:afterAutospacing="0" w:line="600" w:lineRule="atLeast"/>
        <w:jc w:val="center"/>
        <w:rPr>
          <w:rFonts w:ascii="Arial" w:hAnsi="Arial" w:cs="Arial"/>
          <w:color w:val="5C5C5C"/>
          <w:spacing w:val="-6"/>
          <w:sz w:val="21"/>
          <w:szCs w:val="21"/>
        </w:rPr>
      </w:pPr>
      <w:bookmarkStart w:id="0" w:name="OLE_LINK1"/>
      <w:r>
        <w:rPr>
          <w:rFonts w:hint="eastAsia" w:ascii="方正小标宋简体" w:hAnsi="Arial" w:eastAsia="方正小标宋简体" w:cs="Arial"/>
          <w:color w:val="5C5C5C"/>
          <w:spacing w:val="-6"/>
          <w:sz w:val="44"/>
          <w:szCs w:val="44"/>
        </w:rPr>
        <w:t>2026年-2027年莲塘街道机关食堂运营管理项目自行采购公告</w:t>
      </w:r>
    </w:p>
    <w:p w14:paraId="3131C373">
      <w:pPr>
        <w:pStyle w:val="17"/>
        <w:shd w:val="clear" w:color="auto" w:fill="FFFFFF"/>
        <w:wordWrap w:val="0"/>
        <w:spacing w:before="0" w:beforeAutospacing="0" w:after="0" w:afterAutospacing="0" w:line="450" w:lineRule="atLeast"/>
        <w:jc w:val="both"/>
        <w:rPr>
          <w:rFonts w:ascii="Arial" w:hAnsi="Arial" w:cs="Arial"/>
          <w:color w:val="5C5C5C"/>
          <w:spacing w:val="-6"/>
          <w:sz w:val="21"/>
          <w:szCs w:val="21"/>
        </w:rPr>
      </w:pPr>
      <w:r>
        <w:rPr>
          <w:rFonts w:ascii="Arial" w:hAnsi="Arial" w:cs="Arial"/>
          <w:color w:val="5C5C5C"/>
          <w:spacing w:val="-6"/>
          <w:sz w:val="21"/>
          <w:szCs w:val="21"/>
        </w:rPr>
        <w:t> </w:t>
      </w:r>
    </w:p>
    <w:p w14:paraId="5D23DE61">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黑体" w:hAnsi="黑体" w:eastAsia="黑体" w:cs="Arial"/>
          <w:color w:val="auto"/>
          <w:spacing w:val="-6"/>
          <w:sz w:val="21"/>
          <w:szCs w:val="21"/>
        </w:rPr>
        <w:t>一、项目基本情况</w:t>
      </w:r>
    </w:p>
    <w:p w14:paraId="441713A4">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项目编号：LHZC2026050101</w:t>
      </w:r>
    </w:p>
    <w:p w14:paraId="445963B4">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项目名称：2026年-2027年莲塘街道机关食堂运营管理项目</w:t>
      </w:r>
    </w:p>
    <w:p w14:paraId="3452C429">
      <w:pPr>
        <w:pStyle w:val="17"/>
        <w:shd w:val="clear" w:color="auto" w:fill="FFFFFF"/>
        <w:wordWrap w:val="0"/>
        <w:spacing w:before="0" w:beforeAutospacing="0" w:after="0" w:afterAutospacing="0" w:line="560" w:lineRule="atLeast"/>
        <w:ind w:firstLine="628"/>
        <w:jc w:val="both"/>
        <w:rPr>
          <w:rFonts w:hint="eastAsia" w:ascii="Arial" w:hAnsi="Arial" w:eastAsia="仿宋" w:cs="Arial"/>
          <w:color w:val="auto"/>
          <w:spacing w:val="-6"/>
          <w:sz w:val="21"/>
          <w:szCs w:val="21"/>
          <w:lang w:val="en-US" w:eastAsia="zh-CN"/>
        </w:rPr>
      </w:pPr>
      <w:r>
        <w:rPr>
          <w:rFonts w:hint="eastAsia" w:ascii="仿宋" w:hAnsi="仿宋" w:eastAsia="仿宋" w:cs="Arial"/>
          <w:color w:val="auto"/>
          <w:spacing w:val="-6"/>
          <w:sz w:val="21"/>
          <w:szCs w:val="21"/>
        </w:rPr>
        <w:t>采购方式：公开征集</w:t>
      </w:r>
    </w:p>
    <w:p w14:paraId="663C3594">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预算金额：905000元</w:t>
      </w:r>
      <w:r>
        <w:rPr>
          <w:rFonts w:ascii="Calibri" w:hAnsi="Calibri" w:eastAsia="仿宋" w:cs="Calibri"/>
          <w:color w:val="auto"/>
          <w:spacing w:val="-6"/>
          <w:sz w:val="21"/>
          <w:szCs w:val="21"/>
        </w:rPr>
        <w:t>           </w:t>
      </w:r>
      <w:r>
        <w:rPr>
          <w:rFonts w:hint="eastAsia" w:ascii="仿宋" w:hAnsi="仿宋" w:eastAsia="仿宋" w:cs="Arial"/>
          <w:color w:val="auto"/>
          <w:spacing w:val="-6"/>
          <w:sz w:val="21"/>
          <w:szCs w:val="21"/>
        </w:rPr>
        <w:t xml:space="preserve"> </w:t>
      </w:r>
    </w:p>
    <w:p w14:paraId="2EE0630E">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采购需求：详见招标文件</w:t>
      </w:r>
    </w:p>
    <w:p w14:paraId="7144E653">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合同履行期限：详见招标文件</w:t>
      </w:r>
    </w:p>
    <w:p w14:paraId="7B4500F9">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本项目是否长期服务项目：详见招标文件</w:t>
      </w:r>
    </w:p>
    <w:p w14:paraId="2143565B">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黑体" w:hAnsi="黑体" w:eastAsia="黑体" w:cs="Arial"/>
          <w:color w:val="auto"/>
          <w:spacing w:val="-6"/>
          <w:sz w:val="21"/>
          <w:szCs w:val="21"/>
        </w:rPr>
        <w:t>二、供应商的资格要求</w:t>
      </w:r>
    </w:p>
    <w:p w14:paraId="642AEC7F">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1.具有独立承担民事责任的能力（提供营业执照或事业单位法人证书等证明资料扫描件，原件备查，分支机构参与投标的，须同时提供总部授权文件且授权书载明其民事责任由总公司承担）；</w:t>
      </w:r>
    </w:p>
    <w:p w14:paraId="3A92E854">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2.本项目不接受联合体投标，不允许非主体非关键性工作分包，禁止转包，是否允许投标人选用进口产品参与投标以招标文件“第二章 项目需求书”为准（由供应商在《政府采购投标及履约承诺函》中作出声明）；</w:t>
      </w:r>
    </w:p>
    <w:p w14:paraId="09C8B3E8">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3、参与本项目政府采购活动时不存在被有关部门禁止参与政府采购活动且在有效期内的情况（由供应商在《政府采购投标及履约承诺函》中作出声明）；</w:t>
      </w:r>
    </w:p>
    <w:p w14:paraId="1DA578EB">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4.具备《中华人民共和国政府采购法》第二十二条第一款的条件（由供应商在《政府采购投标及履约承诺函》中作出声明）；</w:t>
      </w:r>
    </w:p>
    <w:p w14:paraId="5A5DAB19">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5.未被列入失信被执行人、重大税收违法案件当事人名单、政府采购严重违法失信行为记录名单（由供应商在《政府采购投标及履约承诺函》中作出声明）；</w:t>
      </w:r>
    </w:p>
    <w:p w14:paraId="64267BEC">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6.不存在《深圳市财政局政府采购供应商信用信息管理办法》（深财规〔2023〕3号）列明的严重违法失信行为（由供应商在《政府采购投标及履约承诺函》中作出声明）；</w:t>
      </w:r>
    </w:p>
    <w:p w14:paraId="39D0ABCF">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7.为采购项目提供整体设计、规范编制或者项目管理、监理、检测等服务的供应商，不得再参加该采购项目的其他采购活动（由供应商在《政府采购投标及履约承诺函》中作出声明）；</w:t>
      </w:r>
    </w:p>
    <w:p w14:paraId="31613769">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lang w:eastAsia="zh-CN"/>
        </w:rPr>
      </w:pPr>
      <w:r>
        <w:rPr>
          <w:rFonts w:hint="eastAsia" w:ascii="黑体" w:hAnsi="黑体" w:eastAsia="黑体" w:cs="Arial"/>
          <w:color w:val="auto"/>
          <w:spacing w:val="-6"/>
          <w:sz w:val="21"/>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黑体" w:hAnsi="黑体" w:eastAsia="黑体" w:cs="Arial"/>
          <w:color w:val="auto"/>
          <w:spacing w:val="-6"/>
          <w:sz w:val="21"/>
          <w:szCs w:val="21"/>
          <w:lang w:eastAsia="zh-CN"/>
        </w:rPr>
        <w:t>；</w:t>
      </w:r>
    </w:p>
    <w:p w14:paraId="3A27545D">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9.本项目全部专门面向中小企业采购：否。</w:t>
      </w:r>
    </w:p>
    <w:p w14:paraId="27E64E77">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注：（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p>
    <w:p w14:paraId="73FF2C1D">
      <w:pPr>
        <w:pStyle w:val="17"/>
        <w:numPr>
          <w:ilvl w:val="0"/>
          <w:numId w:val="1"/>
        </w:numPr>
        <w:shd w:val="clear" w:color="auto" w:fill="FFFFFF"/>
        <w:wordWrap w:val="0"/>
        <w:spacing w:before="0" w:beforeAutospacing="0" w:after="0" w:afterAutospacing="0" w:line="560" w:lineRule="atLeast"/>
        <w:ind w:right="25" w:rightChars="0" w:firstLine="594" w:firstLineChars="300"/>
        <w:jc w:val="both"/>
        <w:rPr>
          <w:rFonts w:hint="eastAsia" w:ascii="黑体" w:hAnsi="黑体" w:eastAsia="黑体" w:cs="Arial"/>
          <w:color w:val="auto"/>
          <w:spacing w:val="-6"/>
          <w:sz w:val="21"/>
          <w:szCs w:val="21"/>
        </w:rPr>
      </w:pPr>
      <w:r>
        <w:rPr>
          <w:rFonts w:hint="eastAsia" w:ascii="黑体" w:hAnsi="黑体" w:eastAsia="黑体" w:cs="Arial"/>
          <w:color w:val="auto"/>
          <w:spacing w:val="-6"/>
          <w:sz w:val="21"/>
          <w:szCs w:val="21"/>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p w14:paraId="2AB27821">
      <w:pPr>
        <w:pStyle w:val="17"/>
        <w:numPr>
          <w:ilvl w:val="0"/>
          <w:numId w:val="0"/>
        </w:numPr>
        <w:shd w:val="clear" w:color="auto" w:fill="FFFFFF"/>
        <w:wordWrap w:val="0"/>
        <w:spacing w:before="0" w:beforeAutospacing="0" w:after="0" w:afterAutospacing="0" w:line="560" w:lineRule="atLeast"/>
        <w:ind w:right="25" w:rightChars="0" w:firstLine="594" w:firstLineChars="300"/>
        <w:jc w:val="both"/>
        <w:rPr>
          <w:rFonts w:ascii="Arial" w:hAnsi="Arial" w:cs="Arial"/>
          <w:color w:val="auto"/>
          <w:spacing w:val="-6"/>
          <w:sz w:val="21"/>
          <w:szCs w:val="21"/>
        </w:rPr>
      </w:pPr>
      <w:r>
        <w:rPr>
          <w:rFonts w:hint="eastAsia" w:ascii="黑体" w:hAnsi="黑体" w:eastAsia="黑体" w:cs="Arial"/>
          <w:color w:val="auto"/>
          <w:spacing w:val="-6"/>
          <w:sz w:val="21"/>
          <w:szCs w:val="21"/>
        </w:rPr>
        <w:t>三、供应商投标文件要求</w:t>
      </w:r>
    </w:p>
    <w:p w14:paraId="1BB74735">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详见招标文件第一册第二章四、投标文件组成。</w:t>
      </w:r>
    </w:p>
    <w:p w14:paraId="61337F17">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rPr>
      </w:pPr>
      <w:r>
        <w:rPr>
          <w:rFonts w:hint="eastAsia" w:ascii="黑体" w:hAnsi="黑体" w:eastAsia="黑体" w:cs="Arial"/>
          <w:color w:val="auto"/>
          <w:spacing w:val="-6"/>
          <w:sz w:val="21"/>
          <w:szCs w:val="21"/>
        </w:rPr>
        <w:t>四、评定方式：</w:t>
      </w:r>
      <w:r>
        <w:rPr>
          <w:rFonts w:hint="eastAsia" w:ascii="仿宋" w:hAnsi="仿宋" w:eastAsia="仿宋" w:cs="Arial"/>
          <w:color w:val="auto"/>
          <w:spacing w:val="-6"/>
          <w:sz w:val="21"/>
          <w:szCs w:val="21"/>
        </w:rPr>
        <w:t>评审定标</w:t>
      </w:r>
      <w:bookmarkStart w:id="1" w:name="_GoBack"/>
      <w:bookmarkEnd w:id="1"/>
    </w:p>
    <w:p w14:paraId="0F9F7019">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highlight w:val="none"/>
        </w:rPr>
      </w:pPr>
      <w:r>
        <w:rPr>
          <w:rFonts w:hint="eastAsia" w:ascii="黑体" w:hAnsi="黑体" w:eastAsia="黑体" w:cs="Arial"/>
          <w:color w:val="auto"/>
          <w:spacing w:val="-6"/>
          <w:sz w:val="21"/>
          <w:szCs w:val="21"/>
        </w:rPr>
        <w:t>五、投标</w:t>
      </w:r>
      <w:r>
        <w:rPr>
          <w:rFonts w:hint="eastAsia" w:ascii="黑体" w:hAnsi="黑体" w:eastAsia="黑体" w:cs="Arial"/>
          <w:color w:val="auto"/>
          <w:spacing w:val="-6"/>
          <w:sz w:val="21"/>
          <w:szCs w:val="21"/>
          <w:highlight w:val="none"/>
        </w:rPr>
        <w:t>文件提交（或者报价）</w:t>
      </w:r>
    </w:p>
    <w:p w14:paraId="729C2148">
      <w:pPr>
        <w:pStyle w:val="17"/>
        <w:shd w:val="clear" w:color="auto" w:fill="FFFFFF"/>
        <w:wordWrap w:val="0"/>
        <w:spacing w:before="0" w:beforeAutospacing="0" w:after="0" w:afterAutospacing="0" w:line="560" w:lineRule="atLeast"/>
        <w:ind w:right="640" w:firstLine="628"/>
        <w:jc w:val="both"/>
        <w:rPr>
          <w:rFonts w:ascii="Arial" w:hAnsi="Arial" w:cs="Arial"/>
          <w:color w:val="auto"/>
          <w:spacing w:val="-6"/>
          <w:sz w:val="21"/>
          <w:szCs w:val="21"/>
          <w:highlight w:val="none"/>
        </w:rPr>
      </w:pPr>
      <w:r>
        <w:rPr>
          <w:rFonts w:hint="eastAsia" w:ascii="仿宋" w:hAnsi="仿宋" w:eastAsia="仿宋" w:cs="Arial"/>
          <w:color w:val="auto"/>
          <w:spacing w:val="-6"/>
          <w:sz w:val="21"/>
          <w:szCs w:val="21"/>
          <w:highlight w:val="none"/>
        </w:rPr>
        <w:t>截止时间：</w:t>
      </w:r>
      <w:r>
        <w:rPr>
          <w:rFonts w:hint="eastAsia" w:ascii="仿宋" w:hAnsi="仿宋" w:eastAsia="仿宋" w:cs="Arial"/>
          <w:color w:val="auto"/>
          <w:spacing w:val="-6"/>
          <w:sz w:val="21"/>
          <w:szCs w:val="21"/>
          <w:highlight w:val="none"/>
          <w:u w:val="single"/>
        </w:rPr>
        <w:t xml:space="preserve"> 2026年</w:t>
      </w:r>
      <w:r>
        <w:rPr>
          <w:rFonts w:hint="eastAsia" w:ascii="仿宋" w:hAnsi="仿宋" w:eastAsia="仿宋" w:cs="Arial"/>
          <w:color w:val="auto"/>
          <w:spacing w:val="-6"/>
          <w:sz w:val="21"/>
          <w:szCs w:val="21"/>
          <w:highlight w:val="none"/>
          <w:u w:val="single"/>
          <w:lang w:val="en-US" w:eastAsia="zh-CN"/>
        </w:rPr>
        <w:t>5</w:t>
      </w:r>
      <w:r>
        <w:rPr>
          <w:rFonts w:hint="eastAsia" w:ascii="仿宋" w:hAnsi="仿宋" w:eastAsia="仿宋" w:cs="Arial"/>
          <w:color w:val="auto"/>
          <w:spacing w:val="-6"/>
          <w:sz w:val="21"/>
          <w:szCs w:val="21"/>
          <w:highlight w:val="none"/>
          <w:u w:val="single"/>
        </w:rPr>
        <w:t>月</w:t>
      </w:r>
      <w:r>
        <w:rPr>
          <w:rFonts w:hint="eastAsia" w:ascii="仿宋" w:hAnsi="仿宋" w:eastAsia="仿宋" w:cs="Arial"/>
          <w:color w:val="auto"/>
          <w:spacing w:val="-6"/>
          <w:sz w:val="21"/>
          <w:szCs w:val="21"/>
          <w:highlight w:val="none"/>
          <w:u w:val="single"/>
          <w:lang w:val="en-US" w:eastAsia="zh-CN"/>
        </w:rPr>
        <w:t>18</w:t>
      </w:r>
      <w:r>
        <w:rPr>
          <w:rFonts w:hint="eastAsia" w:ascii="仿宋" w:hAnsi="仿宋" w:eastAsia="仿宋" w:cs="Arial"/>
          <w:color w:val="auto"/>
          <w:spacing w:val="-6"/>
          <w:sz w:val="21"/>
          <w:szCs w:val="21"/>
          <w:highlight w:val="none"/>
          <w:u w:val="single"/>
        </w:rPr>
        <w:t>日9点30分</w:t>
      </w:r>
      <w:r>
        <w:rPr>
          <w:rFonts w:hint="eastAsia" w:ascii="仿宋" w:hAnsi="仿宋" w:eastAsia="仿宋" w:cs="Arial"/>
          <w:color w:val="auto"/>
          <w:spacing w:val="-6"/>
          <w:sz w:val="21"/>
          <w:szCs w:val="21"/>
          <w:highlight w:val="none"/>
        </w:rPr>
        <w:t>（北京时间）</w:t>
      </w:r>
    </w:p>
    <w:p w14:paraId="6AB5BBD1">
      <w:pPr>
        <w:pStyle w:val="17"/>
        <w:shd w:val="clear" w:color="auto" w:fill="FFFFFF"/>
        <w:wordWrap w:val="0"/>
        <w:spacing w:before="0" w:beforeAutospacing="0" w:after="0" w:afterAutospacing="0" w:line="560" w:lineRule="atLeast"/>
        <w:ind w:firstLine="652"/>
        <w:jc w:val="both"/>
        <w:rPr>
          <w:rFonts w:ascii="Arial" w:hAnsi="Arial" w:cs="Arial"/>
          <w:color w:val="auto"/>
          <w:spacing w:val="-6"/>
          <w:sz w:val="21"/>
          <w:szCs w:val="21"/>
        </w:rPr>
      </w:pPr>
      <w:r>
        <w:rPr>
          <w:rFonts w:hint="eastAsia" w:ascii="仿宋" w:hAnsi="仿宋" w:eastAsia="仿宋" w:cs="Arial"/>
          <w:color w:val="auto"/>
          <w:sz w:val="21"/>
          <w:szCs w:val="21"/>
          <w:highlight w:val="none"/>
        </w:rPr>
        <w:t>本项目实行网上报名，供应商登录“深圳政府采购智慧平台（http://zfcg.szggzy.com:8081/）”，通过“自行采购--罗湖自行采购--报名响</w:t>
      </w:r>
      <w:r>
        <w:rPr>
          <w:rFonts w:hint="eastAsia" w:ascii="仿宋" w:hAnsi="仿宋" w:eastAsia="仿宋" w:cs="Arial"/>
          <w:color w:val="auto"/>
          <w:sz w:val="21"/>
          <w:szCs w:val="21"/>
        </w:rPr>
        <w:t>应”功能点报名或上传报名文件。本项目电子报名文件最大容量为100MB，超过此容量的文件将被拒绝。</w:t>
      </w:r>
    </w:p>
    <w:p w14:paraId="58F33A15">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highlight w:val="none"/>
        </w:rPr>
      </w:pPr>
      <w:r>
        <w:rPr>
          <w:rFonts w:hint="eastAsia" w:ascii="黑体" w:hAnsi="黑体" w:eastAsia="黑体" w:cs="Arial"/>
          <w:color w:val="auto"/>
          <w:spacing w:val="-6"/>
          <w:sz w:val="21"/>
          <w:szCs w:val="21"/>
        </w:rPr>
        <w:t>六、公告期限</w:t>
      </w:r>
    </w:p>
    <w:p w14:paraId="06082CD2">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highlight w:val="none"/>
        </w:rPr>
      </w:pPr>
      <w:r>
        <w:rPr>
          <w:rFonts w:ascii="Calibri" w:hAnsi="Calibri" w:eastAsia="黑体" w:cs="Calibri"/>
          <w:color w:val="auto"/>
          <w:spacing w:val="-6"/>
          <w:sz w:val="21"/>
          <w:szCs w:val="21"/>
          <w:highlight w:val="none"/>
          <w:u w:val="single"/>
        </w:rPr>
        <w:t> </w:t>
      </w:r>
      <w:r>
        <w:rPr>
          <w:rFonts w:hint="eastAsia" w:ascii="黑体" w:hAnsi="黑体" w:eastAsia="黑体" w:cs="Arial"/>
          <w:color w:val="auto"/>
          <w:spacing w:val="-6"/>
          <w:sz w:val="21"/>
          <w:szCs w:val="21"/>
          <w:highlight w:val="none"/>
          <w:u w:val="single"/>
        </w:rPr>
        <w:t xml:space="preserve"> 2026年</w:t>
      </w:r>
      <w:r>
        <w:rPr>
          <w:rFonts w:hint="eastAsia" w:ascii="黑体" w:hAnsi="黑体" w:eastAsia="黑体" w:cs="Arial"/>
          <w:color w:val="auto"/>
          <w:spacing w:val="-6"/>
          <w:sz w:val="21"/>
          <w:szCs w:val="21"/>
          <w:highlight w:val="none"/>
          <w:u w:val="single"/>
          <w:lang w:val="en-US" w:eastAsia="zh-CN"/>
        </w:rPr>
        <w:t>5</w:t>
      </w:r>
      <w:r>
        <w:rPr>
          <w:rFonts w:hint="eastAsia" w:ascii="黑体" w:hAnsi="黑体" w:eastAsia="黑体" w:cs="Arial"/>
          <w:color w:val="auto"/>
          <w:spacing w:val="-6"/>
          <w:sz w:val="21"/>
          <w:szCs w:val="21"/>
          <w:highlight w:val="none"/>
          <w:u w:val="single"/>
        </w:rPr>
        <w:t>月</w:t>
      </w:r>
      <w:r>
        <w:rPr>
          <w:rFonts w:hint="eastAsia" w:ascii="黑体" w:hAnsi="黑体" w:eastAsia="黑体" w:cs="Arial"/>
          <w:color w:val="auto"/>
          <w:spacing w:val="-6"/>
          <w:sz w:val="21"/>
          <w:szCs w:val="21"/>
          <w:highlight w:val="none"/>
          <w:u w:val="single"/>
          <w:lang w:val="en-US" w:eastAsia="zh-CN"/>
        </w:rPr>
        <w:t>12</w:t>
      </w:r>
      <w:r>
        <w:rPr>
          <w:rFonts w:hint="eastAsia" w:ascii="黑体" w:hAnsi="黑体" w:eastAsia="黑体" w:cs="Arial"/>
          <w:color w:val="auto"/>
          <w:spacing w:val="-6"/>
          <w:sz w:val="21"/>
          <w:szCs w:val="21"/>
          <w:highlight w:val="none"/>
          <w:u w:val="single"/>
        </w:rPr>
        <w:t xml:space="preserve">日至 2026年 </w:t>
      </w:r>
      <w:r>
        <w:rPr>
          <w:rFonts w:hint="eastAsia" w:ascii="黑体" w:hAnsi="黑体" w:eastAsia="黑体" w:cs="Arial"/>
          <w:color w:val="auto"/>
          <w:spacing w:val="-6"/>
          <w:sz w:val="21"/>
          <w:szCs w:val="21"/>
          <w:highlight w:val="none"/>
          <w:u w:val="single"/>
          <w:lang w:val="en-US" w:eastAsia="zh-CN"/>
        </w:rPr>
        <w:t>5</w:t>
      </w:r>
      <w:r>
        <w:rPr>
          <w:rFonts w:hint="eastAsia" w:ascii="黑体" w:hAnsi="黑体" w:eastAsia="黑体" w:cs="Arial"/>
          <w:color w:val="auto"/>
          <w:spacing w:val="-6"/>
          <w:sz w:val="21"/>
          <w:szCs w:val="21"/>
          <w:highlight w:val="none"/>
          <w:u w:val="single"/>
        </w:rPr>
        <w:t>月</w:t>
      </w:r>
      <w:r>
        <w:rPr>
          <w:rFonts w:hint="eastAsia" w:ascii="黑体" w:hAnsi="黑体" w:eastAsia="黑体" w:cs="Arial"/>
          <w:color w:val="auto"/>
          <w:spacing w:val="-6"/>
          <w:sz w:val="21"/>
          <w:szCs w:val="21"/>
          <w:highlight w:val="none"/>
          <w:u w:val="single"/>
          <w:lang w:val="en-US" w:eastAsia="zh-CN"/>
        </w:rPr>
        <w:t>18</w:t>
      </w:r>
      <w:r>
        <w:rPr>
          <w:rFonts w:hint="eastAsia" w:ascii="黑体" w:hAnsi="黑体" w:eastAsia="黑体" w:cs="Arial"/>
          <w:color w:val="auto"/>
          <w:spacing w:val="-6"/>
          <w:sz w:val="21"/>
          <w:szCs w:val="21"/>
          <w:highlight w:val="none"/>
          <w:u w:val="single"/>
        </w:rPr>
        <w:t>日</w:t>
      </w:r>
    </w:p>
    <w:p w14:paraId="02AC2B11">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highlight w:val="none"/>
        </w:rPr>
      </w:pPr>
      <w:r>
        <w:rPr>
          <w:rFonts w:hint="eastAsia" w:ascii="黑体" w:hAnsi="黑体" w:eastAsia="黑体" w:cs="Arial"/>
          <w:color w:val="auto"/>
          <w:spacing w:val="-6"/>
          <w:sz w:val="21"/>
          <w:szCs w:val="21"/>
          <w:highlight w:val="none"/>
          <w:u w:val="single"/>
        </w:rPr>
        <w:t>七、其他补充事宜</w:t>
      </w:r>
    </w:p>
    <w:p w14:paraId="21FCD630">
      <w:pPr>
        <w:pStyle w:val="17"/>
        <w:shd w:val="clear" w:color="auto" w:fill="FFFFFF"/>
        <w:wordWrap w:val="0"/>
        <w:spacing w:before="0" w:beforeAutospacing="0" w:after="0" w:afterAutospacing="0" w:line="560" w:lineRule="atLeast"/>
        <w:ind w:right="25" w:firstLine="655"/>
        <w:jc w:val="both"/>
        <w:rPr>
          <w:rFonts w:ascii="Arial" w:hAnsi="Arial" w:cs="Arial"/>
          <w:color w:val="auto"/>
          <w:spacing w:val="-6"/>
          <w:sz w:val="21"/>
          <w:szCs w:val="21"/>
          <w:highlight w:val="none"/>
        </w:rPr>
      </w:pPr>
      <w:r>
        <w:rPr>
          <w:rFonts w:hint="eastAsia" w:ascii="仿宋" w:hAnsi="仿宋" w:eastAsia="仿宋" w:cs="Arial"/>
          <w:b/>
          <w:bCs/>
          <w:color w:val="auto"/>
          <w:sz w:val="21"/>
          <w:szCs w:val="21"/>
          <w:highlight w:val="none"/>
        </w:rPr>
        <w:t>1.招标文件获得方法：</w:t>
      </w:r>
      <w:r>
        <w:rPr>
          <w:rFonts w:hint="eastAsia" w:ascii="仿宋" w:hAnsi="仿宋" w:eastAsia="仿宋" w:cs="Arial"/>
          <w:color w:val="auto"/>
          <w:sz w:val="21"/>
          <w:szCs w:val="21"/>
          <w:highlight w:val="none"/>
        </w:rPr>
        <w:t>凡已注册的深圳市网上政府采购供应商，按照授予的操作权限，登录深圳交易集团罗湖分公司官网（https://lh.szexgrp.com/jyfw/zfcg-view.html?id=zfcg）下载本项目的采购文件，并进行报名响应。供应商注册详见深圳政府采购智慧平台（http://zfcg.szggzy.com:8081/）“注册”。</w:t>
      </w:r>
    </w:p>
    <w:p w14:paraId="7BB1ACF4">
      <w:pPr>
        <w:pStyle w:val="17"/>
        <w:shd w:val="clear" w:color="auto" w:fill="FFFFFF"/>
        <w:wordWrap w:val="0"/>
        <w:spacing w:before="0" w:beforeAutospacing="0" w:after="0" w:afterAutospacing="0" w:line="560" w:lineRule="atLeast"/>
        <w:ind w:right="25" w:firstLine="655"/>
        <w:jc w:val="both"/>
        <w:rPr>
          <w:rFonts w:ascii="Arial" w:hAnsi="Arial" w:cs="Arial"/>
          <w:color w:val="auto"/>
          <w:spacing w:val="-6"/>
          <w:sz w:val="21"/>
          <w:szCs w:val="21"/>
        </w:rPr>
      </w:pPr>
      <w:r>
        <w:rPr>
          <w:rFonts w:hint="eastAsia" w:ascii="仿宋" w:hAnsi="仿宋" w:eastAsia="仿宋" w:cs="Arial"/>
          <w:b/>
          <w:bCs/>
          <w:color w:val="auto"/>
          <w:sz w:val="21"/>
          <w:szCs w:val="21"/>
          <w:highlight w:val="none"/>
        </w:rPr>
        <w:t>2.招标文件答疑事项</w:t>
      </w:r>
      <w:r>
        <w:rPr>
          <w:rFonts w:hint="eastAsia" w:ascii="仿宋" w:hAnsi="仿宋" w:eastAsia="仿宋" w:cs="Arial"/>
          <w:color w:val="auto"/>
          <w:sz w:val="21"/>
          <w:szCs w:val="21"/>
          <w:highlight w:val="none"/>
        </w:rPr>
        <w:t>：</w:t>
      </w:r>
      <w:r>
        <w:rPr>
          <w:rFonts w:ascii="Calibri" w:hAnsi="Calibri" w:eastAsia="仿宋" w:cs="Calibri"/>
          <w:color w:val="auto"/>
          <w:spacing w:val="-6"/>
          <w:sz w:val="21"/>
          <w:szCs w:val="21"/>
          <w:highlight w:val="none"/>
          <w:u w:val="single"/>
        </w:rPr>
        <w:t> </w:t>
      </w:r>
      <w:r>
        <w:rPr>
          <w:rFonts w:hint="eastAsia" w:ascii="仿宋" w:hAnsi="仿宋" w:eastAsia="仿宋" w:cs="Arial"/>
          <w:color w:val="auto"/>
          <w:spacing w:val="-6"/>
          <w:sz w:val="21"/>
          <w:szCs w:val="21"/>
          <w:highlight w:val="none"/>
          <w:u w:val="single"/>
        </w:rPr>
        <w:t xml:space="preserve"> 2026 年 </w:t>
      </w:r>
      <w:r>
        <w:rPr>
          <w:rFonts w:hint="eastAsia" w:ascii="仿宋" w:hAnsi="仿宋" w:eastAsia="仿宋" w:cs="Arial"/>
          <w:color w:val="auto"/>
          <w:spacing w:val="-6"/>
          <w:sz w:val="21"/>
          <w:szCs w:val="21"/>
          <w:highlight w:val="none"/>
          <w:u w:val="single"/>
          <w:lang w:val="en-US" w:eastAsia="zh-CN"/>
        </w:rPr>
        <w:t>5</w:t>
      </w:r>
      <w:r>
        <w:rPr>
          <w:rFonts w:hint="eastAsia" w:ascii="仿宋" w:hAnsi="仿宋" w:eastAsia="仿宋" w:cs="Arial"/>
          <w:color w:val="auto"/>
          <w:spacing w:val="-6"/>
          <w:sz w:val="21"/>
          <w:szCs w:val="21"/>
          <w:highlight w:val="none"/>
          <w:u w:val="single"/>
        </w:rPr>
        <w:t>月</w:t>
      </w:r>
      <w:r>
        <w:rPr>
          <w:rFonts w:hint="eastAsia" w:ascii="仿宋" w:hAnsi="仿宋" w:eastAsia="仿宋" w:cs="Arial"/>
          <w:color w:val="auto"/>
          <w:spacing w:val="-6"/>
          <w:sz w:val="21"/>
          <w:szCs w:val="21"/>
          <w:highlight w:val="none"/>
          <w:u w:val="single"/>
          <w:lang w:val="en-US" w:eastAsia="zh-CN"/>
        </w:rPr>
        <w:t>15</w:t>
      </w:r>
      <w:r>
        <w:rPr>
          <w:rFonts w:hint="eastAsia" w:ascii="仿宋" w:hAnsi="仿宋" w:eastAsia="仿宋" w:cs="Arial"/>
          <w:color w:val="auto"/>
          <w:spacing w:val="-6"/>
          <w:sz w:val="21"/>
          <w:szCs w:val="21"/>
          <w:highlight w:val="none"/>
          <w:u w:val="single"/>
        </w:rPr>
        <w:t>日</w:t>
      </w:r>
      <w:r>
        <w:rPr>
          <w:rFonts w:hint="eastAsia" w:ascii="仿宋" w:hAnsi="仿宋" w:eastAsia="仿宋" w:cs="Arial"/>
          <w:color w:val="auto"/>
          <w:spacing w:val="-6"/>
          <w:sz w:val="21"/>
          <w:szCs w:val="21"/>
          <w:highlight w:val="none"/>
          <w:u w:val="single"/>
          <w:lang w:val="en-US" w:eastAsia="zh-CN"/>
        </w:rPr>
        <w:t>0</w:t>
      </w:r>
      <w:r>
        <w:rPr>
          <w:rFonts w:hint="eastAsia" w:ascii="仿宋" w:hAnsi="仿宋" w:eastAsia="仿宋" w:cs="Arial"/>
          <w:color w:val="auto"/>
          <w:spacing w:val="-6"/>
          <w:sz w:val="21"/>
          <w:szCs w:val="21"/>
          <w:highlight w:val="none"/>
          <w:u w:val="single"/>
        </w:rPr>
        <w:t>点 0 分</w:t>
      </w:r>
      <w:r>
        <w:rPr>
          <w:rFonts w:hint="eastAsia" w:ascii="仿宋" w:hAnsi="仿宋" w:eastAsia="仿宋" w:cs="Arial"/>
          <w:color w:val="auto"/>
          <w:spacing w:val="-6"/>
          <w:sz w:val="21"/>
          <w:szCs w:val="21"/>
          <w:highlight w:val="none"/>
        </w:rPr>
        <w:t>（北京时间）</w:t>
      </w:r>
      <w:r>
        <w:rPr>
          <w:rFonts w:hint="eastAsia" w:ascii="仿宋" w:hAnsi="仿宋" w:eastAsia="仿宋" w:cs="Arial"/>
          <w:color w:val="auto"/>
          <w:sz w:val="21"/>
          <w:szCs w:val="21"/>
          <w:highlight w:val="none"/>
        </w:rPr>
        <w:t>前将对采购文件的疑问在网上提出，逾期将不予受理。（重要提示：“提出采购文件澄清/修改”不等同于“对采购文件质疑”，供应商提出的澄清要求内容如出现“质疑”字眼，将予以退回。供应商如认为招标文件存在限制性、倾向性、其权益受到损害，应在</w:t>
      </w:r>
      <w:r>
        <w:rPr>
          <w:rFonts w:hint="eastAsia" w:ascii="仿宋" w:hAnsi="仿宋" w:eastAsia="仿宋" w:cs="Arial"/>
          <w:color w:val="auto"/>
          <w:spacing w:val="-6"/>
          <w:sz w:val="21"/>
          <w:szCs w:val="21"/>
          <w:highlight w:val="none"/>
          <w:u w:val="single"/>
        </w:rPr>
        <w:t xml:space="preserve">  2026 年 </w:t>
      </w:r>
      <w:r>
        <w:rPr>
          <w:rFonts w:hint="eastAsia" w:ascii="仿宋" w:hAnsi="仿宋" w:eastAsia="仿宋" w:cs="Arial"/>
          <w:color w:val="auto"/>
          <w:spacing w:val="-6"/>
          <w:sz w:val="21"/>
          <w:szCs w:val="21"/>
          <w:highlight w:val="none"/>
          <w:u w:val="single"/>
          <w:lang w:val="en-US" w:eastAsia="zh-CN"/>
        </w:rPr>
        <w:t>5</w:t>
      </w:r>
      <w:r>
        <w:rPr>
          <w:rFonts w:hint="eastAsia" w:ascii="仿宋" w:hAnsi="仿宋" w:eastAsia="仿宋" w:cs="Arial"/>
          <w:color w:val="auto"/>
          <w:spacing w:val="-6"/>
          <w:sz w:val="21"/>
          <w:szCs w:val="21"/>
          <w:highlight w:val="none"/>
          <w:u w:val="single"/>
        </w:rPr>
        <w:t>月</w:t>
      </w:r>
      <w:r>
        <w:rPr>
          <w:rFonts w:hint="eastAsia" w:ascii="仿宋" w:hAnsi="仿宋" w:eastAsia="仿宋" w:cs="Arial"/>
          <w:color w:val="auto"/>
          <w:spacing w:val="-6"/>
          <w:sz w:val="21"/>
          <w:szCs w:val="21"/>
          <w:highlight w:val="none"/>
          <w:u w:val="single"/>
          <w:lang w:val="en-US" w:eastAsia="zh-CN"/>
        </w:rPr>
        <w:t>15</w:t>
      </w:r>
      <w:r>
        <w:rPr>
          <w:rFonts w:hint="eastAsia" w:ascii="仿宋" w:hAnsi="仿宋" w:eastAsia="仿宋" w:cs="Arial"/>
          <w:color w:val="auto"/>
          <w:spacing w:val="-6"/>
          <w:sz w:val="21"/>
          <w:szCs w:val="21"/>
          <w:highlight w:val="none"/>
          <w:u w:val="single"/>
        </w:rPr>
        <w:t>日</w:t>
      </w:r>
      <w:r>
        <w:rPr>
          <w:rFonts w:hint="eastAsia" w:ascii="仿宋" w:hAnsi="仿宋" w:eastAsia="仿宋" w:cs="Arial"/>
          <w:color w:val="auto"/>
          <w:spacing w:val="-6"/>
          <w:sz w:val="21"/>
          <w:szCs w:val="21"/>
          <w:highlight w:val="none"/>
          <w:u w:val="single"/>
          <w:lang w:val="en-US" w:eastAsia="zh-CN"/>
        </w:rPr>
        <w:t>0</w:t>
      </w:r>
      <w:r>
        <w:rPr>
          <w:rFonts w:hint="eastAsia" w:ascii="仿宋" w:hAnsi="仿宋" w:eastAsia="仿宋" w:cs="Arial"/>
          <w:color w:val="auto"/>
          <w:spacing w:val="-6"/>
          <w:sz w:val="21"/>
          <w:szCs w:val="21"/>
          <w:highlight w:val="none"/>
          <w:u w:val="single"/>
        </w:rPr>
        <w:t>点 0 分</w:t>
      </w:r>
      <w:r>
        <w:rPr>
          <w:rFonts w:hint="eastAsia" w:ascii="仿宋" w:hAnsi="仿宋" w:eastAsia="仿宋" w:cs="Arial"/>
          <w:color w:val="auto"/>
          <w:spacing w:val="-6"/>
          <w:sz w:val="21"/>
          <w:szCs w:val="21"/>
          <w:highlight w:val="none"/>
        </w:rPr>
        <w:t>（北京时间）</w:t>
      </w:r>
      <w:r>
        <w:rPr>
          <w:rFonts w:hint="eastAsia" w:ascii="仿宋" w:hAnsi="仿宋" w:eastAsia="仿宋" w:cs="Arial"/>
          <w:color w:val="auto"/>
          <w:sz w:val="21"/>
          <w:szCs w:val="21"/>
          <w:highlight w:val="none"/>
        </w:rPr>
        <w:t>前以书面形式提出质疑。请质疑供应商根据招标文件规定的质疑函要求填写质疑函并提交质疑材料。质疑材料可以采用现场或邮寄方式提交，采用邮寄方式提交的，交邮时间应在提出质疑要求截止时间前。质疑材料现场提交、邮寄</w:t>
      </w:r>
      <w:r>
        <w:rPr>
          <w:rFonts w:hint="eastAsia" w:ascii="仿宋" w:hAnsi="仿宋" w:eastAsia="仿宋" w:cs="Arial"/>
          <w:color w:val="auto"/>
          <w:sz w:val="21"/>
          <w:szCs w:val="21"/>
        </w:rPr>
        <w:t>地址：深圳市罗湖区黄贝街道凤凰社区深南东路1076号罗湖区党群服务中心4层</w:t>
      </w:r>
      <w:r>
        <w:rPr>
          <w:rFonts w:hint="eastAsia" w:ascii="仿宋" w:hAnsi="仿宋" w:eastAsia="仿宋" w:cs="Arial"/>
          <w:color w:val="auto"/>
          <w:sz w:val="21"/>
          <w:szCs w:val="21"/>
          <w:lang w:eastAsia="zh-CN"/>
        </w:rPr>
        <w:t>，</w:t>
      </w:r>
      <w:r>
        <w:rPr>
          <w:rFonts w:hint="eastAsia" w:ascii="仿宋" w:hAnsi="仿宋" w:eastAsia="仿宋" w:cs="Arial"/>
          <w:color w:val="auto"/>
          <w:sz w:val="21"/>
          <w:szCs w:val="21"/>
        </w:rPr>
        <w:t>质疑咨询电话：0755-82239981。）</w:t>
      </w:r>
    </w:p>
    <w:p w14:paraId="6A45025A">
      <w:pPr>
        <w:pStyle w:val="17"/>
        <w:shd w:val="clear" w:color="auto" w:fill="FFFFFF"/>
        <w:wordWrap w:val="0"/>
        <w:spacing w:before="0" w:beforeAutospacing="0" w:after="0" w:afterAutospacing="0" w:line="560" w:lineRule="atLeast"/>
        <w:ind w:right="25" w:firstLine="652"/>
        <w:jc w:val="both"/>
        <w:rPr>
          <w:rFonts w:ascii="Arial" w:hAnsi="Arial" w:cs="Arial"/>
          <w:color w:val="auto"/>
          <w:spacing w:val="-6"/>
          <w:sz w:val="21"/>
          <w:szCs w:val="21"/>
        </w:rPr>
      </w:pPr>
      <w:r>
        <w:rPr>
          <w:rFonts w:hint="eastAsia" w:ascii="仿宋" w:hAnsi="仿宋" w:eastAsia="仿宋" w:cs="Arial"/>
          <w:color w:val="auto"/>
          <w:sz w:val="21"/>
          <w:szCs w:val="21"/>
        </w:rPr>
        <w:t>3.本公告所涉及的时间一律为北京时间。</w:t>
      </w:r>
    </w:p>
    <w:p w14:paraId="74781E51">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rPr>
      </w:pPr>
      <w:r>
        <w:rPr>
          <w:rFonts w:hint="eastAsia" w:ascii="黑体" w:hAnsi="黑体" w:eastAsia="黑体" w:cs="Arial"/>
          <w:color w:val="auto"/>
          <w:spacing w:val="-6"/>
          <w:sz w:val="21"/>
          <w:szCs w:val="21"/>
        </w:rPr>
        <w:t>八、联系方式</w:t>
      </w:r>
    </w:p>
    <w:p w14:paraId="3F3011A5">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ascii="Arial" w:hAnsi="Arial" w:cs="Arial"/>
          <w:color w:val="auto"/>
          <w:spacing w:val="-6"/>
          <w:sz w:val="21"/>
          <w:szCs w:val="21"/>
        </w:rPr>
        <w:t>1.</w:t>
      </w:r>
      <w:r>
        <w:rPr>
          <w:rFonts w:hint="eastAsia" w:ascii="仿宋" w:hAnsi="仿宋" w:eastAsia="仿宋" w:cs="Arial"/>
          <w:color w:val="auto"/>
          <w:spacing w:val="-6"/>
          <w:sz w:val="21"/>
          <w:szCs w:val="21"/>
        </w:rPr>
        <w:t>采购人信息</w:t>
      </w:r>
    </w:p>
    <w:p w14:paraId="3221C979">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名称：深圳市罗湖区</w:t>
      </w:r>
      <w:r>
        <w:rPr>
          <w:rFonts w:hint="eastAsia" w:ascii="仿宋" w:hAnsi="仿宋" w:eastAsia="仿宋" w:cs="Arial"/>
          <w:color w:val="auto"/>
          <w:spacing w:val="-6"/>
          <w:sz w:val="21"/>
          <w:szCs w:val="21"/>
          <w:lang w:val="en-US" w:eastAsia="zh-CN"/>
        </w:rPr>
        <w:t>莲塘</w:t>
      </w:r>
      <w:r>
        <w:rPr>
          <w:rFonts w:hint="eastAsia" w:ascii="仿宋" w:hAnsi="仿宋" w:eastAsia="仿宋" w:cs="Arial"/>
          <w:color w:val="auto"/>
          <w:spacing w:val="-6"/>
          <w:sz w:val="21"/>
          <w:szCs w:val="21"/>
        </w:rPr>
        <w:t>街道办事处</w:t>
      </w:r>
    </w:p>
    <w:p w14:paraId="553AFB53">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highlight w:val="none"/>
        </w:rPr>
      </w:pPr>
      <w:r>
        <w:rPr>
          <w:rFonts w:hint="eastAsia" w:ascii="仿宋" w:hAnsi="仿宋" w:eastAsia="仿宋" w:cs="Arial"/>
          <w:color w:val="auto"/>
          <w:spacing w:val="-6"/>
          <w:sz w:val="21"/>
          <w:szCs w:val="21"/>
          <w:highlight w:val="none"/>
        </w:rPr>
        <w:t>地址：广东省深圳市罗湖区莲塘国威路松源大厦二楼莲塘街道办</w:t>
      </w:r>
    </w:p>
    <w:p w14:paraId="52C88D39">
      <w:pPr>
        <w:pStyle w:val="17"/>
        <w:shd w:val="clear" w:color="auto" w:fill="FFFFFF"/>
        <w:wordWrap w:val="0"/>
        <w:spacing w:before="0" w:beforeAutospacing="0" w:after="0" w:afterAutospacing="0" w:line="560" w:lineRule="atLeast"/>
        <w:ind w:firstLine="628"/>
        <w:jc w:val="both"/>
        <w:rPr>
          <w:rFonts w:hint="default" w:ascii="Arial" w:hAnsi="Arial" w:eastAsia="仿宋" w:cs="Arial"/>
          <w:color w:val="auto"/>
          <w:spacing w:val="-6"/>
          <w:sz w:val="21"/>
          <w:szCs w:val="21"/>
          <w:highlight w:val="none"/>
          <w:lang w:val="en-US" w:eastAsia="zh-CN"/>
        </w:rPr>
      </w:pPr>
      <w:r>
        <w:rPr>
          <w:rFonts w:hint="eastAsia" w:ascii="仿宋" w:hAnsi="仿宋" w:eastAsia="仿宋" w:cs="Arial"/>
          <w:color w:val="auto"/>
          <w:spacing w:val="-6"/>
          <w:sz w:val="21"/>
          <w:szCs w:val="21"/>
          <w:highlight w:val="none"/>
        </w:rPr>
        <w:t>联系方式：陈工 0755-25732320</w:t>
      </w:r>
    </w:p>
    <w:p w14:paraId="72DE9706">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ascii="Arial" w:hAnsi="Arial" w:cs="Arial"/>
          <w:color w:val="auto"/>
          <w:spacing w:val="-6"/>
          <w:sz w:val="21"/>
          <w:szCs w:val="21"/>
        </w:rPr>
        <w:t>2.</w:t>
      </w:r>
      <w:r>
        <w:rPr>
          <w:rFonts w:hint="eastAsia" w:ascii="仿宋" w:hAnsi="仿宋" w:eastAsia="仿宋" w:cs="Arial"/>
          <w:color w:val="auto"/>
          <w:spacing w:val="-6"/>
          <w:sz w:val="21"/>
          <w:szCs w:val="21"/>
        </w:rPr>
        <w:t>采购代理机构信息</w:t>
      </w:r>
    </w:p>
    <w:p w14:paraId="6054C0C8">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名称：深圳公共资源交易中心（深圳交易集团有限公司罗湖分公司）</w:t>
      </w:r>
    </w:p>
    <w:p w14:paraId="2E749F62">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地址：</w:t>
      </w:r>
      <w:r>
        <w:rPr>
          <w:rFonts w:hint="eastAsia" w:ascii="仿宋" w:hAnsi="仿宋" w:eastAsia="仿宋" w:cs="Arial"/>
          <w:color w:val="auto"/>
          <w:sz w:val="21"/>
          <w:szCs w:val="21"/>
        </w:rPr>
        <w:t>深圳市罗湖区黄贝街道凤凰社区深南东路1076号罗湖区党群服务中心4层</w:t>
      </w:r>
    </w:p>
    <w:p w14:paraId="4B134D90">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系统技术支持咨询：</w:t>
      </w:r>
      <w:r>
        <w:rPr>
          <w:rFonts w:ascii="Arial" w:hAnsi="Arial" w:cs="Arial"/>
          <w:color w:val="auto"/>
          <w:spacing w:val="-6"/>
          <w:sz w:val="21"/>
          <w:szCs w:val="21"/>
        </w:rPr>
        <w:t>0755-82201873</w:t>
      </w:r>
    </w:p>
    <w:p w14:paraId="3E937AC8">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ascii="Arial" w:hAnsi="Arial" w:cs="Arial"/>
          <w:color w:val="auto"/>
          <w:spacing w:val="-6"/>
          <w:sz w:val="21"/>
          <w:szCs w:val="21"/>
        </w:rPr>
        <w:t>3.</w:t>
      </w:r>
      <w:r>
        <w:rPr>
          <w:rFonts w:hint="eastAsia" w:ascii="仿宋" w:hAnsi="仿宋" w:eastAsia="仿宋" w:cs="Arial"/>
          <w:color w:val="auto"/>
          <w:spacing w:val="-6"/>
          <w:sz w:val="21"/>
          <w:szCs w:val="21"/>
        </w:rPr>
        <w:t>项目联系方式</w:t>
      </w:r>
    </w:p>
    <w:p w14:paraId="3ADA32F5">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项目联系人：丘工</w:t>
      </w:r>
    </w:p>
    <w:p w14:paraId="5FE1B4D9">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电话：</w:t>
      </w:r>
      <w:r>
        <w:rPr>
          <w:rFonts w:hint="eastAsia" w:ascii="仿宋" w:hAnsi="仿宋" w:eastAsia="仿宋" w:cs="Arial"/>
          <w:color w:val="auto"/>
          <w:sz w:val="21"/>
          <w:szCs w:val="21"/>
        </w:rPr>
        <w:t>0755-82239981</w:t>
      </w:r>
    </w:p>
    <w:p w14:paraId="70E3CC7C">
      <w:pPr>
        <w:pStyle w:val="17"/>
        <w:shd w:val="clear" w:color="auto" w:fill="FFFFFF"/>
        <w:wordWrap w:val="0"/>
        <w:spacing w:before="0" w:beforeAutospacing="0" w:after="0" w:afterAutospacing="0" w:line="560" w:lineRule="atLeast"/>
        <w:ind w:right="25" w:firstLine="628"/>
        <w:jc w:val="both"/>
        <w:rPr>
          <w:rFonts w:ascii="Arial" w:hAnsi="Arial" w:cs="Arial"/>
          <w:color w:val="auto"/>
          <w:spacing w:val="-6"/>
          <w:sz w:val="21"/>
          <w:szCs w:val="21"/>
        </w:rPr>
      </w:pPr>
      <w:r>
        <w:rPr>
          <w:rFonts w:hint="eastAsia" w:ascii="黑体" w:hAnsi="黑体" w:eastAsia="黑体" w:cs="Arial"/>
          <w:color w:val="auto"/>
          <w:spacing w:val="-6"/>
          <w:sz w:val="21"/>
          <w:szCs w:val="21"/>
        </w:rPr>
        <w:t>九、附件</w:t>
      </w:r>
    </w:p>
    <w:p w14:paraId="6E28A136">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招标文件</w:t>
      </w:r>
      <w:r>
        <w:rPr>
          <w:rFonts w:ascii="Arial" w:hAnsi="Arial" w:cs="Arial"/>
          <w:color w:val="auto"/>
          <w:spacing w:val="-6"/>
          <w:sz w:val="21"/>
          <w:szCs w:val="21"/>
        </w:rPr>
        <w:t>-</w:t>
      </w:r>
      <w:r>
        <w:rPr>
          <w:rFonts w:hint="eastAsia" w:ascii="仿宋" w:hAnsi="仿宋" w:eastAsia="仿宋" w:cs="Arial"/>
          <w:color w:val="auto"/>
          <w:spacing w:val="-6"/>
          <w:sz w:val="21"/>
          <w:szCs w:val="21"/>
        </w:rPr>
        <w:t>详见后面附件</w:t>
      </w:r>
      <w:r>
        <w:rPr>
          <w:rFonts w:ascii="Arial" w:hAnsi="Arial" w:cs="Arial"/>
          <w:color w:val="auto"/>
          <w:spacing w:val="-6"/>
          <w:sz w:val="21"/>
          <w:szCs w:val="21"/>
        </w:rPr>
        <w:t>-</w:t>
      </w:r>
    </w:p>
    <w:p w14:paraId="27BD91AD">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ascii="Arial" w:hAnsi="Arial" w:cs="Arial"/>
          <w:color w:val="auto"/>
          <w:spacing w:val="-6"/>
          <w:sz w:val="21"/>
          <w:szCs w:val="21"/>
        </w:rPr>
        <w:t> </w:t>
      </w:r>
    </w:p>
    <w:p w14:paraId="2E8A5378">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hint="eastAsia" w:ascii="仿宋" w:hAnsi="仿宋" w:eastAsia="仿宋" w:cs="Arial"/>
          <w:color w:val="auto"/>
          <w:spacing w:val="-6"/>
          <w:sz w:val="21"/>
          <w:szCs w:val="21"/>
        </w:rPr>
        <w:t>特此公告。</w:t>
      </w:r>
    </w:p>
    <w:p w14:paraId="0BB0F039">
      <w:pPr>
        <w:pStyle w:val="17"/>
        <w:shd w:val="clear" w:color="auto" w:fill="FFFFFF"/>
        <w:wordWrap w:val="0"/>
        <w:spacing w:before="0" w:beforeAutospacing="0" w:after="0" w:afterAutospacing="0" w:line="560" w:lineRule="atLeast"/>
        <w:ind w:firstLine="628"/>
        <w:jc w:val="both"/>
        <w:rPr>
          <w:rFonts w:ascii="Arial" w:hAnsi="Arial" w:cs="Arial"/>
          <w:color w:val="auto"/>
          <w:spacing w:val="-6"/>
          <w:sz w:val="21"/>
          <w:szCs w:val="21"/>
        </w:rPr>
      </w:pPr>
      <w:r>
        <w:rPr>
          <w:rFonts w:ascii="Arial" w:hAnsi="Arial" w:cs="Arial"/>
          <w:color w:val="auto"/>
          <w:spacing w:val="-6"/>
          <w:sz w:val="21"/>
          <w:szCs w:val="21"/>
        </w:rPr>
        <w:t> </w:t>
      </w:r>
    </w:p>
    <w:p w14:paraId="1DFC7514">
      <w:pPr>
        <w:pStyle w:val="17"/>
        <w:shd w:val="clear" w:color="auto" w:fill="FFFFFF"/>
        <w:wordWrap w:val="0"/>
        <w:spacing w:before="0" w:beforeAutospacing="0" w:after="0" w:afterAutospacing="0" w:line="560" w:lineRule="atLeast"/>
        <w:jc w:val="right"/>
        <w:rPr>
          <w:rFonts w:ascii="Arial" w:hAnsi="Arial" w:cs="Arial"/>
          <w:color w:val="auto"/>
          <w:spacing w:val="-6"/>
          <w:sz w:val="21"/>
          <w:szCs w:val="21"/>
        </w:rPr>
      </w:pPr>
      <w:r>
        <w:rPr>
          <w:rFonts w:ascii="Arial" w:hAnsi="Arial" w:cs="Arial"/>
          <w:color w:val="auto"/>
          <w:spacing w:val="-6"/>
          <w:sz w:val="21"/>
          <w:szCs w:val="21"/>
        </w:rPr>
        <w:t xml:space="preserve">  </w:t>
      </w:r>
      <w:r>
        <w:rPr>
          <w:rFonts w:hint="eastAsia" w:ascii="仿宋" w:hAnsi="仿宋" w:eastAsia="仿宋" w:cs="Arial"/>
          <w:color w:val="auto"/>
          <w:spacing w:val="-6"/>
          <w:sz w:val="21"/>
          <w:szCs w:val="21"/>
        </w:rPr>
        <w:t>深圳公共资源交易中心</w:t>
      </w:r>
    </w:p>
    <w:p w14:paraId="792446D8">
      <w:pPr>
        <w:pStyle w:val="17"/>
        <w:shd w:val="clear" w:color="auto" w:fill="FFFFFF"/>
        <w:wordWrap w:val="0"/>
        <w:spacing w:before="0" w:beforeAutospacing="0" w:after="0" w:afterAutospacing="0" w:line="560" w:lineRule="atLeast"/>
        <w:jc w:val="right"/>
        <w:rPr>
          <w:rFonts w:ascii="Arial" w:hAnsi="Arial" w:cs="Arial"/>
          <w:color w:val="auto"/>
          <w:spacing w:val="-6"/>
          <w:sz w:val="21"/>
          <w:szCs w:val="21"/>
        </w:rPr>
      </w:pPr>
      <w:r>
        <w:rPr>
          <w:rFonts w:hint="eastAsia" w:ascii="仿宋" w:hAnsi="仿宋" w:eastAsia="仿宋" w:cs="Arial"/>
          <w:color w:val="auto"/>
          <w:spacing w:val="-6"/>
          <w:sz w:val="21"/>
          <w:szCs w:val="21"/>
        </w:rPr>
        <w:t>（深圳交易集团有限公司罗湖分公司）</w:t>
      </w:r>
    </w:p>
    <w:p w14:paraId="7FBED0B7">
      <w:pPr>
        <w:pStyle w:val="17"/>
        <w:shd w:val="clear" w:color="auto" w:fill="FFFFFF"/>
        <w:wordWrap w:val="0"/>
        <w:spacing w:before="0" w:beforeAutospacing="0" w:after="0" w:afterAutospacing="0" w:line="560" w:lineRule="atLeast"/>
        <w:ind w:firstLine="628"/>
        <w:jc w:val="right"/>
        <w:rPr>
          <w:rFonts w:ascii="Arial" w:hAnsi="Arial" w:cs="Arial"/>
          <w:color w:val="auto"/>
          <w:spacing w:val="-6"/>
          <w:sz w:val="21"/>
          <w:szCs w:val="21"/>
        </w:rPr>
      </w:pPr>
      <w:r>
        <w:rPr>
          <w:rFonts w:ascii="Arial" w:hAnsi="Arial" w:cs="Arial"/>
          <w:color w:val="auto"/>
          <w:spacing w:val="-6"/>
          <w:sz w:val="21"/>
          <w:szCs w:val="21"/>
        </w:rPr>
        <w:t>                                    </w:t>
      </w:r>
      <w:r>
        <w:rPr>
          <w:rFonts w:hint="eastAsia" w:ascii="仿宋" w:hAnsi="仿宋" w:eastAsia="仿宋" w:cs="Arial"/>
          <w:color w:val="auto"/>
          <w:spacing w:val="-6"/>
          <w:sz w:val="21"/>
          <w:szCs w:val="21"/>
          <w:lang w:val="en-US" w:eastAsia="zh-CN"/>
        </w:rPr>
        <w:t>   2026年5</w:t>
      </w:r>
      <w:r>
        <w:rPr>
          <w:rFonts w:hint="eastAsia" w:ascii="仿宋" w:hAnsi="仿宋" w:eastAsia="仿宋" w:cs="Arial"/>
          <w:color w:val="auto"/>
          <w:spacing w:val="-6"/>
          <w:sz w:val="21"/>
          <w:szCs w:val="21"/>
        </w:rPr>
        <w:t>月</w:t>
      </w:r>
      <w:r>
        <w:rPr>
          <w:rFonts w:hint="eastAsia" w:ascii="仿宋" w:hAnsi="仿宋" w:eastAsia="仿宋" w:cs="Arial"/>
          <w:color w:val="auto"/>
          <w:spacing w:val="-6"/>
          <w:sz w:val="21"/>
          <w:szCs w:val="21"/>
          <w:lang w:val="en-US" w:eastAsia="zh-CN"/>
        </w:rPr>
        <w:t>12</w:t>
      </w:r>
      <w:r>
        <w:rPr>
          <w:rFonts w:hint="eastAsia" w:ascii="仿宋" w:hAnsi="仿宋" w:eastAsia="仿宋" w:cs="Arial"/>
          <w:color w:val="auto"/>
          <w:spacing w:val="-6"/>
          <w:sz w:val="21"/>
          <w:szCs w:val="21"/>
        </w:rPr>
        <w:t>日</w:t>
      </w:r>
      <w:bookmarkEnd w:id="0"/>
    </w:p>
    <w:p w14:paraId="293DA17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A093F6-EEF3-40E7-A874-7458C06D6683}"/>
  </w:font>
  <w:font w:name="黑体">
    <w:panose1 w:val="02010609060101010101"/>
    <w:charset w:val="86"/>
    <w:family w:val="auto"/>
    <w:pitch w:val="default"/>
    <w:sig w:usb0="800002BF" w:usb1="38CF7CFA" w:usb2="00000016" w:usb3="00000000" w:csb0="00040001" w:csb1="00000000"/>
    <w:embedRegular r:id="rId2" w:fontKey="{29D28116-1461-4DE6-9AD3-3AC1151712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5069A34-AA83-49A6-A610-670F2AD81F31}"/>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roman"/>
    <w:pitch w:val="default"/>
    <w:sig w:usb0="00000001" w:usb1="08000000" w:usb2="00000000" w:usb3="00000000" w:csb0="00040000" w:csb1="00000000"/>
    <w:embedRegular r:id="rId4" w:fontKey="{487E6087-103E-4064-B8BE-293AB6AE5B62}"/>
  </w:font>
  <w:font w:name="仿宋">
    <w:panose1 w:val="02010609060101010101"/>
    <w:charset w:val="86"/>
    <w:family w:val="modern"/>
    <w:pitch w:val="default"/>
    <w:sig w:usb0="800002BF" w:usb1="38CF7CFA" w:usb2="00000016" w:usb3="00000000" w:csb0="00040001" w:csb1="00000000"/>
    <w:embedRegular r:id="rId5" w:fontKey="{E84066AC-F8CE-4073-A0F5-A73D7E37779D}"/>
  </w:font>
  <w:font w:name="微软雅黑">
    <w:panose1 w:val="020B0503020204020204"/>
    <w:charset w:val="86"/>
    <w:family w:val="auto"/>
    <w:pitch w:val="default"/>
    <w:sig w:usb0="80000287" w:usb1="2ACF3C50" w:usb2="00000016" w:usb3="00000000" w:csb0="0004001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F5678"/>
    <w:multiLevelType w:val="singleLevel"/>
    <w:tmpl w:val="F70F567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682133"/>
    <w:rsid w:val="002E355A"/>
    <w:rsid w:val="004F0519"/>
    <w:rsid w:val="00682133"/>
    <w:rsid w:val="008A77E8"/>
    <w:rsid w:val="00916C82"/>
    <w:rsid w:val="00C038BC"/>
    <w:rsid w:val="00C04CA4"/>
    <w:rsid w:val="00D71621"/>
    <w:rsid w:val="00DE08B4"/>
    <w:rsid w:val="00F145A5"/>
    <w:rsid w:val="02973D66"/>
    <w:rsid w:val="03871C10"/>
    <w:rsid w:val="04581A75"/>
    <w:rsid w:val="0E5A6E48"/>
    <w:rsid w:val="1A9C7FA9"/>
    <w:rsid w:val="201D4983"/>
    <w:rsid w:val="229E56CA"/>
    <w:rsid w:val="43325D03"/>
    <w:rsid w:val="4773430F"/>
    <w:rsid w:val="55A73C57"/>
    <w:rsid w:val="5B813DD0"/>
    <w:rsid w:val="64112AD3"/>
    <w:rsid w:val="77867633"/>
    <w:rsid w:val="794C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4">
    <w:name w:val="heading 1"/>
    <w:basedOn w:val="1"/>
    <w:next w:val="1"/>
    <w:link w:val="34"/>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5">
    <w:name w:val="heading 2"/>
    <w:basedOn w:val="1"/>
    <w:next w:val="1"/>
    <w:link w:val="35"/>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6">
    <w:name w:val="heading 3"/>
    <w:basedOn w:val="1"/>
    <w:next w:val="1"/>
    <w:link w:val="36"/>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7">
    <w:name w:val="heading 4"/>
    <w:basedOn w:val="1"/>
    <w:next w:val="1"/>
    <w:link w:val="37"/>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8">
    <w:name w:val="heading 5"/>
    <w:basedOn w:val="1"/>
    <w:next w:val="1"/>
    <w:link w:val="38"/>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9">
    <w:name w:val="heading 6"/>
    <w:basedOn w:val="1"/>
    <w:next w:val="1"/>
    <w:link w:val="39"/>
    <w:semiHidden/>
    <w:unhideWhenUsed/>
    <w:qFormat/>
    <w:uiPriority w:val="9"/>
    <w:pPr>
      <w:keepNext/>
      <w:keepLines/>
      <w:spacing w:before="40"/>
      <w:outlineLvl w:val="5"/>
    </w:pPr>
    <w:rPr>
      <w:rFonts w:cstheme="majorBidi"/>
      <w:b/>
      <w:bCs/>
      <w:color w:val="2F5496" w:themeColor="accent1" w:themeShade="BF"/>
    </w:rPr>
  </w:style>
  <w:style w:type="paragraph" w:styleId="10">
    <w:name w:val="heading 7"/>
    <w:basedOn w:val="1"/>
    <w:next w:val="1"/>
    <w:link w:val="40"/>
    <w:semiHidden/>
    <w:unhideWhenUsed/>
    <w:qFormat/>
    <w:uiPriority w:val="9"/>
    <w:pPr>
      <w:keepNext/>
      <w:keepLines/>
      <w:spacing w:before="40"/>
      <w:outlineLvl w:val="6"/>
    </w:pPr>
    <w:rPr>
      <w:rFonts w:cstheme="majorBidi"/>
      <w:b/>
      <w:bCs/>
      <w:color w:val="585858" w:themeColor="text1" w:themeTint="A6"/>
    </w:rPr>
  </w:style>
  <w:style w:type="paragraph" w:styleId="11">
    <w:name w:val="heading 8"/>
    <w:basedOn w:val="1"/>
    <w:next w:val="1"/>
    <w:link w:val="41"/>
    <w:semiHidden/>
    <w:unhideWhenUsed/>
    <w:qFormat/>
    <w:uiPriority w:val="9"/>
    <w:pPr>
      <w:keepNext/>
      <w:keepLines/>
      <w:outlineLvl w:val="7"/>
    </w:pPr>
    <w:rPr>
      <w:rFonts w:cstheme="majorBidi"/>
      <w:color w:val="585858" w:themeColor="text1" w:themeTint="A6"/>
    </w:rPr>
  </w:style>
  <w:style w:type="paragraph" w:styleId="12">
    <w:name w:val="heading 9"/>
    <w:basedOn w:val="1"/>
    <w:next w:val="1"/>
    <w:link w:val="42"/>
    <w:semiHidden/>
    <w:unhideWhenUsed/>
    <w:qFormat/>
    <w:uiPriority w:val="9"/>
    <w:pPr>
      <w:keepNext/>
      <w:keepLines/>
      <w:outlineLvl w:val="8"/>
    </w:pPr>
    <w:rPr>
      <w:rFonts w:eastAsiaTheme="majorEastAsia" w:cstheme="majorBidi"/>
      <w:color w:val="585858" w:themeColor="text1" w:themeTint="A6"/>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13">
    <w:name w:val="annotation text"/>
    <w:basedOn w:val="1"/>
    <w:semiHidden/>
    <w:unhideWhenUsed/>
    <w:uiPriority w:val="99"/>
    <w:pPr>
      <w:jc w:val="left"/>
    </w:pPr>
  </w:style>
  <w:style w:type="paragraph" w:styleId="14">
    <w:name w:val="Body Text"/>
    <w:basedOn w:val="1"/>
    <w:next w:val="15"/>
    <w:qFormat/>
    <w:uiPriority w:val="0"/>
    <w:pPr>
      <w:spacing w:line="360" w:lineRule="auto"/>
    </w:pPr>
    <w:rPr>
      <w:b/>
      <w:bCs/>
      <w:sz w:val="24"/>
    </w:rPr>
  </w:style>
  <w:style w:type="paragraph" w:styleId="15">
    <w:name w:val="Body Text 2"/>
    <w:basedOn w:val="1"/>
    <w:qFormat/>
    <w:uiPriority w:val="0"/>
    <w:pPr>
      <w:spacing w:line="360" w:lineRule="auto"/>
    </w:pPr>
    <w:rPr>
      <w:sz w:val="24"/>
    </w:rPr>
  </w:style>
  <w:style w:type="paragraph" w:styleId="16">
    <w:name w:val="Subtitle"/>
    <w:basedOn w:val="1"/>
    <w:next w:val="1"/>
    <w:link w:val="44"/>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43"/>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1">
    <w:name w:val="Strong"/>
    <w:basedOn w:val="20"/>
    <w:qFormat/>
    <w:uiPriority w:val="22"/>
    <w:rPr>
      <w:b/>
      <w:bCs/>
    </w:rPr>
  </w:style>
  <w:style w:type="character" w:styleId="22">
    <w:name w:val="FollowedHyperlink"/>
    <w:basedOn w:val="20"/>
    <w:semiHidden/>
    <w:unhideWhenUsed/>
    <w:qFormat/>
    <w:uiPriority w:val="99"/>
    <w:rPr>
      <w:color w:val="5C5C5C"/>
      <w:u w:val="none"/>
    </w:rPr>
  </w:style>
  <w:style w:type="character" w:styleId="23">
    <w:name w:val="Emphasis"/>
    <w:basedOn w:val="20"/>
    <w:qFormat/>
    <w:uiPriority w:val="20"/>
    <w:rPr>
      <w:b/>
      <w:bCs/>
    </w:rPr>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semiHidden/>
    <w:unhideWhenUsed/>
    <w:qFormat/>
    <w:uiPriority w:val="99"/>
    <w:rPr>
      <w:color w:val="5C5C5C"/>
      <w:u w:val="none"/>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HTML Cite"/>
    <w:basedOn w:val="20"/>
    <w:semiHidden/>
    <w:unhideWhenUsed/>
    <w:qFormat/>
    <w:uiPriority w:val="99"/>
  </w:style>
  <w:style w:type="character" w:styleId="31">
    <w:name w:val="HTML Keyboard"/>
    <w:basedOn w:val="20"/>
    <w:semiHidden/>
    <w:unhideWhenUsed/>
    <w:qFormat/>
    <w:uiPriority w:val="99"/>
    <w:rPr>
      <w:rFonts w:hint="default" w:ascii="monospace" w:hAnsi="monospace" w:eastAsia="monospace" w:cs="monospace"/>
      <w:sz w:val="20"/>
    </w:rPr>
  </w:style>
  <w:style w:type="character" w:styleId="32">
    <w:name w:val="HTML Sample"/>
    <w:basedOn w:val="20"/>
    <w:semiHidden/>
    <w:unhideWhenUsed/>
    <w:qFormat/>
    <w:uiPriority w:val="99"/>
    <w:rPr>
      <w:rFonts w:ascii="monospace" w:hAnsi="monospace" w:eastAsia="monospace" w:cs="monospace"/>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4">
    <w:name w:val="标题 1 字符"/>
    <w:basedOn w:val="20"/>
    <w:link w:val="4"/>
    <w:qFormat/>
    <w:uiPriority w:val="9"/>
    <w:rPr>
      <w:rFonts w:asciiTheme="majorHAnsi" w:hAnsiTheme="majorHAnsi" w:eastAsiaTheme="majorEastAsia" w:cstheme="majorBidi"/>
      <w:color w:val="2F5496" w:themeColor="accent1" w:themeShade="BF"/>
      <w:sz w:val="48"/>
      <w:szCs w:val="48"/>
    </w:rPr>
  </w:style>
  <w:style w:type="character" w:customStyle="1" w:styleId="35">
    <w:name w:val="标题 2 字符"/>
    <w:basedOn w:val="20"/>
    <w:link w:val="5"/>
    <w:semiHidden/>
    <w:qFormat/>
    <w:uiPriority w:val="9"/>
    <w:rPr>
      <w:rFonts w:asciiTheme="majorHAnsi" w:hAnsiTheme="majorHAnsi" w:eastAsiaTheme="majorEastAsia" w:cstheme="majorBidi"/>
      <w:color w:val="2F5496" w:themeColor="accent1" w:themeShade="BF"/>
      <w:sz w:val="40"/>
      <w:szCs w:val="40"/>
    </w:rPr>
  </w:style>
  <w:style w:type="character" w:customStyle="1" w:styleId="36">
    <w:name w:val="标题 3 字符"/>
    <w:basedOn w:val="20"/>
    <w:link w:val="6"/>
    <w:semiHidden/>
    <w:qFormat/>
    <w:uiPriority w:val="9"/>
    <w:rPr>
      <w:rFonts w:asciiTheme="majorHAnsi" w:hAnsiTheme="majorHAnsi" w:eastAsiaTheme="majorEastAsia" w:cstheme="majorBidi"/>
      <w:color w:val="2F5496" w:themeColor="accent1" w:themeShade="BF"/>
      <w:sz w:val="32"/>
      <w:szCs w:val="32"/>
    </w:rPr>
  </w:style>
  <w:style w:type="character" w:customStyle="1" w:styleId="37">
    <w:name w:val="标题 4 字符"/>
    <w:basedOn w:val="20"/>
    <w:link w:val="7"/>
    <w:semiHidden/>
    <w:qFormat/>
    <w:uiPriority w:val="9"/>
    <w:rPr>
      <w:rFonts w:cstheme="majorBidi"/>
      <w:color w:val="2F5496" w:themeColor="accent1" w:themeShade="BF"/>
      <w:sz w:val="28"/>
      <w:szCs w:val="28"/>
    </w:rPr>
  </w:style>
  <w:style w:type="character" w:customStyle="1" w:styleId="38">
    <w:name w:val="标题 5 字符"/>
    <w:basedOn w:val="20"/>
    <w:link w:val="8"/>
    <w:semiHidden/>
    <w:qFormat/>
    <w:uiPriority w:val="9"/>
    <w:rPr>
      <w:rFonts w:cstheme="majorBidi"/>
      <w:color w:val="2F5496" w:themeColor="accent1" w:themeShade="BF"/>
      <w:sz w:val="24"/>
      <w:szCs w:val="24"/>
    </w:rPr>
  </w:style>
  <w:style w:type="character" w:customStyle="1" w:styleId="39">
    <w:name w:val="标题 6 字符"/>
    <w:basedOn w:val="20"/>
    <w:link w:val="9"/>
    <w:semiHidden/>
    <w:qFormat/>
    <w:uiPriority w:val="9"/>
    <w:rPr>
      <w:rFonts w:cstheme="majorBidi"/>
      <w:b/>
      <w:bCs/>
      <w:color w:val="2F5496" w:themeColor="accent1" w:themeShade="BF"/>
    </w:rPr>
  </w:style>
  <w:style w:type="character" w:customStyle="1" w:styleId="40">
    <w:name w:val="标题 7 字符"/>
    <w:basedOn w:val="20"/>
    <w:link w:val="10"/>
    <w:semiHidden/>
    <w:qFormat/>
    <w:uiPriority w:val="9"/>
    <w:rPr>
      <w:rFonts w:cstheme="majorBidi"/>
      <w:b/>
      <w:bCs/>
      <w:color w:val="585858" w:themeColor="text1" w:themeTint="A6"/>
    </w:rPr>
  </w:style>
  <w:style w:type="character" w:customStyle="1" w:styleId="41">
    <w:name w:val="标题 8 字符"/>
    <w:basedOn w:val="20"/>
    <w:link w:val="11"/>
    <w:semiHidden/>
    <w:qFormat/>
    <w:uiPriority w:val="9"/>
    <w:rPr>
      <w:rFonts w:cstheme="majorBidi"/>
      <w:color w:val="585858" w:themeColor="text1" w:themeTint="A6"/>
    </w:rPr>
  </w:style>
  <w:style w:type="character" w:customStyle="1" w:styleId="42">
    <w:name w:val="标题 9 字符"/>
    <w:basedOn w:val="20"/>
    <w:link w:val="12"/>
    <w:semiHidden/>
    <w:qFormat/>
    <w:uiPriority w:val="9"/>
    <w:rPr>
      <w:rFonts w:eastAsiaTheme="majorEastAsia" w:cstheme="majorBidi"/>
      <w:color w:val="585858" w:themeColor="text1" w:themeTint="A6"/>
    </w:rPr>
  </w:style>
  <w:style w:type="character" w:customStyle="1" w:styleId="43">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20"/>
    <w:link w:val="16"/>
    <w:qFormat/>
    <w:uiPriority w:val="11"/>
    <w:rPr>
      <w:rFonts w:asciiTheme="majorHAnsi" w:hAnsiTheme="majorHAnsi" w:eastAsiaTheme="majorEastAsia" w:cstheme="majorBidi"/>
      <w:color w:val="585858" w:themeColor="text1" w:themeTint="A6"/>
      <w:spacing w:val="15"/>
      <w:sz w:val="28"/>
      <w:szCs w:val="28"/>
    </w:rPr>
  </w:style>
  <w:style w:type="paragraph" w:styleId="45">
    <w:name w:val="Quote"/>
    <w:basedOn w:val="1"/>
    <w:next w:val="1"/>
    <w:link w:val="46"/>
    <w:qFormat/>
    <w:uiPriority w:val="29"/>
    <w:pPr>
      <w:spacing w:before="160" w:after="160"/>
      <w:jc w:val="center"/>
    </w:pPr>
    <w:rPr>
      <w:i/>
      <w:iCs/>
      <w:color w:val="3F3F3F" w:themeColor="text1" w:themeTint="BF"/>
    </w:rPr>
  </w:style>
  <w:style w:type="character" w:customStyle="1" w:styleId="46">
    <w:name w:val="引用 字符"/>
    <w:basedOn w:val="20"/>
    <w:link w:val="45"/>
    <w:qFormat/>
    <w:uiPriority w:val="29"/>
    <w:rPr>
      <w:i/>
      <w:iCs/>
      <w:color w:val="3F3F3F" w:themeColor="text1" w:themeTint="BF"/>
    </w:rPr>
  </w:style>
  <w:style w:type="paragraph" w:styleId="47">
    <w:name w:val="List Paragraph"/>
    <w:basedOn w:val="1"/>
    <w:qFormat/>
    <w:uiPriority w:val="34"/>
    <w:pPr>
      <w:ind w:left="720"/>
      <w:contextualSpacing/>
    </w:pPr>
  </w:style>
  <w:style w:type="character" w:customStyle="1" w:styleId="48">
    <w:name w:val="Intense Emphasis"/>
    <w:basedOn w:val="20"/>
    <w:qFormat/>
    <w:uiPriority w:val="21"/>
    <w:rPr>
      <w:i/>
      <w:iCs/>
      <w:color w:val="2F5496" w:themeColor="accent1" w:themeShade="BF"/>
    </w:rPr>
  </w:style>
  <w:style w:type="paragraph" w:styleId="49">
    <w:name w:val="Intense Quote"/>
    <w:basedOn w:val="1"/>
    <w:next w:val="1"/>
    <w:link w:val="5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50">
    <w:name w:val="明显引用 字符"/>
    <w:basedOn w:val="20"/>
    <w:link w:val="49"/>
    <w:qFormat/>
    <w:uiPriority w:val="30"/>
    <w:rPr>
      <w:i/>
      <w:iCs/>
      <w:color w:val="2F5496" w:themeColor="accent1" w:themeShade="BF"/>
    </w:rPr>
  </w:style>
  <w:style w:type="character" w:customStyle="1" w:styleId="51">
    <w:name w:val="Intense Reference"/>
    <w:basedOn w:val="20"/>
    <w:qFormat/>
    <w:uiPriority w:val="32"/>
    <w:rPr>
      <w:b/>
      <w:bCs/>
      <w:smallCaps/>
      <w:color w:val="2F5496" w:themeColor="accent1" w:themeShade="BF"/>
      <w:spacing w:val="5"/>
    </w:rPr>
  </w:style>
  <w:style w:type="character" w:customStyle="1" w:styleId="52">
    <w:name w:val="texttitle"/>
    <w:basedOn w:val="20"/>
    <w:qFormat/>
    <w:uiPriority w:val="0"/>
  </w:style>
  <w:style w:type="character" w:customStyle="1" w:styleId="53">
    <w:name w:val="hover"/>
    <w:basedOn w:val="20"/>
    <w:qFormat/>
    <w:uiPriority w:val="0"/>
    <w:rPr>
      <w:color w:val="2590EB"/>
    </w:rPr>
  </w:style>
  <w:style w:type="character" w:customStyle="1" w:styleId="54">
    <w:name w:val="hover1"/>
    <w:basedOn w:val="20"/>
    <w:qFormat/>
    <w:uiPriority w:val="0"/>
    <w:rPr>
      <w:color w:val="2590EB"/>
    </w:rPr>
  </w:style>
  <w:style w:type="character" w:customStyle="1" w:styleId="55">
    <w:name w:val="hover2"/>
    <w:basedOn w:val="20"/>
    <w:qFormat/>
    <w:uiPriority w:val="0"/>
  </w:style>
  <w:style w:type="character" w:customStyle="1" w:styleId="56">
    <w:name w:val="hover3"/>
    <w:basedOn w:val="20"/>
    <w:qFormat/>
    <w:uiPriority w:val="0"/>
    <w:rPr>
      <w:color w:val="2590EB"/>
      <w:shd w:val="clear" w:fill="E9F4FD"/>
    </w:rPr>
  </w:style>
  <w:style w:type="character" w:customStyle="1" w:styleId="57">
    <w:name w:val="hover4"/>
    <w:basedOn w:val="20"/>
    <w:qFormat/>
    <w:uiPriority w:val="0"/>
  </w:style>
  <w:style w:type="character" w:customStyle="1" w:styleId="58">
    <w:name w:val="mini-outputtext1"/>
    <w:basedOn w:val="2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1914</Words>
  <Characters>2247</Characters>
  <Lines>76</Lines>
  <Paragraphs>74</Paragraphs>
  <TotalTime>77</TotalTime>
  <ScaleCrop>false</ScaleCrop>
  <LinksUpToDate>false</LinksUpToDate>
  <CharactersWithSpaces>2322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2026-03-13T02:34:00Z</dcterms:created>
  <dc:creator>qqq X</dc:creator>
  <cp:lastModifiedBy>丘丞昊</cp:lastModifiedBy>
  <dcterms:modified xsi:type="dcterms:W3CDTF">2026-05-12T01:45:52Z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eyJoZGlkIjoiNzg0YjFlZDZmYmE1ZDlmNTdhNjRiYzY3MmZiMjQ2ZjgiLCJ1c2VySWQiOiIxNTQ2MDYxMzEwIn0=</vt:lpwstr>
  </property>
  <property fmtid="{D5CDD505-2E9C-101B-9397-08002B2CF9AE}" pid="3" name="KSOProductBuildVer">
    <vt:lpwstr>2052-12.1.0.25865</vt:lpwstr>
  </property>
  <property fmtid="{D5CDD505-2E9C-101B-9397-08002B2CF9AE}" pid="4" name="ICV">
    <vt:lpwstr>24846FC87CFF4D9580D87B693346360F_12</vt:lpwstr>
  </property>
</Properties>
</file>