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rPr>
      </w:pPr>
      <w:r>
        <w:rPr>
          <w:rFonts w:hint="eastAsia" w:ascii="黑体" w:hAnsi="黑体" w:eastAsia="黑体" w:cs="黑体"/>
        </w:rPr>
        <w:t>附件1</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“罗湖优才卡”申领参考条件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rPr>
      </w:pPr>
      <w:r>
        <w:rPr>
          <w:rFonts w:hint="eastAsia" w:ascii="黑体" w:hAnsi="黑体" w:eastAsia="黑体" w:cs="黑体"/>
        </w:rPr>
        <w:t>一、“尊享卡”申领参考条件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一）在罗湖工作的国际著名奖项获得者，包括：诺贝尔奖、沃尔夫奖、克拉福德奖、邵逸夫奖、京都奖、科普利奖、菲尔兹奖、阿贝尔奖、图灵奖、拉斯克奖、盖尔德纳国际奖、阿尔伯尼奖、盖伦奖、普利策奖、阿尔伯特·爱因斯坦世界科学奖等；</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（二）在罗湖工作的中国科学院院士、中国工程院院士、中国社会科学院学部委员；</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（三）在罗湖工作的发达国家（地区）科学院院士、发达国家（地区）工程院院士、经深圳市“一事一议”引进的全球顶尖人才；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（四）全职在罗湖工作，以下重点人才计划的入选者：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1.国家重点人才计划创新人才、创业人才、青年人才、杰出人才、领军人才、教学名师，其中创新、创业、青年人才的专家管理关系需在罗湖区；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2.百千万人才工程国家级人选；</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3.中国科学院百人计划人选；</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4.长江学者奖励计划特聘教授、讲座教授、讲席学者；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5.深圳市入选广东省级人才计划的杰出人才；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6.深圳市级人才计划A级人才；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（五）全职在罗湖工作，以下重要奖项及荣誉的获得者：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1.国家有突出贡献中青年专家；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2.享受国务院政府特殊津贴专家人选；</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3.中国政府友谊奖获得者</w:t>
      </w:r>
      <w:bookmarkStart w:id="0" w:name="_GoBack"/>
      <w:bookmarkEnd w:id="0"/>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4.长江学者成就奖获得者；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5.国家自然科学基金委员会杰出青年科学基金项目入选者；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6.国家最高科学技术奖、国家自然科学奖一/二等奖、国家技术发明奖一/二等奖、国家科学技术进步奖一/二等奖的项目排名前三完成人；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7.国家科技重大专项技术总师；</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8.中国青年科学家奖、中国青年女科学家奖、中国青年科技奖获得者；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9.何梁何利基金“科学与技术成就奖”“科学与技术进步奖”“科学与技术创新奖”获得者；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10.吴文俊人工智能科学技术奖获得者；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11.吴阶平医学奖获得者，国医大师、国家级老中医药专家学术经验继承工作指导老师；</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12.文化名家暨“四个一批”人才培养工程、茅盾文学奖、鲁迅文学奖、中国工艺美术大师获得者；国家级非物质文化遗产代表性传承人；国家级技能大师工作室领衔人；“大国工匠”荣誉称号获得者；中宣部精神文明建设“五个一工程”特别奖作品第一主创人员或第一完成人；中国文化艺术政府奖文华奖、群星奖单项奖获得者或获奖作品第一主创人员或第一完成人；全国中青年德艺双馨文艺工作者；国家级教学成果奖特等奖或国家级教学成果奖一等奖项目排名前三完成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13.世界技能大赛金奖、中华人民共和国职业技能大赛金奖、中华技能大奖、全国杰出专业技术人才、国家卓越工程师获得者；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14.‌改革先锋奖章获得者；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15.全国劳动模范荣誉称号获得者；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16.全国工程勘察设计大师、梁思成建筑奖获得者；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17.全国优秀企业家奖、‌袁宝华企业管理金奖获得者；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18.奥运会金牌获得者；培养出奥运会金牌获得者的主教练、启蒙教练及输送教练；</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19.中国标准创新贡献奖获得者（个人奖）；</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20.广东省突出贡献奖、深圳市市长奖获得者；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（六）全职在罗湖工作，近五年担任国家实验室主任、副主任；全国（国家）重点实验室、国家产业创新中心、国家技术创新中心、国家工程研究中心、国家企业技术中心主任（董事长、总经理）；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（七）全职在罗湖工作的广东省人才优粤卡A卡有效期内持卡人，深圳市鹏城优才卡尊鹏卡、钻石卡有效期内持卡人；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（八）获得“菁英人才计划”人才奖励项目A档的人才，申请指引另有规定的从其规定；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（九）在聘期内的罗湖区A档特聘岗位专家人才；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（十）拥有国家级制造业单项冠军、国家级创新载体、独角兽等资质企业所推荐的，在罗湖全职工作的企业核心成员（每个企业最多拥有1张通过此条款申领在有效期内的“尊享卡”）；</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（十一）全职在罗湖工作，获得深圳市产业发展与创新人才奖或深圳市境外高端人才和紧缺人才个人所得税财政补贴A档的人才；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（十二）全职在罗湖工作，在本年度国家重点人才计划中通过我区主管部门审核，并经由我区报送至市级主管部门参评通过的创新人才、创业人才和青年人才。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rPr>
      </w:pPr>
      <w:r>
        <w:rPr>
          <w:rFonts w:hint="eastAsia" w:ascii="黑体" w:hAnsi="黑体" w:eastAsia="黑体" w:cs="黑体"/>
        </w:rPr>
        <w:t>二、“优享卡”申领参考条件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（一）全职在罗湖工作，以下重点人才计划的入选者：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1.国家重点人才计划青年拔尖人才，人才的专家管理关系需在罗湖区；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2.深圳市入选广东省级人才计划的领军人才、创新创业团队带头人及前三名核心成员、青年拔尖人才；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3.深圳市级人才计划B/C级人才；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（二）全职在罗湖工作，以下重要奖项及荣誉的获得者：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1.长江学者奖励计划青年学者入选者；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2.国家自然科学基金委员会优秀青年科学基金重大项目第一负责人；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3.国家社会科学基金重大项目首席专家获得者；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4.全国创新争先奖单项奖、团队奖的项目负责人及排名前三项目完成人；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5.长江韬奋奖获得者；中宣部精神文明建设“五个一工程”优秀作品奖作品第一主创人员或第一完成人；中国新闻奖一等奖作品主要作者（排名前三位）；中国电影华表奖第一完成人；电视剧飞天奖单项奖及一等奖主要作者（含编剧）、导演和获得者主要演员（排名前三位）；中国出版政府奖优秀出版人物奖、中国戏剧梅花奖、大众电影百花奖、电影金鸡奖、音乐金钟奖、全国美术展览奖、曲艺牡丹奖、书法兰亭奖、杂技金菊奖、摄影金像奖、民间文艺山花奖、电视金鹰奖单项奖获得者或获奖作品第一主创人员或第一完成人；全国优秀儿童文学奖、全国少数民族文化创作骏马奖获得者；舞蹈荷花奖单项奖获得者或作品奖第一主创人员；儿童文学“安徒生奖”单项奖获得者；科幻文学“雨果奖”单项奖；中国国际动漫节“金猴奖”综合奖/金奖获奖作品的导演、编剧（排名前三位）；王选新闻科学技术奖（个人奖）终身成就奖、杰出人才奖；中国广播电视节目奖一等奖的第一主创人员；全国导游大赛一等奖获得者；获国家级教学成果奖二等奖或省级教学成果奖特等奖项目排名前三完成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6.世界技能大赛银奖、中华人民共和国职业技能大赛银奖、全国技术能手、广东省工程勘察设计大师、广东省工艺美术大师、广东省非物质文化遗产代表性传承人、中国黄金协会科学技术奖、中国珠宝玉石首饰行业协会科学技术奖一/二等奖、“南粤工匠”“南粤技术能手”“鹏城卓越工程师”“鹏城工匠”或相当层次奖项获得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7.“福布斯中国新锐创新创业者”“‌中国青年创业奖”“粤港澳大湾区杰出青年企业家”、中国专利奖金奖获得者（专利发明人或前三位完成人）；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8.列入奥运会项目的世界杯、世锦赛金牌获得者；培养出列入奥运会项目的世界杯、世锦赛金牌获得者的主教练、启蒙教练及输送教练；</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9.享受省级政府特殊津贴专家人选；</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10.省级劳动模范荣誉称号获得者；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11.广东省自然科学奖一/二等奖、广东省技术发明奖一/二等奖、广东省科技进步奖一/二等奖、广东省青年科技创新奖、广东省科技成果推广奖项目的前三完成人；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12.全职在罗湖工作，当年新引进的省级及以上重点学科带头人、名中医；当年新引进的具备正高级专业技术资格，且获省级以上教育行政部门授予评定的特级教师、名校长、名教师、教科研专家、名班主任（含工作室主持人）之一称号者；当年新引进的具备特级教师称号，且获省级以上教育行政部门授予评定的名校长、名教师、教科研专家、名班主任（含工作室主持人）之一称号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13.深圳市自然科学奖一/二等奖、深圳市技术发明奖一/二等奖、深圳市科技进步奖一/二等奖项目的第一完成人；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14.鹏城杰出人才奖获得者，“鹏城学者”长期特聘教授；</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15.深圳市高层次创新创业团队带头人、前三名核心成员入选者；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16.深圳市青年科技奖获得者；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（三）全职在罗湖工作，近五年担任全国（国家）重点实验室副主任；国家产业创新中心、国家技术创新中心、国家工程研究中心、国家企业技术中心副主任或副董事长、副总经理；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（四）全职在罗湖工作的广东省人才优粤卡B卡有效期内持卡人，深圳市鹏城优才卡白金卡、金卡有效期内持卡人；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（五）全职在罗湖工作的香港优秀人才入境计划获批者；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（六）获得“菁英人才计划”人才奖励项目B档的人才，申请指引另有规定的从其规定；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（七）在聘期内的罗湖区B档特聘岗位专家人才；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（八）拥有瞪羚等资质企业所推荐的，在罗湖全职工作的企业核心成员（每个企业最多推荐1人）；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（九）拥有国家级或国际化重点孵化器、加速器、留创园、众创空间等资质创新创业平台所推荐的，在罗湖全职工作的平台核心成员（每个平台最多推荐1人）；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（十）全职在罗湖工作，获得深圳市产业发展与创新人才奖或深圳市境外高端人才和紧缺人才个人所得税财政补贴B档的人才。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ascii="黑体" w:hAnsi="黑体" w:eastAsia="黑体" w:cs="黑体"/>
        </w:rPr>
        <w:t>三、“悦享卡”申领参考条件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（一）全职在罗湖工作，入选深圳市级人才计划的D级人才；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（二）全职在罗湖工作的，以下重要奖项及荣誉的获得者：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王选新闻科学技术奖特别贡献奖获得者；中国新闻奖二等奖获奖作品的主要作者（排名前三位）；全国播音主持“金话筒”奖获得者；全国导游大赛二等奖获得者；广东省精神文明建设“五个一工程”获奖作品第一主创人员或第一完成人；省级教学成果奖一等奖项目前三完成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2.世界技能大赛铜奖、中华人民共和国职业技能大赛铜奖获得者；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3.奥运会或列入奥运会项目的世界杯、世锦赛第二、三名获得者；培养出奥运会或列入奥运会项目的世界杯、世锦赛第二、三名获得者的主教练、启蒙教练及输送教练；</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4.深圳市工艺美术大师、深圳市非物质文化遗产代表性传承人；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5.享受深圳市政府特殊津贴专家人选；</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6.市级劳动模范荣誉称号获得者；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7.“深圳市十大杰出青年企业家”、中国专利银奖、中国外观设计金奖获得者（专利发明人或设计人或前三位完成人）；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8.深圳市自然科学奖一/二等奖、深圳市技术发明奖一/二等奖、深圳市科技进步奖一/二等奖项目的前三完成人；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（三）全职在罗湖工作，当年新引进，获得省级以上教育行政部门授予评定的名校长、名教师、教科研专家、名班主任（含工作室主持人）等奖项或担任以上职务；</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（四）在罗湖工作的香港高端人才通行证计划A类申请获批者；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（五）全职在罗湖工作的深圳市鹏城优才卡银卡有效期内持卡人；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（六）获得“菁英人才计划”人才奖励项目C档的人才，申请指引另有规定的从其规定；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（七）拥有国家专精特新“小巨人”、猎豹、深圳市潜在科技独角兽等资质企业所推荐的，在罗湖全职工作的企业核心成员（每个企业最多推荐1人）；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（八）拥有省级孵化器、加速器、留创园、众创空间等资质创新创业平台所推荐的，在罗湖全职工作的平台核心成员（每个平台最多推荐1人）；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（九）在聘期内的罗湖区C档、D档特聘岗位专家人才；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（十）本年度获《罗湖区港澳创新创业团队孵化支持申请指引》支持的团队所推荐的港澳籍核心成员（每个团队最多推荐1人）；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（十一）全职在罗湖工作，获得深圳市产业发展与创新人才奖、深圳市境外高端人才和紧缺人才个人所得税财政补贴C档的人才；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（十二）全职在罗湖工作的博士后人才；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（十三）全职在罗湖工作，符合本年度国家重点人才计划申报条件的创新人才、创业人才和青年人才。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rPr>
      </w:pPr>
      <w:r>
        <w:rPr>
          <w:rFonts w:hint="eastAsia" w:ascii="黑体" w:hAnsi="黑体" w:eastAsia="黑体" w:cs="黑体"/>
        </w:rPr>
        <w:t>四、“畅享卡”申领参考条件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（一）在罗湖工作的香港高端人才通行证计划B类申请获批者；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（二）全职在罗湖工作，2022年1月1日后入选其他一线、新一线城市市级重点人才工程的人才；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（三）全职在罗湖工作的，以下重要奖项及荣誉的获得者：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1.世界技能大赛优胜奖、中华人民共和国职业技能大赛优胜奖的人才，或“罗湖工匠”“罗湖匠师”一、二、三等奖获得者；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2.奥运会或列入奥运会项目的世界杯、世锦赛第四至八名获得者；培养出奥运会或列入奥运会项目的世界杯、世锦赛第四至八名获得者的主教练、启蒙教练及输送教练；</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3.“深圳市新锐青年企业家”获得者；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（四）获得“菁英人才计划”人才奖励项目D档的人才，申请指引另有规定的从其规定；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五）省级以上（包括省、自治区、直辖市、计划单列市、新疆生产建设兵团）主管部门评定的专精特新中小企业（需属于软信和人工智能、生命健康、低空与空天等罗湖区新兴产业领域）所推荐的，在罗湖全职工作的企业核心成员（每个企业最多推荐1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（六）拥有市级孵化器、加速器、留创园、众创空间等资质创新创业平台所推荐的，在罗湖全职工作的平台核心成员（每个平台最多推荐1人）；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（七）全职在罗湖工作，2022年1月1日后新引进、新落户罗湖或新获得博士学位的海内外博士研究生。</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ascii="黑体" w:hAnsi="黑体" w:eastAsia="黑体" w:cs="黑体"/>
        </w:rPr>
        <w:t>五、“创享卡”申领参考条件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（一）全职在罗湖工作，以下重要奖项及荣誉的获得者：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1.近三年获得全国普通高校大学生竞赛目录奖项的团队前三名项目负责人或主要成员（以申请时最新竞赛目录为准）；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2.近三年入选鲲鹏青年项目库奖项的团队前三名项目负责人或主要成员；</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3.经行业主管部门认定，在软信和人工智能、生命健康、低空与空天等产业领域其他相当层次竞赛或奖项的团队前三名项目负责人或主要成员；</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（二）与罗湖区市级以上重点孵化器、加速器、留创园、众创空间等资质创新创业平台合作的校友会，推荐入驻的创新创业团队核心成员（每个团队最多推荐1人）；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（三）经罗湖区主管部门认定的孵化器、加速器、留创园、众创空间等创新创业平台所推荐的，在罗湖全职工作的平台核心成员（每个平台最多推荐1人）；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（四）全职在罗湖工作，2020年1月1日后回国（来华），创办企业成立1年以上、5年以下，在海外取得学位的创业者。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（五）经区主管部门认定的区级青年创新创业人才。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ascii="黑体" w:hAnsi="黑体" w:eastAsia="黑体" w:cs="黑体"/>
        </w:rPr>
        <w:t>六、“青享卡”申领参考条件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（一）在罗湖工作的香港高端人才通行证计划C类申请获批者；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（二）2025年1月1日后罗湖区新引进35周岁以下，于内地985高校或ARWU、U.S. News、QS、THE四大知名国际大学排名榜单前150名的高校取得国内全日制普通高等教育本科或硕士研究生学历并获得相应学位，或在国（境）外学习并取得本科或硕士学位的人才。本市中外合作办学高校和市外高校在本市设立的研究生院和分校区，可以与本部同等对待；</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（三）全职在罗湖工作，经市主管部门或区主管部门认定的青年人才。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rPr>
      </w:pPr>
      <w:r>
        <w:rPr>
          <w:rFonts w:hint="eastAsia" w:ascii="黑体" w:hAnsi="黑体" w:eastAsia="黑体" w:cs="黑体"/>
        </w:rPr>
        <w:t>七、“伯乐卡”申领参考条件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近五年为罗湖引荐本文所述“尊享卡”“优享卡”“悦享卡”“畅享卡”“创享卡”人才的引荐人，可根据被引荐人才持卡类别，申领“伯乐卡”，享受被引荐人才持卡类别的“罗湖优才卡”服务事项（相关服务申请指引另有规定的从其规定执行）。</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（一）引进人才的企事业单位、主导引才的第三方机构（含行业协会）等推荐的、在引才中起核心作用的本单位成员，包括但不限于核心决策团队、人力资源部门成员等（同一单位同一年度最多推荐3人）；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（二）引荐人才的自然人；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三）在罗湖实际投融资的投资机构或自然人，通过“以投引才”方式，对软信和人工智能、生命健康、低空与空天等罗湖区新兴产业的人才企业发展作出突出贡献的，经主管部门认定，可推荐本单位1名核心成员或本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rPr>
      </w:pPr>
      <w:r>
        <w:rPr>
          <w:rFonts w:hint="eastAsia"/>
        </w:rPr>
        <w:t>（四）在罗湖实际经营的企业，近五年通过“以企引才”方式，为罗湖引进软信和人工智能、生命健康、低空与空天等新兴产业领域3名以上博士或重点高校硕士研究生，经主管部门认定，可推荐本单位1名核心成员。</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pPr>
    </w:p>
    <w:sectPr>
      <w:footerReference r:id="rId3" w:type="default"/>
      <w:pgSz w:w="11906" w:h="16838"/>
      <w:pgMar w:top="2098" w:right="1474" w:bottom="1984" w:left="1587" w:header="851" w:footer="1587" w:gutter="0"/>
      <w:pgNumType w:fmt="decimal"/>
      <w:cols w:space="0" w:num="1"/>
      <w:rtlGutter w:val="0"/>
      <w:docGrid w:type="linesAndChars" w:linePitch="579" w:charSpace="41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E5F1B14"/>
    <w:rsid w:val="CE5F1B14"/>
    <w:rsid w:val="DFDA8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2025-08-28T20:19:00Z</dcterms:created>
  <dc:creator>lhzzb</dc:creator>
  <cp:lastModifiedBy>zhanghong</cp:lastModifiedBy>
  <dcterms:modified xsi:type="dcterms:W3CDTF">2025-09-03T15:05:50Z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604A1CA81B278EFCEAD8AF684BF59603</vt:lpwstr>
  </property>
</Properties>
</file>