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74F8A" w14:textId="02333CED" w:rsidR="00411F66" w:rsidRDefault="00411F66">
      <w:pPr>
        <w:adjustRightInd w:val="0"/>
        <w:snapToGrid w:val="0"/>
        <w:spacing w:line="600" w:lineRule="exact"/>
        <w:jc w:val="center"/>
        <w:rPr>
          <w:rFonts w:ascii="方正小标宋_GBK" w:eastAsia="方正小标宋_GBK" w:hAnsi="仿宋_GB2312" w:cs="仿宋_GB2312"/>
          <w:sz w:val="44"/>
          <w:szCs w:val="44"/>
        </w:rPr>
      </w:pPr>
      <w:r>
        <w:rPr>
          <w:rFonts w:ascii="方正小标宋_GBK" w:eastAsia="方正小标宋_GBK" w:hAnsi="仿宋_GB2312" w:cs="仿宋_GB2312" w:hint="eastAsia"/>
          <w:sz w:val="44"/>
          <w:szCs w:val="44"/>
        </w:rPr>
        <w:t>深圳市</w:t>
      </w:r>
      <w:r w:rsidR="00A466AE">
        <w:rPr>
          <w:rFonts w:ascii="方正小标宋_GBK" w:eastAsia="方正小标宋_GBK" w:hAnsi="仿宋_GB2312" w:cs="仿宋_GB2312"/>
          <w:sz w:val="44"/>
          <w:szCs w:val="44"/>
        </w:rPr>
        <w:t>罗</w:t>
      </w:r>
      <w:r w:rsidR="00A466AE">
        <w:rPr>
          <w:rFonts w:ascii="方正小标宋_GBK" w:eastAsia="方正小标宋_GBK" w:hAnsi="仿宋_GB2312" w:cs="仿宋_GB2312" w:hint="eastAsia"/>
          <w:sz w:val="44"/>
          <w:szCs w:val="44"/>
        </w:rPr>
        <w:t>湖区</w:t>
      </w:r>
      <w:r w:rsidR="00E11301">
        <w:rPr>
          <w:rFonts w:ascii="方正小标宋_GBK" w:eastAsia="方正小标宋_GBK" w:hAnsi="仿宋_GB2312" w:cs="仿宋_GB2312" w:hint="eastAsia"/>
          <w:sz w:val="44"/>
          <w:szCs w:val="44"/>
        </w:rPr>
        <w:t>建筑市场</w:t>
      </w:r>
      <w:r w:rsidR="00A466AE">
        <w:rPr>
          <w:rFonts w:ascii="方正小标宋_GBK" w:eastAsia="方正小标宋_GBK" w:hAnsi="仿宋_GB2312" w:cs="仿宋_GB2312" w:hint="eastAsia"/>
          <w:sz w:val="44"/>
          <w:szCs w:val="44"/>
        </w:rPr>
        <w:t>建设单位信用管理</w:t>
      </w:r>
    </w:p>
    <w:p w14:paraId="62583280" w14:textId="52EF3955" w:rsidR="00BE1E88" w:rsidRDefault="00A466AE">
      <w:pPr>
        <w:adjustRightInd w:val="0"/>
        <w:snapToGrid w:val="0"/>
        <w:spacing w:line="600" w:lineRule="exact"/>
        <w:jc w:val="center"/>
        <w:rPr>
          <w:rFonts w:ascii="方正小标宋_GBK" w:eastAsia="方正小标宋_GBK" w:hAnsi="仿宋_GB2312" w:cs="仿宋_GB2312"/>
          <w:sz w:val="44"/>
          <w:szCs w:val="44"/>
        </w:rPr>
      </w:pPr>
      <w:r>
        <w:rPr>
          <w:rFonts w:ascii="方正小标宋_GBK" w:eastAsia="方正小标宋_GBK" w:hAnsi="仿宋_GB2312" w:cs="仿宋_GB2312" w:hint="eastAsia"/>
          <w:sz w:val="44"/>
          <w:szCs w:val="44"/>
        </w:rPr>
        <w:t>实施细则</w:t>
      </w:r>
    </w:p>
    <w:p w14:paraId="6C964F55" w14:textId="77777777" w:rsidR="00BE1E88" w:rsidRDefault="00A466AE">
      <w:pPr>
        <w:adjustRightInd w:val="0"/>
        <w:snapToGrid w:val="0"/>
        <w:spacing w:line="400" w:lineRule="exact"/>
        <w:jc w:val="center"/>
        <w:rPr>
          <w:rFonts w:ascii="仿宋_GB2312" w:eastAsia="仿宋_GB2312" w:hAnsi="仿宋_GB2312" w:cs="仿宋_GB2312"/>
          <w:sz w:val="28"/>
          <w:szCs w:val="28"/>
        </w:rPr>
      </w:pPr>
      <w:r>
        <w:rPr>
          <w:rFonts w:ascii="仿宋_GB2312" w:eastAsia="仿宋_GB2312" w:hAnsi="仿宋_GB2312" w:cs="仿宋_GB2312"/>
          <w:sz w:val="28"/>
          <w:szCs w:val="28"/>
        </w:rPr>
        <w:t xml:space="preserve"> </w:t>
      </w:r>
    </w:p>
    <w:p w14:paraId="5D6E733A" w14:textId="77777777" w:rsidR="00BE1E88" w:rsidRDefault="00BE1E88">
      <w:pPr>
        <w:adjustRightInd w:val="0"/>
        <w:snapToGrid w:val="0"/>
        <w:spacing w:line="400" w:lineRule="exact"/>
        <w:jc w:val="center"/>
        <w:rPr>
          <w:rFonts w:ascii="仿宋_GB2312" w:eastAsia="仿宋_GB2312" w:hAnsi="仿宋_GB2312" w:cs="仿宋_GB2312"/>
          <w:sz w:val="28"/>
          <w:szCs w:val="28"/>
        </w:rPr>
      </w:pPr>
    </w:p>
    <w:p w14:paraId="714761F1" w14:textId="77777777" w:rsidR="00BE1E88" w:rsidRDefault="00A466AE">
      <w:pPr>
        <w:adjustRightInd w:val="0"/>
        <w:snapToGrid w:val="0"/>
        <w:spacing w:line="560" w:lineRule="exact"/>
        <w:jc w:val="center"/>
        <w:rPr>
          <w:rFonts w:ascii="黑体" w:eastAsia="黑体" w:hAnsi="黑体" w:cs="黑体"/>
          <w:sz w:val="32"/>
          <w:szCs w:val="32"/>
        </w:rPr>
      </w:pPr>
      <w:r>
        <w:rPr>
          <w:rFonts w:ascii="黑体" w:eastAsia="黑体" w:hAnsi="黑体" w:cs="黑体" w:hint="eastAsia"/>
          <w:sz w:val="32"/>
          <w:szCs w:val="32"/>
        </w:rPr>
        <w:t>第一章　总则</w:t>
      </w:r>
    </w:p>
    <w:p w14:paraId="5A854DA4" w14:textId="12BF7703" w:rsidR="00BE1E88" w:rsidRDefault="00A466AE">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为进一步加强我区</w:t>
      </w:r>
      <w:r w:rsidR="00E11301">
        <w:rPr>
          <w:rFonts w:ascii="仿宋_GB2312" w:eastAsia="仿宋_GB2312" w:hAnsi="仿宋_GB2312" w:cs="仿宋_GB2312" w:hint="eastAsia"/>
          <w:sz w:val="32"/>
          <w:szCs w:val="32"/>
        </w:rPr>
        <w:t>建筑市场</w:t>
      </w:r>
      <w:r>
        <w:rPr>
          <w:rFonts w:ascii="仿宋_GB2312" w:eastAsia="仿宋_GB2312" w:hAnsi="仿宋_GB2312" w:cs="仿宋_GB2312" w:hint="eastAsia"/>
          <w:sz w:val="32"/>
          <w:szCs w:val="32"/>
        </w:rPr>
        <w:t>建设单位管理,规范</w:t>
      </w:r>
      <w:r>
        <w:rPr>
          <w:rFonts w:ascii="仿宋_GB2312" w:eastAsia="仿宋_GB2312" w:hAnsi="仿宋_GB2312" w:hint="eastAsia"/>
          <w:sz w:val="32"/>
        </w:rPr>
        <w:t>房屋建筑和市政基础设施工程建设活动</w:t>
      </w:r>
      <w:r>
        <w:rPr>
          <w:rFonts w:ascii="仿宋_GB2312" w:eastAsia="仿宋_GB2312" w:hAnsi="仿宋_GB2312" w:cs="仿宋_GB2312" w:hint="eastAsia"/>
          <w:sz w:val="32"/>
          <w:szCs w:val="32"/>
        </w:rPr>
        <w:t>,根据《深圳市罗湖区建筑市场主体信用管理办法》的要求,制定本细则。</w:t>
      </w:r>
    </w:p>
    <w:p w14:paraId="4700666B" w14:textId="77777777" w:rsidR="00BE1E88" w:rsidRDefault="00A466AE">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本细则适用于罗湖区从事工程建设项目</w:t>
      </w:r>
      <w:r>
        <w:rPr>
          <w:rFonts w:ascii="仿宋_GB2312" w:eastAsia="仿宋_GB2312" w:hAnsi="仿宋_GB2312" w:hint="eastAsia"/>
          <w:sz w:val="32"/>
        </w:rPr>
        <w:t>房屋建筑和市政基础设施工程建设</w:t>
      </w:r>
      <w:r>
        <w:rPr>
          <w:rFonts w:ascii="仿宋_GB2312" w:eastAsia="仿宋_GB2312" w:hAnsi="仿宋_GB2312" w:cs="仿宋_GB2312" w:hint="eastAsia"/>
          <w:sz w:val="32"/>
          <w:szCs w:val="32"/>
        </w:rPr>
        <w:t>活动的建设单位（包括代建单位）。</w:t>
      </w:r>
    </w:p>
    <w:p w14:paraId="7565E88A" w14:textId="77777777" w:rsidR="00BE1E88" w:rsidRDefault="00A466AE">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本细则所称信用管理是指在罗湖区从事工程建设项目</w:t>
      </w:r>
      <w:r>
        <w:rPr>
          <w:rFonts w:ascii="仿宋_GB2312" w:eastAsia="仿宋_GB2312" w:hAnsi="仿宋_GB2312" w:hint="eastAsia"/>
          <w:sz w:val="32"/>
        </w:rPr>
        <w:t>房屋建筑和市政基础设施工程建设</w:t>
      </w:r>
      <w:r>
        <w:rPr>
          <w:rFonts w:ascii="仿宋_GB2312" w:eastAsia="仿宋_GB2312" w:hAnsi="仿宋_GB2312" w:cs="仿宋_GB2312" w:hint="eastAsia"/>
          <w:sz w:val="32"/>
          <w:szCs w:val="32"/>
        </w:rPr>
        <w:t>活动中,对建设单位的信用信息认定、采集、交换、公开、评价、使用及监督管理。</w:t>
      </w:r>
    </w:p>
    <w:p w14:paraId="6196F5E2" w14:textId="51EBD53F" w:rsidR="00BE1E88" w:rsidRDefault="00A466AE">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区建设行政主管部门</w:t>
      </w:r>
      <w:r>
        <w:rPr>
          <w:rFonts w:ascii="仿宋_GB2312" w:eastAsia="仿宋_GB2312" w:hAnsi="仿宋" w:cs="仿宋" w:hint="eastAsia"/>
          <w:sz w:val="32"/>
          <w:szCs w:val="32"/>
        </w:rPr>
        <w:t>（以下简称区主管部门）</w:t>
      </w:r>
      <w:r>
        <w:rPr>
          <w:rFonts w:ascii="仿宋_GB2312" w:eastAsia="仿宋_GB2312" w:hAnsi="仿宋_GB2312" w:cs="仿宋_GB2312" w:hint="eastAsia"/>
          <w:sz w:val="32"/>
          <w:szCs w:val="32"/>
        </w:rPr>
        <w:t>负责全区建设单位信用信息管理工作,负责对建设单位信用信息的认定、采集、交换、公开、评价、使用及监督管理。</w:t>
      </w:r>
      <w:r w:rsidR="00462E1E">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负责建设单位信用信息具体管理工作。</w:t>
      </w:r>
    </w:p>
    <w:p w14:paraId="19F1C3F5" w14:textId="491580A3" w:rsidR="00BE1E88" w:rsidRPr="00411F66" w:rsidRDefault="00A466AE" w:rsidP="00E46097">
      <w:pPr>
        <w:adjustRightInd w:val="0"/>
        <w:snapToGrid w:val="0"/>
        <w:spacing w:line="600" w:lineRule="exact"/>
        <w:jc w:val="left"/>
        <w:rPr>
          <w:rFonts w:ascii="仿宋_GB2312" w:eastAsia="仿宋_GB2312" w:hAnsi="仿宋_GB2312" w:cs="仿宋_GB2312"/>
          <w:sz w:val="32"/>
          <w:szCs w:val="32"/>
        </w:rPr>
      </w:pPr>
      <w:r w:rsidRPr="00411F66">
        <w:rPr>
          <w:rFonts w:ascii="仿宋_GB2312" w:eastAsia="仿宋_GB2312" w:hAnsi="仿宋_GB2312" w:cs="仿宋_GB2312" w:hint="eastAsia"/>
          <w:sz w:val="32"/>
          <w:szCs w:val="32"/>
        </w:rPr>
        <w:t xml:space="preserve">　　</w:t>
      </w:r>
      <w:r w:rsidRPr="00411F66">
        <w:rPr>
          <w:rFonts w:ascii="仿宋_GB2312" w:eastAsia="仿宋_GB2312" w:hAnsi="仿宋_GB2312" w:cs="仿宋_GB2312" w:hint="eastAsia"/>
          <w:b/>
          <w:bCs/>
          <w:sz w:val="32"/>
          <w:szCs w:val="32"/>
        </w:rPr>
        <w:t>第五条</w:t>
      </w:r>
      <w:r w:rsidRPr="00411F66">
        <w:rPr>
          <w:rFonts w:ascii="仿宋_GB2312" w:eastAsia="仿宋_GB2312" w:hAnsi="仿宋_GB2312" w:cs="仿宋_GB2312" w:hint="eastAsia"/>
          <w:sz w:val="32"/>
          <w:szCs w:val="32"/>
        </w:rPr>
        <w:t xml:space="preserve"> </w:t>
      </w:r>
      <w:r w:rsidR="00E46097" w:rsidRPr="00411F66">
        <w:rPr>
          <w:rFonts w:ascii="仿宋_GB2312" w:eastAsia="仿宋_GB2312" w:hAnsi="仿宋" w:cs="仿宋" w:hint="eastAsia"/>
          <w:sz w:val="32"/>
          <w:szCs w:val="32"/>
        </w:rPr>
        <w:t>区工程质量、安全监督机构根据区主管部门的委托对</w:t>
      </w:r>
      <w:r w:rsidR="00E46097" w:rsidRPr="00411F66">
        <w:rPr>
          <w:rFonts w:ascii="仿宋_GB2312" w:eastAsia="仿宋_GB2312" w:hAnsi="仿宋_GB2312" w:cs="仿宋_GB2312" w:hint="eastAsia"/>
          <w:sz w:val="32"/>
          <w:szCs w:val="32"/>
        </w:rPr>
        <w:t>建设单位的</w:t>
      </w:r>
      <w:r w:rsidR="00E46097" w:rsidRPr="00411F66">
        <w:rPr>
          <w:rFonts w:ascii="仿宋_GB2312" w:eastAsia="仿宋_GB2312" w:hAnsi="仿宋" w:cs="仿宋" w:hint="eastAsia"/>
          <w:sz w:val="32"/>
          <w:szCs w:val="32"/>
        </w:rPr>
        <w:t>信用信息</w:t>
      </w:r>
      <w:r w:rsidR="00E46097" w:rsidRPr="00411F66">
        <w:rPr>
          <w:rFonts w:ascii="仿宋_GB2312" w:eastAsia="仿宋_GB2312" w:hAnsi="仿宋_GB2312" w:cs="仿宋_GB2312" w:hint="eastAsia"/>
          <w:sz w:val="32"/>
          <w:szCs w:val="32"/>
        </w:rPr>
        <w:t>进行</w:t>
      </w:r>
      <w:r w:rsidR="00E46097" w:rsidRPr="00411F66">
        <w:rPr>
          <w:rFonts w:ascii="仿宋" w:eastAsia="仿宋" w:hAnsi="仿宋" w:cs="仿宋" w:hint="eastAsia"/>
          <w:sz w:val="32"/>
          <w:szCs w:val="32"/>
        </w:rPr>
        <w:t>采集、审核、录入</w:t>
      </w:r>
      <w:r w:rsidR="00E46097" w:rsidRPr="00411F66">
        <w:rPr>
          <w:rFonts w:ascii="仿宋_GB2312" w:eastAsia="仿宋_GB2312" w:hAnsi="仿宋_GB2312" w:cs="仿宋_GB2312" w:hint="eastAsia"/>
          <w:sz w:val="32"/>
          <w:szCs w:val="32"/>
        </w:rPr>
        <w:t>。</w:t>
      </w:r>
    </w:p>
    <w:p w14:paraId="72857089" w14:textId="77777777" w:rsidR="00411F66" w:rsidRDefault="00411F66">
      <w:pPr>
        <w:adjustRightInd w:val="0"/>
        <w:snapToGrid w:val="0"/>
        <w:spacing w:line="600" w:lineRule="exact"/>
        <w:jc w:val="center"/>
        <w:rPr>
          <w:rFonts w:ascii="黑体" w:eastAsia="黑体" w:hAnsi="黑体" w:cs="黑体"/>
          <w:sz w:val="32"/>
          <w:szCs w:val="32"/>
        </w:rPr>
      </w:pPr>
    </w:p>
    <w:p w14:paraId="6AF748E5" w14:textId="02B4F0C5" w:rsidR="00BE1E88" w:rsidRDefault="00A466AE">
      <w:pPr>
        <w:adjustRightInd w:val="0"/>
        <w:snapToGrid w:val="0"/>
        <w:spacing w:line="600" w:lineRule="exact"/>
        <w:jc w:val="center"/>
        <w:rPr>
          <w:rFonts w:ascii="仿宋_GB2312" w:eastAsia="仿宋_GB2312" w:hAnsi="仿宋_GB2312" w:cs="仿宋_GB2312"/>
          <w:sz w:val="32"/>
          <w:szCs w:val="32"/>
        </w:rPr>
      </w:pPr>
      <w:r>
        <w:rPr>
          <w:rFonts w:ascii="黑体" w:eastAsia="黑体" w:hAnsi="黑体" w:cs="黑体" w:hint="eastAsia"/>
          <w:sz w:val="32"/>
          <w:szCs w:val="32"/>
        </w:rPr>
        <w:t>第二章 信用信息分类和采集</w:t>
      </w:r>
    </w:p>
    <w:p w14:paraId="2BB4708E" w14:textId="77777777" w:rsidR="00BE1E88" w:rsidRDefault="00A466AE">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第六条</w:t>
      </w:r>
      <w:r>
        <w:rPr>
          <w:rFonts w:ascii="仿宋_GB2312" w:eastAsia="仿宋_GB2312" w:hAnsi="仿宋_GB2312" w:cs="仿宋_GB2312" w:hint="eastAsia"/>
          <w:sz w:val="32"/>
          <w:szCs w:val="32"/>
        </w:rPr>
        <w:t xml:space="preserve"> 信用信息由基本信息、良好信用信息、不良信用信息、履约评价信息构成。</w:t>
      </w:r>
    </w:p>
    <w:p w14:paraId="444EB8B3" w14:textId="06C24CEB" w:rsidR="00BE1E88" w:rsidRDefault="00A466AE">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第七条 </w:t>
      </w:r>
      <w:r>
        <w:rPr>
          <w:rFonts w:ascii="仿宋_GB2312" w:eastAsia="仿宋_GB2312" w:hAnsi="仿宋" w:cs="仿宋" w:hint="eastAsia"/>
          <w:sz w:val="32"/>
          <w:szCs w:val="32"/>
        </w:rPr>
        <w:t>基本信息主要由区建筑信用管理</w:t>
      </w:r>
      <w:r w:rsidR="00542442">
        <w:rPr>
          <w:rFonts w:ascii="仿宋_GB2312" w:eastAsia="仿宋_GB2312" w:hAnsi="仿宋" w:cs="仿宋" w:hint="eastAsia"/>
          <w:sz w:val="32"/>
          <w:szCs w:val="32"/>
        </w:rPr>
        <w:t>系统</w:t>
      </w:r>
      <w:r>
        <w:rPr>
          <w:rFonts w:ascii="仿宋_GB2312" w:eastAsia="仿宋_GB2312" w:hAnsi="仿宋" w:cs="仿宋" w:hint="eastAsia"/>
          <w:sz w:val="32"/>
          <w:szCs w:val="32"/>
        </w:rPr>
        <w:t>自动采集生成。</w:t>
      </w:r>
      <w:bookmarkStart w:id="0" w:name="_GoBack"/>
    </w:p>
    <w:bookmarkEnd w:id="0"/>
    <w:p w14:paraId="1B107EF3" w14:textId="0BF85026" w:rsidR="00BE1E88" w:rsidRDefault="00A466AE">
      <w:pPr>
        <w:spacing w:line="560" w:lineRule="exact"/>
        <w:ind w:firstLineChars="200" w:firstLine="643"/>
        <w:rPr>
          <w:rFonts w:ascii="仿宋_GB2312" w:eastAsia="仿宋_GB2312" w:hAnsi="Times New Roman"/>
          <w:bCs/>
          <w:kern w:val="0"/>
          <w:sz w:val="32"/>
          <w:szCs w:val="32"/>
        </w:rPr>
      </w:pPr>
      <w:r>
        <w:rPr>
          <w:rFonts w:ascii="仿宋_GB2312" w:eastAsia="仿宋_GB2312" w:hAnsi="Times New Roman" w:hint="eastAsia"/>
          <w:b/>
          <w:kern w:val="0"/>
          <w:sz w:val="32"/>
          <w:szCs w:val="32"/>
        </w:rPr>
        <w:t xml:space="preserve">第八条 </w:t>
      </w:r>
      <w:r>
        <w:rPr>
          <w:rFonts w:ascii="仿宋_GB2312" w:eastAsia="仿宋_GB2312" w:hAnsi="Times New Roman" w:hint="eastAsia"/>
          <w:bCs/>
          <w:kern w:val="0"/>
          <w:sz w:val="32"/>
          <w:szCs w:val="32"/>
        </w:rPr>
        <w:t>良好信用信息由</w:t>
      </w:r>
      <w:r>
        <w:rPr>
          <w:rFonts w:ascii="仿宋_GB2312" w:eastAsia="仿宋_GB2312" w:hAnsi="仿宋" w:cs="仿宋" w:hint="eastAsia"/>
          <w:sz w:val="32"/>
          <w:szCs w:val="32"/>
        </w:rPr>
        <w:t>区建筑信用管理</w:t>
      </w:r>
      <w:r w:rsidR="00542442">
        <w:rPr>
          <w:rFonts w:ascii="仿宋_GB2312" w:eastAsia="仿宋_GB2312" w:hAnsi="仿宋" w:cs="仿宋" w:hint="eastAsia"/>
          <w:sz w:val="32"/>
          <w:szCs w:val="32"/>
        </w:rPr>
        <w:t>系统</w:t>
      </w:r>
      <w:r>
        <w:rPr>
          <w:rFonts w:ascii="仿宋_GB2312" w:eastAsia="仿宋_GB2312" w:hAnsi="Times New Roman" w:hint="eastAsia"/>
          <w:bCs/>
          <w:kern w:val="0"/>
          <w:sz w:val="32"/>
          <w:szCs w:val="32"/>
        </w:rPr>
        <w:t>自动采集</w:t>
      </w:r>
      <w:r>
        <w:rPr>
          <w:rFonts w:ascii="仿宋_GB2312" w:eastAsia="仿宋_GB2312" w:hAnsi="仿宋" w:cs="仿宋" w:hint="eastAsia"/>
          <w:sz w:val="32"/>
          <w:szCs w:val="32"/>
        </w:rPr>
        <w:t>生成。</w:t>
      </w:r>
    </w:p>
    <w:p w14:paraId="62E2F489" w14:textId="77777777" w:rsidR="00BE1E88" w:rsidRDefault="00A466AE">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sz w:val="32"/>
          <w:szCs w:val="32"/>
        </w:rPr>
        <w:t xml:space="preserve"> 不良信用信息采集:</w:t>
      </w:r>
    </w:p>
    <w:p w14:paraId="37CC17D1" w14:textId="2241592A" w:rsidR="00BE1E88" w:rsidRDefault="00A466AE">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（一）区主管部门和</w:t>
      </w:r>
      <w:r w:rsidR="00462E1E">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在行政执法和监督管理工作中采集不良信用信息,主要包括:行政处罚决定书、不良行为认定书、书面通报、警示约谈等。</w:t>
      </w:r>
    </w:p>
    <w:p w14:paraId="2BBA83EB" w14:textId="1CAB5918" w:rsidR="00BE1E88" w:rsidRDefault="00A466AE">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（二）纪检、审计等部门在工作中发现的建设单位的不良信用信息及时报送至区主管部门和区</w:t>
      </w:r>
      <w:r w:rsidR="00462E1E">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质量安全监督机构。</w:t>
      </w:r>
    </w:p>
    <w:p w14:paraId="2D63A3CA" w14:textId="0073A253" w:rsidR="00BE1E88" w:rsidRDefault="00A466AE">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sz w:val="32"/>
          <w:szCs w:val="32"/>
        </w:rPr>
        <w:t xml:space="preserve"> </w:t>
      </w:r>
      <w:bookmarkStart w:id="1" w:name="_Hlk66117442"/>
      <w:r>
        <w:rPr>
          <w:rFonts w:ascii="仿宋_GB2312" w:eastAsia="仿宋_GB2312" w:hAnsi="仿宋_GB2312" w:cs="仿宋_GB2312" w:hint="eastAsia"/>
          <w:sz w:val="32"/>
          <w:szCs w:val="32"/>
        </w:rPr>
        <w:t>项目建设单位或委托方应当按照双方约定的合同条款和《深圳市罗湖区建筑市场主体履约评价诚信管理办法》的规定，依据客观事实，及时组织对有合同关系的代建单位进行履约评价，并将评价结果录入</w:t>
      </w:r>
      <w:bookmarkStart w:id="2" w:name="_Hlk65245164"/>
      <w:r>
        <w:rPr>
          <w:rFonts w:ascii="仿宋_GB2312" w:eastAsia="仿宋_GB2312" w:hAnsi="仿宋_GB2312" w:cs="仿宋_GB2312" w:hint="eastAsia"/>
          <w:sz w:val="32"/>
          <w:szCs w:val="32"/>
        </w:rPr>
        <w:t>区建筑信用管理</w:t>
      </w:r>
      <w:bookmarkEnd w:id="2"/>
      <w:r w:rsidR="00542442">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w:t>
      </w:r>
    </w:p>
    <w:p w14:paraId="628F58EB" w14:textId="12D13398" w:rsidR="00BE1E88" w:rsidRDefault="00A466AE">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区建筑信用管理</w:t>
      </w:r>
      <w:r w:rsidR="00542442">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自动采集评价结果所对应的信用信息。</w:t>
      </w:r>
    </w:p>
    <w:bookmarkEnd w:id="1"/>
    <w:p w14:paraId="305315B9" w14:textId="77777777" w:rsidR="00BE1E88" w:rsidRDefault="00BE1E88">
      <w:pPr>
        <w:spacing w:line="600" w:lineRule="exact"/>
        <w:ind w:firstLineChars="200" w:firstLine="640"/>
        <w:rPr>
          <w:rFonts w:ascii="仿宋_GB2312" w:eastAsia="仿宋_GB2312" w:hAnsi="仿宋_GB2312" w:cs="仿宋_GB2312"/>
          <w:sz w:val="32"/>
          <w:szCs w:val="32"/>
        </w:rPr>
      </w:pPr>
    </w:p>
    <w:p w14:paraId="7E7538B0" w14:textId="77777777" w:rsidR="00BE1E88" w:rsidRDefault="00A466AE">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t>第三章 信用信息评价、公布和应用</w:t>
      </w:r>
    </w:p>
    <w:p w14:paraId="720CBA03" w14:textId="77777777" w:rsidR="00BE1E88" w:rsidRDefault="00A466AE">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第十一条</w:t>
      </w:r>
      <w:r>
        <w:rPr>
          <w:rFonts w:ascii="仿宋_GB2312" w:eastAsia="仿宋_GB2312" w:hAnsi="仿宋_GB2312" w:cs="仿宋_GB2312" w:hint="eastAsia"/>
          <w:sz w:val="32"/>
          <w:szCs w:val="32"/>
        </w:rPr>
        <w:t xml:space="preserve">　信用信息评价实行动态加减分制,依照建设单位的信用计分标准进行加分、扣分。信用加分、扣分均设</w:t>
      </w:r>
      <w:r>
        <w:rPr>
          <w:rFonts w:ascii="仿宋_GB2312" w:eastAsia="仿宋_GB2312" w:hAnsi="仿宋_GB2312" w:cs="仿宋_GB2312" w:hint="eastAsia"/>
          <w:sz w:val="32"/>
          <w:szCs w:val="32"/>
        </w:rPr>
        <w:lastRenderedPageBreak/>
        <w:t>置有效期,当有效期届满时,加分、扣分值自动归零。信用扣分、加分的分值和有效期详见附件建设单位计分表。</w:t>
      </w:r>
    </w:p>
    <w:p w14:paraId="6D48EB84" w14:textId="3DB020AB" w:rsidR="00BE1E88" w:rsidRDefault="00A466AE">
      <w:pPr>
        <w:spacing w:line="560" w:lineRule="exact"/>
        <w:ind w:firstLineChars="200" w:firstLine="643"/>
        <w:rPr>
          <w:rFonts w:ascii="仿宋_GB2312" w:eastAsia="仿宋_GB2312" w:hAnsi="仿宋_GB2312" w:cs="仿宋_GB2312"/>
          <w:sz w:val="32"/>
          <w:szCs w:val="32"/>
        </w:rPr>
      </w:pPr>
      <w:r>
        <w:rPr>
          <w:rFonts w:ascii="仿宋_GB2312" w:eastAsia="仿宋_GB2312" w:hAnsi="Times New Roman" w:hint="eastAsia"/>
          <w:b/>
          <w:kern w:val="0"/>
          <w:sz w:val="32"/>
          <w:szCs w:val="32"/>
        </w:rPr>
        <w:t xml:space="preserve">第十二条 </w:t>
      </w:r>
      <w:bookmarkStart w:id="3" w:name="_Hlk70581528"/>
      <w:r>
        <w:rPr>
          <w:rFonts w:ascii="仿宋_GB2312" w:eastAsia="仿宋_GB2312" w:hAnsi="仿宋_GB2312" w:cs="仿宋_GB2312" w:hint="eastAsia"/>
          <w:sz w:val="32"/>
          <w:szCs w:val="32"/>
        </w:rPr>
        <w:t>区主管部门对建设单位按照计分表规定的方法，实时公布其良好信用信息和不良信用信息，每3个月公布一次信用评价分数，但不做定性评价。</w:t>
      </w:r>
    </w:p>
    <w:bookmarkEnd w:id="3"/>
    <w:p w14:paraId="21800C7C" w14:textId="77777777" w:rsidR="00BE1E88" w:rsidRDefault="00A466AE">
      <w:pPr>
        <w:spacing w:line="560" w:lineRule="exact"/>
        <w:ind w:firstLineChars="200" w:firstLine="643"/>
        <w:rPr>
          <w:rFonts w:ascii="仿宋_GB2312" w:eastAsia="仿宋_GB2312" w:hAnsi="仿宋_GB2312" w:cs="仿宋_GB2312"/>
          <w:sz w:val="32"/>
          <w:szCs w:val="32"/>
        </w:rPr>
      </w:pPr>
      <w:r>
        <w:rPr>
          <w:rFonts w:ascii="仿宋_GB2312" w:eastAsia="仿宋_GB2312" w:hAnsi="仿宋" w:cs="仿宋" w:hint="eastAsia"/>
          <w:b/>
          <w:bCs/>
          <w:sz w:val="32"/>
          <w:szCs w:val="32"/>
        </w:rPr>
        <w:t>第十三条</w:t>
      </w:r>
      <w:r>
        <w:rPr>
          <w:rFonts w:ascii="仿宋_GB2312" w:eastAsia="仿宋_GB2312" w:hAnsi="仿宋_GB2312" w:cs="仿宋_GB2312" w:hint="eastAsia"/>
          <w:sz w:val="32"/>
          <w:szCs w:val="32"/>
        </w:rPr>
        <w:t xml:space="preserve"> 本细则所规定的信用信息的公布按《深圳市罗湖区建筑市场主体信用管理办法》的相关规定执行,相关法律、法规、规章未规定可以对外公布的信用信息,不进行公布。</w:t>
      </w:r>
    </w:p>
    <w:p w14:paraId="486BA951" w14:textId="45693744" w:rsidR="00BE1E88" w:rsidRDefault="00A466AE">
      <w:pPr>
        <w:adjustRightInd w:val="0"/>
        <w:snapToGrid w:val="0"/>
        <w:spacing w:line="560" w:lineRule="exact"/>
        <w:ind w:firstLineChars="200" w:firstLine="643"/>
        <w:rPr>
          <w:rFonts w:ascii="仿宋_GB2312" w:eastAsia="仿宋_GB2312" w:hAnsi="仿宋_GB2312" w:cs="仿宋_GB2312"/>
          <w:b/>
          <w:bCs/>
          <w:sz w:val="32"/>
          <w:szCs w:val="32"/>
        </w:rPr>
      </w:pPr>
      <w:bookmarkStart w:id="4" w:name="_Hlk66118379"/>
      <w:r>
        <w:rPr>
          <w:rFonts w:ascii="仿宋_GB2312" w:eastAsia="仿宋_GB2312" w:hAnsi="仿宋_GB2312" w:cs="仿宋_GB2312" w:hint="eastAsia"/>
          <w:b/>
          <w:bCs/>
          <w:sz w:val="32"/>
          <w:szCs w:val="32"/>
        </w:rPr>
        <w:t>第十四条</w:t>
      </w:r>
      <w:r>
        <w:rPr>
          <w:rFonts w:ascii="仿宋_GB2312" w:eastAsia="仿宋_GB2312" w:hAnsi="仿宋_GB2312" w:cs="仿宋_GB2312" w:hint="eastAsia"/>
          <w:sz w:val="32"/>
          <w:szCs w:val="32"/>
        </w:rPr>
        <w:t xml:space="preserve"> 区主管部门可以按照《</w:t>
      </w:r>
      <w:r w:rsidR="003F7F50">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罗湖区建筑</w:t>
      </w:r>
      <w:r w:rsidR="005C10F6">
        <w:rPr>
          <w:rFonts w:ascii="仿宋_GB2312" w:eastAsia="仿宋_GB2312" w:hAnsi="仿宋_GB2312" w:cs="仿宋_GB2312" w:hint="eastAsia"/>
          <w:sz w:val="32"/>
          <w:szCs w:val="32"/>
        </w:rPr>
        <w:t>市场</w:t>
      </w:r>
      <w:r>
        <w:rPr>
          <w:rFonts w:ascii="仿宋_GB2312" w:eastAsia="仿宋_GB2312" w:hAnsi="仿宋_GB2312" w:cs="仿宋_GB2312" w:hint="eastAsia"/>
          <w:sz w:val="32"/>
          <w:szCs w:val="32"/>
        </w:rPr>
        <w:t>诚信优质企业管理办法》的规定，定期开展诚信优质代建单位评选，及时公布诚信优质企业名单。</w:t>
      </w:r>
    </w:p>
    <w:bookmarkEnd w:id="4"/>
    <w:p w14:paraId="654B7213" w14:textId="77777777" w:rsidR="00BE1E88" w:rsidRDefault="00A466AE">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对</w:t>
      </w:r>
      <w:bookmarkStart w:id="5" w:name="_Hlk70581573"/>
      <w:r>
        <w:rPr>
          <w:rFonts w:ascii="仿宋_GB2312" w:eastAsia="仿宋_GB2312" w:hAnsi="仿宋_GB2312" w:cs="仿宋_GB2312" w:hint="eastAsia"/>
          <w:sz w:val="32"/>
          <w:szCs w:val="32"/>
        </w:rPr>
        <w:t>信用评价分数较高</w:t>
      </w:r>
      <w:bookmarkEnd w:id="5"/>
      <w:r>
        <w:rPr>
          <w:rFonts w:ascii="仿宋_GB2312" w:eastAsia="仿宋_GB2312" w:hAnsi="仿宋_GB2312" w:cs="仿宋_GB2312" w:hint="eastAsia"/>
          <w:sz w:val="32"/>
          <w:szCs w:val="32"/>
        </w:rPr>
        <w:t>和履约评价结果较好的代建单位,可以实施下列奖励措施:</w:t>
      </w:r>
    </w:p>
    <w:p w14:paraId="1A642117" w14:textId="77777777" w:rsidR="00BE1E88" w:rsidRDefault="00A466AE">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（一）建议政府相关部门选择代建单位时对该类企业给予优先考虑；</w:t>
      </w:r>
    </w:p>
    <w:p w14:paraId="0E562F33" w14:textId="77777777" w:rsidR="00BE1E88" w:rsidRDefault="00A466AE">
      <w:pPr>
        <w:adjustRightInd w:val="0"/>
        <w:snapToGrid w:val="0"/>
        <w:spacing w:line="600" w:lineRule="exact"/>
        <w:ind w:firstLineChars="202" w:firstLine="646"/>
        <w:jc w:val="left"/>
        <w:rPr>
          <w:rFonts w:ascii="仿宋_GB2312" w:eastAsia="仿宋_GB2312" w:hAnsi="仿宋_GB2312" w:cs="仿宋_GB2312"/>
          <w:sz w:val="32"/>
          <w:szCs w:val="32"/>
        </w:rPr>
      </w:pPr>
      <w:bookmarkStart w:id="6" w:name="_Hlk66118531"/>
      <w:r>
        <w:rPr>
          <w:rFonts w:ascii="仿宋_GB2312" w:eastAsia="仿宋_GB2312" w:hAnsi="仿宋_GB2312" w:cs="仿宋_GB2312" w:hint="eastAsia"/>
          <w:sz w:val="32"/>
          <w:szCs w:val="32"/>
        </w:rPr>
        <w:t>（二）在本区各类创先评优活动中给予优先考虑或推荐；</w:t>
      </w:r>
    </w:p>
    <w:bookmarkEnd w:id="6"/>
    <w:p w14:paraId="1B5D61B7" w14:textId="77777777" w:rsidR="00BE1E88" w:rsidRDefault="00A466AE">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（三）法律、法规、规章和国家文件规定的其他奖励措施。</w:t>
      </w:r>
    </w:p>
    <w:p w14:paraId="687A6712" w14:textId="77777777" w:rsidR="00BE1E88" w:rsidRDefault="00A466AE">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对</w:t>
      </w:r>
      <w:bookmarkStart w:id="7" w:name="_Hlk70581585"/>
      <w:r>
        <w:rPr>
          <w:rFonts w:ascii="仿宋_GB2312" w:eastAsia="仿宋_GB2312" w:hAnsi="仿宋_GB2312" w:cs="仿宋_GB2312" w:hint="eastAsia"/>
          <w:sz w:val="32"/>
          <w:szCs w:val="32"/>
        </w:rPr>
        <w:t>信用评价分数较低</w:t>
      </w:r>
      <w:bookmarkEnd w:id="7"/>
      <w:r>
        <w:rPr>
          <w:rFonts w:ascii="仿宋_GB2312" w:eastAsia="仿宋_GB2312" w:hAnsi="仿宋_GB2312" w:cs="仿宋_GB2312" w:hint="eastAsia"/>
          <w:sz w:val="32"/>
          <w:szCs w:val="32"/>
        </w:rPr>
        <w:t xml:space="preserve">和履约评价结果较差的代建单位,在有效期内可依法采取下列惩戒措施: </w:t>
      </w:r>
    </w:p>
    <w:p w14:paraId="3AD10338" w14:textId="77777777" w:rsidR="00BE1E88" w:rsidRDefault="00A466AE">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（一）建议政府相关部门选择代建单位时谨慎选择该类企业；</w:t>
      </w:r>
    </w:p>
    <w:p w14:paraId="7F754179" w14:textId="77777777" w:rsidR="00BE1E88" w:rsidRDefault="00A466AE">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（二）在“双随机、一公开”检查中，将该类企业列为重点检查对象；</w:t>
      </w:r>
    </w:p>
    <w:p w14:paraId="505DBFC2" w14:textId="77777777" w:rsidR="00BE1E88" w:rsidRDefault="00A466AE">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（三）在监督检查建设项目有关文件时，将该类单位作为建设单位的项目列为重点检查对象；</w:t>
      </w:r>
    </w:p>
    <w:p w14:paraId="045E1811" w14:textId="2F43265B" w:rsidR="00BE1E88" w:rsidRDefault="00A466AE">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82185A">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）法律、法规、规章和国家文件规定的其他惩戒措施。</w:t>
      </w:r>
    </w:p>
    <w:p w14:paraId="28CDEAEA" w14:textId="77777777" w:rsidR="00BE1E88" w:rsidRDefault="00BE1E88">
      <w:pPr>
        <w:adjustRightInd w:val="0"/>
        <w:snapToGrid w:val="0"/>
        <w:spacing w:line="600" w:lineRule="exact"/>
        <w:ind w:firstLineChars="200" w:firstLine="640"/>
        <w:rPr>
          <w:rFonts w:ascii="仿宋_GB2312" w:eastAsia="仿宋_GB2312" w:hAnsi="仿宋_GB2312" w:cs="仿宋_GB2312"/>
          <w:sz w:val="32"/>
          <w:szCs w:val="32"/>
        </w:rPr>
      </w:pPr>
    </w:p>
    <w:p w14:paraId="7EB9E952" w14:textId="77777777" w:rsidR="00BE1E88" w:rsidRDefault="00A466AE">
      <w:pPr>
        <w:adjustRightInd w:val="0"/>
        <w:snapToGrid w:val="0"/>
        <w:spacing w:line="600" w:lineRule="exact"/>
        <w:jc w:val="center"/>
        <w:rPr>
          <w:rFonts w:ascii="黑体" w:eastAsia="黑体" w:hAnsi="黑体" w:cs="仿宋_GB2312"/>
          <w:sz w:val="32"/>
          <w:szCs w:val="32"/>
        </w:rPr>
      </w:pPr>
      <w:r>
        <w:rPr>
          <w:rFonts w:ascii="黑体" w:eastAsia="黑体" w:hAnsi="黑体" w:cs="黑体" w:hint="eastAsia"/>
          <w:sz w:val="32"/>
          <w:szCs w:val="32"/>
        </w:rPr>
        <w:t>第四章 附则</w:t>
      </w:r>
    </w:p>
    <w:p w14:paraId="3D38F895" w14:textId="3BA1DD5E" w:rsidR="00BE1E88" w:rsidRDefault="00A466AE">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信用信息将向市住建局信用管理</w:t>
      </w:r>
      <w:r w:rsidR="001832B3">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推送。</w:t>
      </w:r>
    </w:p>
    <w:p w14:paraId="4DA54777" w14:textId="2F6919A2" w:rsidR="00BE1E88" w:rsidRDefault="00A466AE">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本细则由</w:t>
      </w:r>
      <w:r w:rsidR="001E526F">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罗湖区住房和建设局负责解释。</w:t>
      </w:r>
    </w:p>
    <w:p w14:paraId="58B38A2E" w14:textId="18BC6C92" w:rsidR="00BE1E88" w:rsidRDefault="00A466AE">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本细则自</w:t>
      </w:r>
      <w:r w:rsidRPr="00937224">
        <w:rPr>
          <w:rFonts w:ascii="仿宋_GB2312" w:eastAsia="仿宋_GB2312" w:hAnsi="仿宋_GB2312" w:cs="仿宋_GB2312" w:hint="eastAsia"/>
          <w:color w:val="FF0000"/>
          <w:sz w:val="32"/>
          <w:szCs w:val="32"/>
        </w:rPr>
        <w:t>2021年</w:t>
      </w:r>
      <w:r w:rsidR="00411F66">
        <w:rPr>
          <w:rFonts w:ascii="仿宋_GB2312" w:eastAsia="仿宋_GB2312" w:hAnsi="仿宋_GB2312" w:cs="仿宋_GB2312" w:hint="eastAsia"/>
          <w:color w:val="FF0000"/>
          <w:sz w:val="32"/>
          <w:szCs w:val="32"/>
        </w:rPr>
        <w:t>9</w:t>
      </w:r>
      <w:r w:rsidRPr="00937224">
        <w:rPr>
          <w:rFonts w:ascii="仿宋_GB2312" w:eastAsia="仿宋_GB2312" w:hAnsi="仿宋_GB2312" w:cs="仿宋_GB2312" w:hint="eastAsia"/>
          <w:color w:val="FF0000"/>
          <w:sz w:val="32"/>
          <w:szCs w:val="32"/>
        </w:rPr>
        <w:t>月</w:t>
      </w:r>
      <w:r w:rsidR="00411F66">
        <w:rPr>
          <w:rFonts w:ascii="仿宋_GB2312" w:eastAsia="仿宋_GB2312" w:hAnsi="仿宋_GB2312" w:cs="仿宋_GB2312" w:hint="eastAsia"/>
          <w:color w:val="FF0000"/>
          <w:sz w:val="32"/>
          <w:szCs w:val="32"/>
        </w:rPr>
        <w:t>2</w:t>
      </w:r>
      <w:r w:rsidR="00411F66">
        <w:rPr>
          <w:rFonts w:ascii="仿宋_GB2312" w:eastAsia="仿宋_GB2312" w:hAnsi="仿宋_GB2312" w:cs="仿宋_GB2312"/>
          <w:color w:val="FF0000"/>
          <w:sz w:val="32"/>
          <w:szCs w:val="32"/>
        </w:rPr>
        <w:t>0</w:t>
      </w:r>
      <w:r w:rsidRPr="00937224">
        <w:rPr>
          <w:rFonts w:ascii="仿宋_GB2312" w:eastAsia="仿宋_GB2312" w:hAnsi="仿宋_GB2312" w:cs="仿宋_GB2312" w:hint="eastAsia"/>
          <w:color w:val="FF0000"/>
          <w:sz w:val="32"/>
          <w:szCs w:val="32"/>
        </w:rPr>
        <w:t>日</w:t>
      </w:r>
      <w:r>
        <w:rPr>
          <w:rFonts w:ascii="仿宋_GB2312" w:eastAsia="仿宋_GB2312" w:hAnsi="仿宋_GB2312" w:cs="仿宋_GB2312" w:hint="eastAsia"/>
          <w:sz w:val="32"/>
          <w:szCs w:val="32"/>
        </w:rPr>
        <w:t>起</w:t>
      </w:r>
      <w:r w:rsidR="00EF3AA6" w:rsidRPr="00EE32A9">
        <w:rPr>
          <w:rFonts w:ascii="仿宋_GB2312" w:eastAsia="仿宋_GB2312" w:hAnsi="仿宋" w:cs="仿宋_GB2312" w:hint="eastAsia"/>
          <w:sz w:val="32"/>
          <w:szCs w:val="32"/>
        </w:rPr>
        <w:t>施行</w:t>
      </w:r>
      <w:r>
        <w:rPr>
          <w:rFonts w:ascii="仿宋_GB2312" w:eastAsia="仿宋_GB2312" w:hAnsi="仿宋_GB2312" w:cs="仿宋_GB2312" w:hint="eastAsia"/>
          <w:sz w:val="32"/>
          <w:szCs w:val="32"/>
        </w:rPr>
        <w:t>,有效期</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w:t>
      </w:r>
    </w:p>
    <w:p w14:paraId="7AC8DA67" w14:textId="77777777" w:rsidR="00BE1E88" w:rsidRDefault="00BE1E88">
      <w:pPr>
        <w:adjustRightInd w:val="0"/>
        <w:snapToGrid w:val="0"/>
        <w:spacing w:line="600" w:lineRule="exact"/>
        <w:ind w:firstLineChars="200" w:firstLine="640"/>
        <w:rPr>
          <w:rFonts w:ascii="仿宋_GB2312" w:eastAsia="仿宋_GB2312" w:hAnsi="仿宋_GB2312" w:cs="仿宋_GB2312"/>
          <w:sz w:val="32"/>
          <w:szCs w:val="32"/>
        </w:rPr>
      </w:pPr>
    </w:p>
    <w:p w14:paraId="066F9D81" w14:textId="77777777" w:rsidR="00BE1E88" w:rsidRDefault="00BE1E88">
      <w:pPr>
        <w:adjustRightInd w:val="0"/>
        <w:snapToGrid w:val="0"/>
        <w:spacing w:line="600" w:lineRule="exact"/>
        <w:ind w:firstLineChars="200" w:firstLine="640"/>
        <w:rPr>
          <w:rFonts w:ascii="仿宋_GB2312" w:eastAsia="仿宋_GB2312" w:hAnsi="仿宋_GB2312" w:cs="仿宋_GB2312"/>
          <w:sz w:val="32"/>
          <w:szCs w:val="32"/>
        </w:rPr>
      </w:pPr>
    </w:p>
    <w:p w14:paraId="02FA098D" w14:textId="77777777" w:rsidR="00BE1E88" w:rsidRDefault="00A466AE">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附件：建设单位计分表</w:t>
      </w:r>
    </w:p>
    <w:p w14:paraId="4D4D15BA" w14:textId="77777777" w:rsidR="00BE1E88" w:rsidRDefault="00BE1E88"/>
    <w:p w14:paraId="2147608F" w14:textId="77777777" w:rsidR="00BE1E88" w:rsidRDefault="00BE1E88">
      <w:pPr>
        <w:spacing w:line="560" w:lineRule="exact"/>
        <w:rPr>
          <w:rFonts w:ascii="仿宋_GB2312" w:eastAsia="仿宋_GB2312"/>
          <w:sz w:val="32"/>
          <w:szCs w:val="32"/>
        </w:rPr>
      </w:pPr>
    </w:p>
    <w:sectPr w:rsidR="00BE1E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80389" w14:textId="77777777" w:rsidR="0034281E" w:rsidRDefault="0034281E" w:rsidP="00D3541C">
      <w:r>
        <w:separator/>
      </w:r>
    </w:p>
  </w:endnote>
  <w:endnote w:type="continuationSeparator" w:id="0">
    <w:p w14:paraId="72F4AC2B" w14:textId="77777777" w:rsidR="0034281E" w:rsidRDefault="0034281E" w:rsidP="00D3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B3995" w14:textId="77777777" w:rsidR="0034281E" w:rsidRDefault="0034281E" w:rsidP="00D3541C">
      <w:r>
        <w:separator/>
      </w:r>
    </w:p>
  </w:footnote>
  <w:footnote w:type="continuationSeparator" w:id="0">
    <w:p w14:paraId="0EB74462" w14:textId="77777777" w:rsidR="0034281E" w:rsidRDefault="0034281E" w:rsidP="00D354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E9D"/>
    <w:rsid w:val="00025D67"/>
    <w:rsid w:val="00052D08"/>
    <w:rsid w:val="000624A6"/>
    <w:rsid w:val="00073715"/>
    <w:rsid w:val="000D356D"/>
    <w:rsid w:val="000F697E"/>
    <w:rsid w:val="001149A3"/>
    <w:rsid w:val="001368A2"/>
    <w:rsid w:val="001832B3"/>
    <w:rsid w:val="00196E3C"/>
    <w:rsid w:val="001E526F"/>
    <w:rsid w:val="0024186B"/>
    <w:rsid w:val="002B2B86"/>
    <w:rsid w:val="002D58CB"/>
    <w:rsid w:val="002E1AE0"/>
    <w:rsid w:val="00322016"/>
    <w:rsid w:val="00327E73"/>
    <w:rsid w:val="0034281E"/>
    <w:rsid w:val="003B6A5F"/>
    <w:rsid w:val="003F7F50"/>
    <w:rsid w:val="00411F66"/>
    <w:rsid w:val="004554D6"/>
    <w:rsid w:val="00462E1E"/>
    <w:rsid w:val="004B30D1"/>
    <w:rsid w:val="00542442"/>
    <w:rsid w:val="005A2F73"/>
    <w:rsid w:val="005C10F6"/>
    <w:rsid w:val="0063765A"/>
    <w:rsid w:val="006D6B03"/>
    <w:rsid w:val="006F2DEB"/>
    <w:rsid w:val="007573E1"/>
    <w:rsid w:val="00762569"/>
    <w:rsid w:val="00790376"/>
    <w:rsid w:val="007A5A03"/>
    <w:rsid w:val="0082185A"/>
    <w:rsid w:val="008C7CB3"/>
    <w:rsid w:val="009361F6"/>
    <w:rsid w:val="00937224"/>
    <w:rsid w:val="0095362E"/>
    <w:rsid w:val="00963E73"/>
    <w:rsid w:val="009C1E9D"/>
    <w:rsid w:val="00A15768"/>
    <w:rsid w:val="00A466AE"/>
    <w:rsid w:val="00A50173"/>
    <w:rsid w:val="00A85120"/>
    <w:rsid w:val="00AB0196"/>
    <w:rsid w:val="00B56BB7"/>
    <w:rsid w:val="00B852EC"/>
    <w:rsid w:val="00BE1E88"/>
    <w:rsid w:val="00CD4994"/>
    <w:rsid w:val="00CF60E9"/>
    <w:rsid w:val="00D04A45"/>
    <w:rsid w:val="00D3541C"/>
    <w:rsid w:val="00D37ACB"/>
    <w:rsid w:val="00D4682A"/>
    <w:rsid w:val="00D50126"/>
    <w:rsid w:val="00DA1349"/>
    <w:rsid w:val="00E11301"/>
    <w:rsid w:val="00E46097"/>
    <w:rsid w:val="00E85559"/>
    <w:rsid w:val="00EF3AA6"/>
    <w:rsid w:val="00F20797"/>
    <w:rsid w:val="00F24DB1"/>
    <w:rsid w:val="00F4112F"/>
    <w:rsid w:val="00F537F9"/>
    <w:rsid w:val="00F7213C"/>
    <w:rsid w:val="00F84A14"/>
    <w:rsid w:val="00FC6F5A"/>
    <w:rsid w:val="00FE537F"/>
    <w:rsid w:val="014229A4"/>
    <w:rsid w:val="01CA6A11"/>
    <w:rsid w:val="02C258F1"/>
    <w:rsid w:val="04C04E2A"/>
    <w:rsid w:val="06CC231F"/>
    <w:rsid w:val="076A03EF"/>
    <w:rsid w:val="076A2597"/>
    <w:rsid w:val="093241C2"/>
    <w:rsid w:val="09425CC2"/>
    <w:rsid w:val="09D53E27"/>
    <w:rsid w:val="0A6301AA"/>
    <w:rsid w:val="0B7E31FF"/>
    <w:rsid w:val="0E19708C"/>
    <w:rsid w:val="0ECA7DE6"/>
    <w:rsid w:val="12026B6A"/>
    <w:rsid w:val="12386E9F"/>
    <w:rsid w:val="13806B65"/>
    <w:rsid w:val="13D512BB"/>
    <w:rsid w:val="16EA2852"/>
    <w:rsid w:val="19F06EF2"/>
    <w:rsid w:val="1D705DA2"/>
    <w:rsid w:val="25A7668B"/>
    <w:rsid w:val="27D1069D"/>
    <w:rsid w:val="28133162"/>
    <w:rsid w:val="295E1987"/>
    <w:rsid w:val="2A3809C3"/>
    <w:rsid w:val="2AAF46BA"/>
    <w:rsid w:val="2FEA4960"/>
    <w:rsid w:val="31A37368"/>
    <w:rsid w:val="33211FD7"/>
    <w:rsid w:val="35A65064"/>
    <w:rsid w:val="3BBF020C"/>
    <w:rsid w:val="3E151E16"/>
    <w:rsid w:val="3ECA17D5"/>
    <w:rsid w:val="41BA0924"/>
    <w:rsid w:val="420C023C"/>
    <w:rsid w:val="430738AC"/>
    <w:rsid w:val="46160BB8"/>
    <w:rsid w:val="47D1353E"/>
    <w:rsid w:val="4AA4139A"/>
    <w:rsid w:val="4ADC6105"/>
    <w:rsid w:val="4D760CFF"/>
    <w:rsid w:val="4DBE1F98"/>
    <w:rsid w:val="4DF167C0"/>
    <w:rsid w:val="4E0A267F"/>
    <w:rsid w:val="52832CC3"/>
    <w:rsid w:val="53E85608"/>
    <w:rsid w:val="55EE652E"/>
    <w:rsid w:val="569A0633"/>
    <w:rsid w:val="59960678"/>
    <w:rsid w:val="5B00699D"/>
    <w:rsid w:val="5C8B31AA"/>
    <w:rsid w:val="5C9C2E5F"/>
    <w:rsid w:val="611E2514"/>
    <w:rsid w:val="67E74E30"/>
    <w:rsid w:val="6B7C1B92"/>
    <w:rsid w:val="6D5940FB"/>
    <w:rsid w:val="6FCF3272"/>
    <w:rsid w:val="71CD569A"/>
    <w:rsid w:val="742E59FD"/>
    <w:rsid w:val="757E7C57"/>
    <w:rsid w:val="783A2E12"/>
    <w:rsid w:val="7ABC32DE"/>
    <w:rsid w:val="7AC92CC5"/>
    <w:rsid w:val="7AFB719D"/>
    <w:rsid w:val="7E04359B"/>
    <w:rsid w:val="7E2E47F5"/>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8D828"/>
  <w15:docId w15:val="{98F9B3AB-2FC8-4283-990C-63A2DBE5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vito</dc:creator>
  <cp:lastModifiedBy>贺智彦</cp:lastModifiedBy>
  <cp:revision>28</cp:revision>
  <cp:lastPrinted>2021-04-27T06:21:00Z</cp:lastPrinted>
  <dcterms:created xsi:type="dcterms:W3CDTF">2021-02-07T01:18:00Z</dcterms:created>
  <dcterms:modified xsi:type="dcterms:W3CDTF">2021-08-30T08:09:00Z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6003E150281D4285A4E9D904B5814434</vt:lpwstr>
  </property>
</Properties>
</file>