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default"/>
          <w:lang w:val="en-US" w:eastAsia="zh-CN"/>
        </w:rPr>
      </w:pPr>
      <w:r>
        <w:rPr>
          <w:rFonts w:hint="eastAsia"/>
          <w:lang w:val="en-US" w:eastAsia="zh-CN"/>
        </w:rPr>
        <w:t>附件1</w:t>
      </w:r>
    </w:p>
    <w:p>
      <w:pPr>
        <w:bidi w:val="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sz w:val="44"/>
          <w:szCs w:val="44"/>
          <w:highlight w:val="none"/>
          <w:lang w:val="en-US" w:eastAsia="zh-CN"/>
        </w:rPr>
      </w:pPr>
      <w:r>
        <w:rPr>
          <w:rFonts w:hint="eastAsia" w:ascii="方正小标宋_GBK" w:hAnsi="方正小标宋_GBK" w:eastAsia="方正小标宋_GBK" w:cs="方正小标宋_GBK"/>
          <w:sz w:val="44"/>
          <w:szCs w:val="44"/>
          <w:highlight w:val="none"/>
          <w:lang w:val="en-US" w:eastAsia="zh-CN"/>
        </w:rPr>
        <w:t>2023年罗湖区“深圳工匠活动周”活动项目</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_GBK" w:hAnsi="方正小标宋_GBK" w:eastAsia="方正小标宋_GBK" w:cs="方正小标宋_GBK"/>
          <w:sz w:val="44"/>
          <w:szCs w:val="44"/>
          <w:highlight w:val="none"/>
          <w:lang w:val="en-US" w:eastAsia="zh-CN"/>
        </w:rPr>
      </w:pPr>
      <w:r>
        <w:rPr>
          <w:rFonts w:hint="eastAsia" w:ascii="方正小标宋_GBK" w:hAnsi="方正小标宋_GBK" w:eastAsia="方正小标宋_GBK" w:cs="方正小标宋_GBK"/>
          <w:sz w:val="44"/>
          <w:szCs w:val="44"/>
          <w:highlight w:val="none"/>
          <w:lang w:val="en-US" w:eastAsia="zh-CN"/>
        </w:rPr>
        <w:t>需求书</w:t>
      </w:r>
    </w:p>
    <w:p>
      <w:pPr>
        <w:bidi w:val="0"/>
        <w:rPr>
          <w:rFonts w:hint="eastAsia"/>
        </w:rPr>
      </w:pP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rPr>
      </w:pPr>
      <w:r>
        <w:rPr>
          <w:rFonts w:hint="eastAsia" w:ascii="黑体" w:hAnsi="黑体" w:eastAsia="黑体" w:cs="黑体"/>
        </w:rPr>
        <w:t>项目名称：</w:t>
      </w:r>
      <w:r>
        <w:rPr>
          <w:rFonts w:hint="eastAsia" w:ascii="仿宋_GB2312" w:hAnsi="仿宋_GB2312" w:eastAsia="仿宋_GB2312" w:cs="仿宋_GB2312"/>
        </w:rPr>
        <w:t>2023年罗湖区“深圳工匠活动周”活动</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lang w:eastAsia="zh-CN"/>
        </w:rPr>
      </w:pPr>
      <w:r>
        <w:rPr>
          <w:rFonts w:hint="eastAsia" w:ascii="黑体" w:hAnsi="黑体" w:eastAsia="黑体" w:cs="黑体"/>
        </w:rPr>
        <w:t>采购单位：</w:t>
      </w:r>
      <w:r>
        <w:rPr>
          <w:rFonts w:hint="eastAsia"/>
          <w:lang w:eastAsia="zh-CN"/>
        </w:rPr>
        <w:t>罗湖区人力资源局</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lang w:eastAsia="zh-CN"/>
        </w:rPr>
      </w:pPr>
      <w:r>
        <w:rPr>
          <w:rFonts w:hint="eastAsia" w:ascii="黑体" w:hAnsi="黑体" w:eastAsia="黑体" w:cs="黑体"/>
        </w:rPr>
        <w:t>采购方式：</w:t>
      </w:r>
      <w:r>
        <w:rPr>
          <w:rFonts w:hint="eastAsia"/>
          <w:lang w:eastAsia="zh-CN"/>
        </w:rPr>
        <w:t>自行采购</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rPr>
      </w:pPr>
      <w:r>
        <w:rPr>
          <w:rFonts w:hint="eastAsia" w:ascii="黑体" w:hAnsi="黑体" w:eastAsia="黑体" w:cs="黑体"/>
        </w:rPr>
        <w:t>采购</w:t>
      </w:r>
      <w:r>
        <w:rPr>
          <w:rFonts w:hint="eastAsia" w:ascii="黑体" w:hAnsi="黑体" w:eastAsia="黑体" w:cs="黑体"/>
          <w:lang w:eastAsia="zh-CN"/>
        </w:rPr>
        <w:t>控制价</w:t>
      </w:r>
      <w:r>
        <w:rPr>
          <w:rFonts w:hint="eastAsia" w:ascii="黑体" w:hAnsi="黑体" w:eastAsia="黑体" w:cs="黑体"/>
        </w:rPr>
        <w:t>：</w:t>
      </w:r>
      <w:r>
        <w:rPr>
          <w:rFonts w:hint="eastAsia" w:ascii="仿宋_GB2312" w:hAnsi="仿宋_GB2312" w:eastAsia="仿宋_GB2312" w:cs="仿宋_GB2312"/>
          <w:lang w:eastAsia="zh-CN"/>
        </w:rPr>
        <w:t>人民币</w:t>
      </w:r>
      <w:r>
        <w:rPr>
          <w:rFonts w:hint="eastAsia" w:cs="仿宋_GB2312"/>
          <w:lang w:val="en-US" w:eastAsia="zh-CN"/>
        </w:rPr>
        <w:t>30</w:t>
      </w:r>
      <w:r>
        <w:rPr>
          <w:rFonts w:hint="eastAsia" w:ascii="仿宋_GB2312" w:hAnsi="仿宋_GB2312" w:eastAsia="仿宋_GB2312" w:cs="仿宋_GB2312"/>
        </w:rPr>
        <w:t>万元</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rPr>
      </w:pPr>
      <w:r>
        <w:rPr>
          <w:rFonts w:hint="eastAsia" w:ascii="黑体" w:hAnsi="黑体" w:eastAsia="黑体" w:cs="黑体"/>
        </w:rPr>
        <w:t>项目服务期限：</w:t>
      </w:r>
      <w:r>
        <w:rPr>
          <w:rFonts w:hint="eastAsia" w:ascii="仿宋_GB2312" w:hAnsi="仿宋_GB2312" w:eastAsia="仿宋_GB2312" w:cs="仿宋_GB2312"/>
        </w:rPr>
        <w:t>自合同签订之日起，服务期限至20</w:t>
      </w:r>
      <w:r>
        <w:rPr>
          <w:rFonts w:hint="eastAsia" w:cs="仿宋_GB2312"/>
          <w:lang w:val="en-US" w:eastAsia="zh-CN"/>
        </w:rPr>
        <w:t>23</w:t>
      </w:r>
      <w:r>
        <w:rPr>
          <w:rFonts w:hint="eastAsia" w:ascii="仿宋_GB2312" w:hAnsi="仿宋_GB2312" w:eastAsia="仿宋_GB2312" w:cs="仿宋_GB2312"/>
        </w:rPr>
        <w:t>年</w:t>
      </w:r>
      <w:r>
        <w:rPr>
          <w:rFonts w:hint="eastAsia" w:cs="仿宋_GB2312"/>
          <w:lang w:val="en-US" w:eastAsia="zh-CN"/>
        </w:rPr>
        <w:t>12</w:t>
      </w:r>
      <w:r>
        <w:rPr>
          <w:rFonts w:hint="eastAsia" w:ascii="仿宋_GB2312" w:hAnsi="仿宋_GB2312" w:eastAsia="仿宋_GB2312" w:cs="仿宋_GB2312"/>
        </w:rPr>
        <w:t>月</w:t>
      </w:r>
      <w:r>
        <w:rPr>
          <w:rFonts w:hint="eastAsia" w:cs="仿宋_GB2312"/>
          <w:lang w:val="en-US" w:eastAsia="zh-CN"/>
        </w:rPr>
        <w:t>31</w:t>
      </w:r>
      <w:r>
        <w:rPr>
          <w:rFonts w:hint="eastAsia" w:ascii="仿宋_GB2312" w:hAnsi="仿宋_GB2312" w:eastAsia="仿宋_GB2312" w:cs="仿宋_GB2312"/>
        </w:rPr>
        <w:t>日。</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黑体" w:hAnsi="黑体" w:eastAsia="黑体" w:cs="黑体"/>
        </w:rPr>
      </w:pPr>
      <w:r>
        <w:rPr>
          <w:rFonts w:hint="eastAsia" w:ascii="黑体" w:hAnsi="黑体" w:eastAsia="黑体" w:cs="黑体"/>
        </w:rPr>
        <w:t>项目基本情况</w:t>
      </w:r>
    </w:p>
    <w:p>
      <w:pPr>
        <w:pStyle w:val="13"/>
        <w:keepNext w:val="0"/>
        <w:keepLines w:val="0"/>
        <w:pageBreakBefore w:val="0"/>
        <w:widowControl/>
        <w:suppressLineNumbers w:val="0"/>
        <w:pBdr>
          <w:top w:val="none" w:color="auto" w:sz="0" w:space="0"/>
          <w:left w:val="none" w:color="auto" w:sz="0" w:space="0"/>
          <w:bottom w:val="none" w:color="auto" w:sz="0" w:space="0"/>
        </w:pBd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习近平总书记指出“各级党委和政府要高度重视技能人才工作，大力弘扬劳模精神、劳动精神、工匠精神，激励更多劳动者特别是青年一代走技能成才、技能报国之路，培养更多高技能人才和大国工匠，为全面建设社会主义现代化国家提供有力人才保障”。为</w:t>
      </w:r>
      <w:r>
        <w:rPr>
          <w:rFonts w:hint="eastAsia" w:ascii="仿宋_GB2312" w:hAnsi="仿宋_GB2312" w:eastAsia="仿宋_GB2312" w:cs="仿宋_GB2312"/>
          <w:color w:val="auto"/>
          <w:sz w:val="32"/>
          <w:szCs w:val="32"/>
          <w:lang w:val="en-US" w:eastAsia="zh-CN"/>
        </w:rPr>
        <w:t>深入</w:t>
      </w:r>
      <w:r>
        <w:rPr>
          <w:rFonts w:hint="eastAsia" w:ascii="仿宋_GB2312" w:hAnsi="仿宋_GB2312" w:eastAsia="仿宋_GB2312" w:cs="仿宋_GB2312"/>
          <w:color w:val="auto"/>
          <w:sz w:val="32"/>
          <w:szCs w:val="32"/>
        </w:rPr>
        <w:t>贯彻落实习近平总书记</w:t>
      </w:r>
      <w:r>
        <w:rPr>
          <w:rFonts w:hint="eastAsia" w:cs="仿宋_GB2312"/>
          <w:color w:val="auto"/>
          <w:sz w:val="32"/>
          <w:szCs w:val="32"/>
          <w:lang w:eastAsia="zh-CN"/>
        </w:rPr>
        <w:t>重要</w:t>
      </w:r>
      <w:r>
        <w:rPr>
          <w:rFonts w:hint="eastAsia" w:ascii="仿宋_GB2312" w:hAnsi="仿宋_GB2312" w:eastAsia="仿宋_GB2312" w:cs="仿宋_GB2312"/>
          <w:color w:val="auto"/>
          <w:sz w:val="32"/>
          <w:szCs w:val="32"/>
        </w:rPr>
        <w:t>指示</w:t>
      </w:r>
      <w:bookmarkStart w:id="0" w:name="_GoBack"/>
      <w:bookmarkEnd w:id="0"/>
      <w:r>
        <w:rPr>
          <w:rFonts w:hint="eastAsia" w:ascii="仿宋_GB2312" w:hAnsi="仿宋_GB2312" w:eastAsia="仿宋_GB2312" w:cs="仿宋_GB2312"/>
          <w:color w:val="auto"/>
          <w:sz w:val="32"/>
          <w:szCs w:val="32"/>
        </w:rPr>
        <w:t>批示精神，</w:t>
      </w:r>
      <w:r>
        <w:rPr>
          <w:rFonts w:hint="eastAsia" w:ascii="仿宋_GB2312" w:hAnsi="仿宋_GB2312" w:eastAsia="仿宋_GB2312" w:cs="仿宋_GB2312"/>
          <w:color w:val="auto"/>
          <w:sz w:val="32"/>
          <w:szCs w:val="32"/>
          <w:lang w:eastAsia="zh-CN"/>
        </w:rPr>
        <w:t>根据《</w:t>
      </w:r>
      <w:r>
        <w:rPr>
          <w:rFonts w:hint="eastAsia" w:ascii="仿宋_GB2312" w:hAnsi="仿宋_GB2312" w:eastAsia="仿宋_GB2312" w:cs="仿宋_GB2312"/>
          <w:color w:val="auto"/>
          <w:sz w:val="32"/>
          <w:szCs w:val="32"/>
          <w:lang w:val="en-US" w:eastAsia="zh-CN"/>
        </w:rPr>
        <w:t>深圳市人力资源和社会保障局 深圳市总工会 深圳市教育局关于做好2023年“深圳工匠活动周”相关工作的通知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要求，计划于</w:t>
      </w:r>
      <w:r>
        <w:rPr>
          <w:rFonts w:hint="eastAsia" w:ascii="仿宋_GB2312" w:hAnsi="仿宋_GB2312" w:eastAsia="仿宋_GB2312" w:cs="仿宋_GB2312"/>
          <w:color w:val="auto"/>
          <w:kern w:val="2"/>
          <w:sz w:val="32"/>
          <w:szCs w:val="32"/>
          <w:lang w:val="en-US" w:eastAsia="zh-CN" w:bidi="ar-SA"/>
        </w:rPr>
        <w:t>2023年12月10日至16日期间，</w:t>
      </w:r>
      <w:r>
        <w:rPr>
          <w:rStyle w:val="14"/>
          <w:rFonts w:ascii="仿宋_GB2312" w:hAnsi="仿宋_GB2312" w:eastAsia="仿宋_GB2312" w:cs="仿宋_GB2312"/>
          <w:b w:val="0"/>
          <w:i w:val="0"/>
          <w:color w:val="auto"/>
        </w:rPr>
        <w:t>聚焦</w:t>
      </w:r>
      <w:r>
        <w:rPr>
          <w:rStyle w:val="14"/>
          <w:rFonts w:hint="eastAsia" w:ascii="仿宋_GB2312" w:hAnsi="仿宋_GB2312" w:eastAsia="仿宋_GB2312" w:cs="仿宋_GB2312"/>
          <w:b w:val="0"/>
          <w:i w:val="0"/>
          <w:color w:val="auto"/>
          <w:lang w:eastAsia="zh-CN"/>
        </w:rPr>
        <w:t>“产业塑造新动能，服务激发新活力”</w:t>
      </w:r>
      <w:r>
        <w:rPr>
          <w:rStyle w:val="14"/>
          <w:rFonts w:ascii="仿宋_GB2312" w:hAnsi="仿宋_GB2312" w:eastAsia="仿宋_GB2312" w:cs="仿宋_GB2312"/>
          <w:b w:val="0"/>
          <w:i w:val="0"/>
          <w:color w:val="auto"/>
        </w:rPr>
        <w:t>，</w:t>
      </w:r>
      <w:r>
        <w:rPr>
          <w:rFonts w:hint="eastAsia" w:ascii="仿宋_GB2312" w:hAnsi="仿宋_GB2312" w:eastAsia="仿宋_GB2312" w:cs="仿宋_GB2312"/>
          <w:color w:val="auto"/>
          <w:kern w:val="2"/>
          <w:sz w:val="32"/>
          <w:szCs w:val="32"/>
          <w:lang w:val="en-US" w:eastAsia="zh-CN" w:bidi="ar-SA"/>
        </w:rPr>
        <w:t>开展以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2"/>
          <w:sz w:val="32"/>
          <w:szCs w:val="32"/>
          <w:lang w:val="en-US" w:eastAsia="zh-CN" w:bidi="ar-SA"/>
        </w:rPr>
        <w:t>弘扬工匠精神 技能创造未来</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rPr>
        <w:t>主题</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lang w:val="en-US" w:eastAsia="zh-CN"/>
        </w:rPr>
        <w:t>工匠活动周系列活动</w:t>
      </w:r>
      <w:r>
        <w:rPr>
          <w:rFonts w:hint="eastAsia" w:cs="仿宋_GB2312"/>
          <w:color w:val="auto"/>
          <w:sz w:val="32"/>
          <w:szCs w:val="32"/>
          <w:lang w:val="en-US" w:eastAsia="zh-CN"/>
        </w:rPr>
        <w:t>，</w:t>
      </w:r>
      <w:r>
        <w:rPr>
          <w:rFonts w:hint="eastAsia" w:cs="仿宋_GB2312"/>
          <w:color w:val="auto"/>
          <w:sz w:val="32"/>
          <w:szCs w:val="32"/>
          <w:lang w:eastAsia="zh-CN"/>
        </w:rPr>
        <w:t>包括</w:t>
      </w:r>
      <w:r>
        <w:rPr>
          <w:rFonts w:hint="eastAsia" w:ascii="仿宋_GB2312" w:hAnsi="仿宋_GB2312" w:eastAsia="仿宋_GB2312" w:cs="仿宋_GB2312"/>
          <w:color w:val="auto"/>
          <w:sz w:val="32"/>
          <w:szCs w:val="32"/>
        </w:rPr>
        <w:t>技能人才</w:t>
      </w:r>
      <w:r>
        <w:rPr>
          <w:rFonts w:hint="eastAsia" w:ascii="仿宋_GB2312" w:hAnsi="仿宋_GB2312" w:eastAsia="仿宋_GB2312" w:cs="仿宋_GB2312"/>
          <w:color w:val="auto"/>
          <w:sz w:val="32"/>
          <w:szCs w:val="32"/>
          <w:lang w:eastAsia="zh-CN"/>
        </w:rPr>
        <w:t>相关</w:t>
      </w:r>
      <w:r>
        <w:rPr>
          <w:rFonts w:hint="eastAsia" w:ascii="仿宋_GB2312" w:hAnsi="仿宋_GB2312" w:eastAsia="仿宋_GB2312" w:cs="仿宋_GB2312"/>
          <w:color w:val="auto"/>
          <w:sz w:val="32"/>
          <w:szCs w:val="32"/>
          <w:lang w:val="en-US" w:eastAsia="zh-CN"/>
        </w:rPr>
        <w:t>表彰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展示</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主题宣传</w:t>
      </w:r>
      <w:r>
        <w:rPr>
          <w:rFonts w:hint="eastAsia" w:cs="仿宋_GB2312"/>
          <w:color w:val="auto"/>
          <w:sz w:val="32"/>
          <w:szCs w:val="32"/>
          <w:lang w:eastAsia="zh-CN"/>
        </w:rPr>
        <w:t>等</w:t>
      </w:r>
      <w:r>
        <w:rPr>
          <w:rFonts w:hint="eastAsia" w:ascii="仿宋_GB2312" w:hAnsi="仿宋_GB2312" w:eastAsia="仿宋_GB2312" w:cs="仿宋_GB2312"/>
          <w:color w:val="auto"/>
          <w:sz w:val="32"/>
          <w:szCs w:val="32"/>
        </w:rPr>
        <w:t>活动</w:t>
      </w:r>
      <w:r>
        <w:rPr>
          <w:rFonts w:hint="eastAsia" w:ascii="仿宋_GB2312" w:hAnsi="仿宋_GB2312" w:eastAsia="仿宋_GB2312" w:cs="仿宋_GB2312"/>
          <w:color w:val="auto"/>
          <w:sz w:val="32"/>
          <w:szCs w:val="32"/>
          <w:lang w:eastAsia="zh-CN"/>
        </w:rPr>
        <w:t>，</w:t>
      </w:r>
      <w:r>
        <w:rPr>
          <w:rStyle w:val="14"/>
          <w:rFonts w:hint="eastAsia" w:ascii="仿宋_GB2312" w:hAnsi="仿宋_GB2312" w:eastAsia="仿宋_GB2312" w:cs="仿宋_GB2312"/>
          <w:b w:val="0"/>
          <w:i w:val="0"/>
          <w:color w:val="auto"/>
          <w:lang w:eastAsia="zh-CN"/>
        </w:rPr>
        <w:t>充分</w:t>
      </w:r>
      <w:r>
        <w:rPr>
          <w:rStyle w:val="14"/>
          <w:rFonts w:ascii="仿宋_GB2312" w:hAnsi="仿宋_GB2312" w:eastAsia="仿宋_GB2312" w:cs="仿宋_GB2312"/>
          <w:b w:val="0"/>
          <w:i w:val="0"/>
          <w:color w:val="auto"/>
        </w:rPr>
        <w:t>展现</w:t>
      </w:r>
      <w:r>
        <w:rPr>
          <w:rStyle w:val="14"/>
          <w:rFonts w:hint="eastAsia" w:ascii="仿宋_GB2312" w:hAnsi="仿宋_GB2312" w:eastAsia="仿宋_GB2312" w:cs="仿宋_GB2312"/>
          <w:b w:val="0"/>
          <w:i w:val="0"/>
          <w:color w:val="auto"/>
          <w:lang w:eastAsia="zh-CN"/>
        </w:rPr>
        <w:t>我区技能人才工作</w:t>
      </w:r>
      <w:r>
        <w:rPr>
          <w:rStyle w:val="14"/>
          <w:rFonts w:ascii="仿宋_GB2312" w:hAnsi="仿宋_GB2312" w:eastAsia="仿宋_GB2312" w:cs="仿宋_GB2312"/>
          <w:b w:val="0"/>
          <w:i w:val="0"/>
          <w:color w:val="auto"/>
        </w:rPr>
        <w:t>成果，讲好技能人才奋进成长</w:t>
      </w:r>
      <w:r>
        <w:rPr>
          <w:rStyle w:val="14"/>
          <w:rFonts w:hint="eastAsia" w:ascii="仿宋_GB2312" w:hAnsi="仿宋_GB2312" w:eastAsia="仿宋_GB2312" w:cs="仿宋_GB2312"/>
          <w:b w:val="0"/>
          <w:i w:val="0"/>
          <w:color w:val="auto"/>
          <w:lang w:eastAsia="zh-CN"/>
        </w:rPr>
        <w:t>故事，打造技能人才标杆，塑造技能兴业氛围，</w:t>
      </w:r>
      <w:r>
        <w:rPr>
          <w:rStyle w:val="14"/>
          <w:color w:val="auto"/>
        </w:rPr>
        <w:t>大力弘扬工匠精神，营造劳动光荣、技能宝贵、创造伟大的良好氛围，</w:t>
      </w:r>
      <w:r>
        <w:rPr>
          <w:rStyle w:val="14"/>
          <w:rFonts w:hint="eastAsia" w:ascii="仿宋_GB2312" w:hAnsi="仿宋_GB2312" w:eastAsia="仿宋_GB2312" w:cs="仿宋_GB2312"/>
          <w:b w:val="0"/>
          <w:i w:val="0"/>
          <w:color w:val="auto"/>
          <w:lang w:eastAsia="zh-CN"/>
        </w:rPr>
        <w:t>进一步提高技能人才社会地位</w:t>
      </w:r>
      <w:r>
        <w:rPr>
          <w:rFonts w:hint="eastAsia" w:ascii="仿宋_GB2312" w:hAnsi="仿宋_GB2312" w:eastAsia="仿宋_GB2312" w:cs="仿宋_GB2312"/>
          <w:color w:val="auto"/>
          <w:sz w:val="32"/>
          <w:szCs w:val="32"/>
          <w:lang w:val="en-US" w:eastAsia="zh-CN"/>
        </w:rPr>
        <w:t>。</w:t>
      </w:r>
    </w:p>
    <w:p>
      <w:pPr>
        <w:numPr>
          <w:ilvl w:val="0"/>
          <w:numId w:val="1"/>
        </w:numPr>
        <w:bidi w:val="0"/>
        <w:ind w:left="0" w:leftChars="0" w:firstLine="640" w:firstLineChars="200"/>
        <w:rPr>
          <w:rFonts w:hint="default"/>
          <w:lang w:val="en-US" w:eastAsia="zh-CN"/>
        </w:rPr>
      </w:pPr>
      <w:r>
        <w:rPr>
          <w:rFonts w:hint="eastAsia" w:ascii="黑体" w:hAnsi="黑体" w:eastAsia="黑体" w:cs="黑体"/>
          <w:lang w:val="en-US" w:eastAsia="zh-CN"/>
        </w:rPr>
        <w:t>投标人资质要求</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投标人必须具有独立法人资格或具有独立承担民事责任的能力的其它组织（提供营业执照或事业单位法人证等法人证明扫描件，原件备查）</w:t>
      </w:r>
      <w:r>
        <w:rPr>
          <w:rFonts w:hint="eastAsia" w:ascii="仿宋_GB2312" w:hAnsi="仿宋_GB2312" w:eastAsia="仿宋_GB2312" w:cs="仿宋_GB2312"/>
          <w:lang w:eastAsia="zh-CN"/>
        </w:rPr>
        <w:t>，</w:t>
      </w:r>
      <w:r>
        <w:rPr>
          <w:rFonts w:hint="eastAsia" w:ascii="仿宋_GB2312" w:hAnsi="仿宋_GB2312" w:eastAsia="仿宋_GB2312" w:cs="仿宋_GB2312"/>
        </w:rPr>
        <w:t>在深圳有固定办公场所</w:t>
      </w:r>
      <w:r>
        <w:rPr>
          <w:rFonts w:hint="eastAsia" w:cs="仿宋_GB2312"/>
          <w:lang w:eastAsia="zh-CN"/>
        </w:rPr>
        <w:t>；有深圳市大型活动承办经验者优先。</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近三年无违反相关法律法规，未被纳进各级政府失信企业名单。</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lang w:eastAsia="zh-CN"/>
        </w:rPr>
        <w:t>本</w:t>
      </w:r>
      <w:r>
        <w:rPr>
          <w:rFonts w:hint="eastAsia" w:ascii="仿宋_GB2312" w:hAnsi="仿宋_GB2312" w:eastAsia="仿宋_GB2312" w:cs="仿宋_GB2312"/>
        </w:rPr>
        <w:t>项目不接受联合体投标，中标单位不得将项目转包。</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投标人保证投标文件、全部资料的合法性和真实性，拥有充分、完全、排他的知识产权。</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rPr>
        <w:t>项目投标价不得超出</w:t>
      </w:r>
      <w:r>
        <w:rPr>
          <w:rFonts w:hint="eastAsia" w:cs="仿宋_GB2312"/>
          <w:lang w:val="en-US" w:eastAsia="zh-CN"/>
        </w:rPr>
        <w:t>30</w:t>
      </w:r>
      <w:r>
        <w:rPr>
          <w:rFonts w:hint="eastAsia" w:ascii="仿宋_GB2312" w:hAnsi="仿宋_GB2312" w:eastAsia="仿宋_GB2312" w:cs="仿宋_GB2312"/>
        </w:rPr>
        <w:t>万元人民币，否则视为废标。</w:t>
      </w:r>
    </w:p>
    <w:p>
      <w:pPr>
        <w:pStyle w:val="3"/>
        <w:numPr>
          <w:ilvl w:val="0"/>
          <w:numId w:val="1"/>
        </w:numPr>
        <w:ind w:left="0" w:leftChars="0" w:firstLine="640" w:firstLineChars="200"/>
        <w:rPr>
          <w:rFonts w:hint="default"/>
          <w:b w:val="0"/>
          <w:bCs w:val="0"/>
          <w:lang w:val="en-US" w:eastAsia="zh-CN"/>
        </w:rPr>
      </w:pPr>
      <w:r>
        <w:rPr>
          <w:rFonts w:hint="eastAsia"/>
          <w:b w:val="0"/>
          <w:bCs w:val="0"/>
          <w:lang w:val="en-US" w:eastAsia="zh-CN"/>
        </w:rPr>
        <w:t>项目服务内容</w:t>
      </w:r>
    </w:p>
    <w:tbl>
      <w:tblPr>
        <w:tblStyle w:val="9"/>
        <w:tblW w:w="8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6"/>
        <w:gridCol w:w="824"/>
        <w:gridCol w:w="5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22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i w:val="0"/>
                <w:color w:val="auto"/>
                <w:kern w:val="0"/>
                <w:sz w:val="28"/>
                <w:szCs w:val="28"/>
                <w:u w:val="none"/>
                <w:lang w:eastAsia="zh-CN"/>
              </w:rPr>
            </w:pPr>
            <w:r>
              <w:rPr>
                <w:rFonts w:hint="eastAsia" w:ascii="仿宋_GB2312" w:hAnsi="宋体" w:eastAsia="仿宋_GB2312" w:cs="仿宋_GB2312"/>
                <w:i w:val="0"/>
                <w:color w:val="auto"/>
                <w:kern w:val="0"/>
                <w:sz w:val="28"/>
                <w:szCs w:val="28"/>
                <w:u w:val="none"/>
                <w:lang w:eastAsia="zh-CN"/>
              </w:rPr>
              <w:t>服务事项</w:t>
            </w:r>
          </w:p>
        </w:tc>
        <w:tc>
          <w:tcPr>
            <w:tcW w:w="82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color w:val="auto"/>
                <w:kern w:val="0"/>
                <w:sz w:val="28"/>
                <w:szCs w:val="28"/>
                <w:u w:val="none"/>
                <w:lang w:val="en-US" w:eastAsia="zh-CN"/>
              </w:rPr>
            </w:pPr>
            <w:r>
              <w:rPr>
                <w:rFonts w:hint="eastAsia" w:ascii="仿宋_GB2312" w:hAnsi="宋体" w:eastAsia="仿宋_GB2312" w:cs="仿宋_GB2312"/>
                <w:i w:val="0"/>
                <w:color w:val="auto"/>
                <w:kern w:val="0"/>
                <w:sz w:val="28"/>
                <w:szCs w:val="28"/>
                <w:u w:val="none"/>
                <w:lang w:val="en-US" w:eastAsia="zh-CN"/>
              </w:rPr>
              <w:t>数量</w:t>
            </w:r>
          </w:p>
        </w:tc>
        <w:tc>
          <w:tcPr>
            <w:tcW w:w="585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color w:val="auto"/>
                <w:kern w:val="0"/>
                <w:sz w:val="28"/>
                <w:szCs w:val="28"/>
                <w:u w:val="none"/>
                <w:lang w:val="en-US" w:eastAsia="zh-CN"/>
              </w:rPr>
            </w:pPr>
            <w:r>
              <w:rPr>
                <w:rFonts w:hint="eastAsia" w:ascii="仿宋_GB2312" w:hAnsi="宋体" w:eastAsia="仿宋_GB2312" w:cs="仿宋_GB2312"/>
                <w:i w:val="0"/>
                <w:color w:val="auto"/>
                <w:kern w:val="0"/>
                <w:sz w:val="28"/>
                <w:szCs w:val="28"/>
                <w:u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22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color w:val="auto"/>
                <w:kern w:val="0"/>
                <w:sz w:val="28"/>
                <w:szCs w:val="28"/>
                <w:u w:val="none"/>
                <w:lang w:val="en-US" w:eastAsia="zh-CN"/>
              </w:rPr>
            </w:pPr>
            <w:r>
              <w:rPr>
                <w:rFonts w:hint="eastAsia" w:ascii="仿宋_GB2312" w:hAnsi="宋体" w:eastAsia="仿宋_GB2312" w:cs="仿宋_GB2312"/>
                <w:i w:val="0"/>
                <w:color w:val="auto"/>
                <w:kern w:val="0"/>
                <w:sz w:val="28"/>
                <w:szCs w:val="28"/>
                <w:u w:val="none"/>
                <w:lang w:val="en-US" w:eastAsia="zh-CN"/>
              </w:rPr>
              <w:t>《致全区技能人才的慰问信》</w:t>
            </w:r>
          </w:p>
        </w:tc>
        <w:tc>
          <w:tcPr>
            <w:tcW w:w="82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i w:val="0"/>
                <w:color w:val="auto"/>
                <w:kern w:val="0"/>
                <w:sz w:val="28"/>
                <w:szCs w:val="28"/>
                <w:u w:val="none"/>
                <w:lang w:val="en-US" w:eastAsia="zh-CN"/>
              </w:rPr>
            </w:pPr>
            <w:r>
              <w:rPr>
                <w:rFonts w:hint="eastAsia" w:hAnsi="宋体" w:cs="仿宋_GB2312"/>
                <w:i w:val="0"/>
                <w:color w:val="auto"/>
                <w:kern w:val="0"/>
                <w:sz w:val="28"/>
                <w:szCs w:val="28"/>
                <w:u w:val="none"/>
                <w:lang w:val="en-US" w:eastAsia="zh-CN"/>
              </w:rPr>
              <w:t>1份</w:t>
            </w:r>
          </w:p>
        </w:tc>
        <w:tc>
          <w:tcPr>
            <w:tcW w:w="585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auto"/>
              <w:rPr>
                <w:rFonts w:hint="eastAsia" w:ascii="仿宋_GB2312" w:hAnsi="宋体" w:eastAsia="仿宋_GB2312" w:cs="仿宋_GB2312"/>
                <w:i w:val="0"/>
                <w:color w:val="auto"/>
                <w:kern w:val="0"/>
                <w:sz w:val="28"/>
                <w:szCs w:val="28"/>
                <w:u w:val="none"/>
                <w:lang w:val="en-US" w:eastAsia="zh-CN"/>
              </w:rPr>
            </w:pPr>
            <w:r>
              <w:rPr>
                <w:rFonts w:hint="eastAsia" w:ascii="仿宋_GB2312" w:hAnsi="宋体" w:eastAsia="仿宋_GB2312" w:cs="仿宋_GB2312"/>
                <w:i w:val="0"/>
                <w:color w:val="auto"/>
                <w:kern w:val="0"/>
                <w:sz w:val="28"/>
                <w:szCs w:val="28"/>
                <w:u w:val="none"/>
                <w:lang w:val="en-US" w:eastAsia="zh-CN"/>
              </w:rPr>
              <w:t>发布《致全区技能人才的慰问信》</w:t>
            </w:r>
            <w:r>
              <w:rPr>
                <w:rFonts w:hint="eastAsia" w:hAnsi="宋体" w:cs="仿宋_GB2312"/>
                <w:i w:val="0"/>
                <w:color w:val="auto"/>
                <w:kern w:val="0"/>
                <w:sz w:val="28"/>
                <w:szCs w:val="28"/>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22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color w:val="auto"/>
                <w:kern w:val="0"/>
                <w:sz w:val="28"/>
                <w:szCs w:val="28"/>
                <w:u w:val="none"/>
                <w:lang w:val="en-US" w:eastAsia="zh-CN"/>
              </w:rPr>
            </w:pPr>
            <w:r>
              <w:rPr>
                <w:rFonts w:hint="eastAsia" w:ascii="仿宋_GB2312" w:hAnsi="宋体" w:eastAsia="仿宋_GB2312" w:cs="仿宋_GB2312"/>
                <w:i w:val="0"/>
                <w:color w:val="auto"/>
                <w:kern w:val="0"/>
                <w:sz w:val="28"/>
                <w:szCs w:val="28"/>
                <w:u w:val="none"/>
                <w:lang w:val="en-US" w:eastAsia="zh-CN"/>
              </w:rPr>
              <w:t>“聚技能英才，铸创新高地”技能人才专场</w:t>
            </w:r>
            <w:r>
              <w:rPr>
                <w:rFonts w:hint="eastAsia" w:hAnsi="宋体" w:cs="仿宋_GB2312"/>
                <w:i w:val="0"/>
                <w:color w:val="auto"/>
                <w:kern w:val="0"/>
                <w:sz w:val="28"/>
                <w:szCs w:val="28"/>
                <w:u w:val="none"/>
                <w:lang w:val="en-US" w:eastAsia="zh-CN"/>
              </w:rPr>
              <w:t>发布</w:t>
            </w:r>
          </w:p>
        </w:tc>
        <w:tc>
          <w:tcPr>
            <w:tcW w:w="82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i w:val="0"/>
                <w:color w:val="auto"/>
                <w:kern w:val="0"/>
                <w:sz w:val="28"/>
                <w:szCs w:val="28"/>
                <w:u w:val="none"/>
                <w:lang w:val="en-US" w:eastAsia="zh-CN"/>
              </w:rPr>
            </w:pPr>
            <w:r>
              <w:rPr>
                <w:rFonts w:hint="eastAsia" w:hAnsi="宋体" w:cs="仿宋_GB2312"/>
                <w:i w:val="0"/>
                <w:color w:val="auto"/>
                <w:kern w:val="0"/>
                <w:sz w:val="28"/>
                <w:szCs w:val="28"/>
                <w:u w:val="none"/>
                <w:lang w:val="en-US" w:eastAsia="zh-CN"/>
              </w:rPr>
              <w:t>1场</w:t>
            </w:r>
          </w:p>
        </w:tc>
        <w:tc>
          <w:tcPr>
            <w:tcW w:w="585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auto"/>
              <w:rPr>
                <w:rFonts w:hint="eastAsia" w:ascii="仿宋_GB2312" w:hAnsi="宋体" w:eastAsia="仿宋_GB2312" w:cs="仿宋_GB2312"/>
                <w:i w:val="0"/>
                <w:color w:val="auto"/>
                <w:kern w:val="0"/>
                <w:sz w:val="28"/>
                <w:szCs w:val="28"/>
                <w:u w:val="none"/>
                <w:lang w:val="en-US" w:eastAsia="zh-CN"/>
              </w:rPr>
            </w:pPr>
            <w:r>
              <w:rPr>
                <w:rFonts w:hint="eastAsia" w:ascii="仿宋_GB2312" w:hAnsi="宋体" w:eastAsia="仿宋_GB2312" w:cs="仿宋_GB2312"/>
                <w:i w:val="0"/>
                <w:color w:val="auto"/>
                <w:kern w:val="0"/>
                <w:sz w:val="28"/>
                <w:szCs w:val="28"/>
                <w:u w:val="none"/>
                <w:lang w:val="en-US" w:eastAsia="zh-CN"/>
              </w:rPr>
              <w:t>“聚技能英才，铸创新高地”技能人才专场</w:t>
            </w:r>
            <w:r>
              <w:rPr>
                <w:rFonts w:hint="eastAsia" w:hAnsi="宋体" w:cs="仿宋_GB2312"/>
                <w:i w:val="0"/>
                <w:color w:val="auto"/>
                <w:kern w:val="0"/>
                <w:sz w:val="28"/>
                <w:szCs w:val="28"/>
                <w:u w:val="none"/>
                <w:lang w:val="en-US" w:eastAsia="zh-CN"/>
              </w:rPr>
              <w:t>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22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i w:val="0"/>
                <w:color w:val="auto"/>
                <w:kern w:val="0"/>
                <w:sz w:val="28"/>
                <w:szCs w:val="28"/>
                <w:u w:val="none"/>
                <w:lang w:val="en-US" w:eastAsia="zh-CN"/>
              </w:rPr>
            </w:pPr>
            <w:r>
              <w:rPr>
                <w:rFonts w:hint="default" w:ascii="仿宋_GB2312" w:hAnsi="宋体" w:eastAsia="仿宋_GB2312" w:cs="仿宋_GB2312"/>
                <w:i w:val="0"/>
                <w:color w:val="auto"/>
                <w:kern w:val="0"/>
                <w:sz w:val="28"/>
                <w:szCs w:val="28"/>
                <w:u w:val="none"/>
                <w:lang w:val="en-US" w:eastAsia="zh-CN"/>
              </w:rPr>
              <w:t>罗湖区“深圳工匠活动周”启动暨表彰仪式</w:t>
            </w:r>
          </w:p>
        </w:tc>
        <w:tc>
          <w:tcPr>
            <w:tcW w:w="82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ascii="仿宋_GB2312" w:hAnsi="宋体" w:eastAsia="仿宋_GB2312" w:cs="仿宋_GB2312"/>
                <w:i w:val="0"/>
                <w:color w:val="auto"/>
                <w:kern w:val="0"/>
                <w:sz w:val="28"/>
                <w:szCs w:val="28"/>
                <w:u w:val="none"/>
                <w:lang w:val="en-US" w:eastAsia="zh-CN"/>
              </w:rPr>
            </w:pPr>
            <w:r>
              <w:rPr>
                <w:rFonts w:hint="eastAsia" w:hAnsi="宋体" w:cs="仿宋_GB2312"/>
                <w:i w:val="0"/>
                <w:color w:val="auto"/>
                <w:kern w:val="0"/>
                <w:sz w:val="28"/>
                <w:szCs w:val="28"/>
                <w:u w:val="none"/>
                <w:lang w:val="en-US" w:eastAsia="zh-CN"/>
              </w:rPr>
              <w:t>1场</w:t>
            </w:r>
          </w:p>
        </w:tc>
        <w:tc>
          <w:tcPr>
            <w:tcW w:w="585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auto"/>
              <w:rPr>
                <w:rFonts w:hint="eastAsia" w:ascii="仿宋_GB2312" w:hAnsi="宋体" w:eastAsia="仿宋_GB2312" w:cs="仿宋_GB2312"/>
                <w:i w:val="0"/>
                <w:color w:val="auto"/>
                <w:kern w:val="0"/>
                <w:sz w:val="28"/>
                <w:szCs w:val="28"/>
                <w:u w:val="none"/>
                <w:lang w:val="en-US" w:eastAsia="zh-CN"/>
              </w:rPr>
            </w:pPr>
            <w:r>
              <w:rPr>
                <w:rFonts w:hint="eastAsia" w:ascii="仿宋_GB2312" w:hAnsi="宋体" w:eastAsia="仿宋_GB2312" w:cs="仿宋_GB2312"/>
                <w:i w:val="0"/>
                <w:color w:val="auto"/>
                <w:kern w:val="0"/>
                <w:sz w:val="28"/>
                <w:szCs w:val="28"/>
                <w:u w:val="none"/>
                <w:lang w:val="en-US" w:eastAsia="zh-CN"/>
              </w:rPr>
              <w:t>1.举行罗湖区“深圳工匠活动周”启动仪式；</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auto"/>
              <w:rPr>
                <w:rFonts w:hint="eastAsia" w:ascii="仿宋_GB2312" w:hAnsi="宋体" w:eastAsia="仿宋_GB2312" w:cs="仿宋_GB2312"/>
                <w:i w:val="0"/>
                <w:color w:val="auto"/>
                <w:kern w:val="0"/>
                <w:sz w:val="28"/>
                <w:szCs w:val="28"/>
                <w:u w:val="none"/>
                <w:lang w:val="en-US" w:eastAsia="zh-CN"/>
              </w:rPr>
            </w:pPr>
            <w:r>
              <w:rPr>
                <w:rFonts w:hint="eastAsia" w:ascii="仿宋_GB2312" w:hAnsi="宋体" w:eastAsia="仿宋_GB2312" w:cs="仿宋_GB2312"/>
                <w:i w:val="0"/>
                <w:color w:val="auto"/>
                <w:kern w:val="0"/>
                <w:sz w:val="28"/>
                <w:szCs w:val="28"/>
                <w:u w:val="none"/>
                <w:lang w:val="en-US" w:eastAsia="zh-CN"/>
              </w:rPr>
              <w:t>2.表彰“罗湖工匠”“罗湖匠师”“罗湖区产教融合枢纽型技能人才培训载体”；</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auto"/>
              <w:rPr>
                <w:rFonts w:hint="eastAsia" w:ascii="仿宋_GB2312" w:hAnsi="宋体" w:eastAsia="仿宋_GB2312" w:cs="仿宋_GB2312"/>
                <w:i w:val="0"/>
                <w:color w:val="auto"/>
                <w:kern w:val="0"/>
                <w:sz w:val="28"/>
                <w:szCs w:val="28"/>
                <w:u w:val="none"/>
                <w:lang w:val="en-US" w:eastAsia="zh-CN"/>
              </w:rPr>
            </w:pPr>
            <w:r>
              <w:rPr>
                <w:rFonts w:hint="eastAsia" w:ascii="仿宋_GB2312" w:hAnsi="宋体" w:eastAsia="仿宋_GB2312" w:cs="仿宋_GB2312"/>
                <w:i w:val="0"/>
                <w:color w:val="auto"/>
                <w:kern w:val="0"/>
                <w:sz w:val="28"/>
                <w:szCs w:val="28"/>
                <w:u w:val="none"/>
                <w:lang w:val="en-US" w:eastAsia="zh-CN"/>
              </w:rPr>
              <w:t>3.邀请“罗湖工匠”“罗湖匠师”“罗湖区产教融合枢纽型技能人才培训载体”代表发言交流。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222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color w:val="auto"/>
                <w:kern w:val="0"/>
                <w:sz w:val="28"/>
                <w:szCs w:val="28"/>
                <w:u w:val="none"/>
                <w:lang w:val="en-US" w:eastAsia="zh-CN"/>
              </w:rPr>
            </w:pPr>
            <w:r>
              <w:rPr>
                <w:rFonts w:hint="eastAsia" w:ascii="仿宋_GB2312" w:hAnsi="宋体" w:eastAsia="仿宋_GB2312" w:cs="仿宋_GB2312"/>
                <w:i w:val="0"/>
                <w:color w:val="auto"/>
                <w:kern w:val="0"/>
                <w:sz w:val="28"/>
                <w:szCs w:val="28"/>
                <w:u w:val="none"/>
                <w:lang w:val="en-US" w:eastAsia="zh-CN"/>
              </w:rPr>
              <w:t>“技能工匠与教育、产业发展”主题论坛</w:t>
            </w:r>
          </w:p>
        </w:tc>
        <w:tc>
          <w:tcPr>
            <w:tcW w:w="82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hAnsi="宋体" w:cs="仿宋_GB2312"/>
                <w:i w:val="0"/>
                <w:color w:val="auto"/>
                <w:kern w:val="0"/>
                <w:sz w:val="28"/>
                <w:szCs w:val="28"/>
                <w:u w:val="none"/>
                <w:lang w:val="en-US" w:eastAsia="zh-CN"/>
              </w:rPr>
            </w:pPr>
            <w:r>
              <w:rPr>
                <w:rFonts w:hint="eastAsia" w:hAnsi="宋体" w:cs="仿宋_GB2312"/>
                <w:i w:val="0"/>
                <w:color w:val="auto"/>
                <w:kern w:val="0"/>
                <w:sz w:val="28"/>
                <w:szCs w:val="28"/>
                <w:u w:val="none"/>
                <w:lang w:val="en-US" w:eastAsia="zh-CN"/>
              </w:rPr>
              <w:t>1场</w:t>
            </w:r>
          </w:p>
        </w:tc>
        <w:tc>
          <w:tcPr>
            <w:tcW w:w="585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auto"/>
              <w:rPr>
                <w:rFonts w:hint="default" w:ascii="仿宋_GB2312" w:hAnsi="宋体" w:eastAsia="仿宋_GB2312" w:cs="仿宋_GB2312"/>
                <w:i w:val="0"/>
                <w:color w:val="auto"/>
                <w:kern w:val="0"/>
                <w:sz w:val="28"/>
                <w:szCs w:val="28"/>
                <w:u w:val="none"/>
                <w:lang w:val="en-US" w:eastAsia="zh-CN"/>
              </w:rPr>
            </w:pPr>
            <w:r>
              <w:rPr>
                <w:rFonts w:hint="default" w:ascii="仿宋_GB2312" w:hAnsi="宋体" w:eastAsia="仿宋_GB2312" w:cs="仿宋_GB2312"/>
                <w:i w:val="0"/>
                <w:color w:val="auto"/>
                <w:kern w:val="0"/>
                <w:sz w:val="28"/>
                <w:szCs w:val="28"/>
                <w:u w:val="none"/>
                <w:lang w:val="en-US" w:eastAsia="zh-CN"/>
              </w:rPr>
              <w:t>1.开展技能人才政策宣传；</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auto"/>
              <w:rPr>
                <w:rFonts w:hint="default" w:ascii="仿宋_GB2312" w:hAnsi="宋体" w:eastAsia="仿宋_GB2312" w:cs="仿宋_GB2312"/>
                <w:i w:val="0"/>
                <w:color w:val="auto"/>
                <w:kern w:val="0"/>
                <w:sz w:val="28"/>
                <w:szCs w:val="28"/>
                <w:u w:val="none"/>
                <w:lang w:val="en-US" w:eastAsia="zh-CN"/>
              </w:rPr>
            </w:pPr>
            <w:r>
              <w:rPr>
                <w:rFonts w:hint="default" w:ascii="仿宋_GB2312" w:hAnsi="宋体" w:eastAsia="仿宋_GB2312" w:cs="仿宋_GB2312"/>
                <w:i w:val="0"/>
                <w:color w:val="auto"/>
                <w:kern w:val="0"/>
                <w:sz w:val="28"/>
                <w:szCs w:val="28"/>
                <w:u w:val="none"/>
                <w:lang w:val="en-US" w:eastAsia="zh-CN"/>
              </w:rPr>
              <w:t>2.邀请相关专家及罗湖中小学校长、优秀教师及罗湖工匠”“罗湖匠师”“罗湖区产教融合枢纽型技能人才培训载体”代表，就工匠精神培养、技能人才培育与产业发展之结合进行讨论。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222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宋体" w:eastAsia="仿宋_GB2312" w:cs="仿宋_GB2312"/>
                <w:i w:val="0"/>
                <w:color w:val="auto"/>
                <w:kern w:val="0"/>
                <w:sz w:val="28"/>
                <w:szCs w:val="28"/>
                <w:u w:val="none"/>
                <w:lang w:val="en-US" w:eastAsia="zh-CN"/>
              </w:rPr>
            </w:pPr>
            <w:r>
              <w:rPr>
                <w:rFonts w:hint="eastAsia" w:ascii="仿宋_GB2312" w:hAnsi="宋体" w:eastAsia="仿宋_GB2312" w:cs="仿宋_GB2312"/>
                <w:i w:val="0"/>
                <w:color w:val="auto"/>
                <w:kern w:val="0"/>
                <w:sz w:val="28"/>
                <w:szCs w:val="28"/>
                <w:u w:val="none"/>
                <w:lang w:val="en-US" w:eastAsia="zh-CN"/>
              </w:rPr>
              <w:t>编印“罗湖工匠”“罗湖匠师”“罗湖区产教融合枢纽型技能人才培训载体”光荣册</w:t>
            </w:r>
          </w:p>
        </w:tc>
        <w:tc>
          <w:tcPr>
            <w:tcW w:w="824"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default" w:hAnsi="宋体" w:cs="仿宋_GB2312"/>
                <w:i w:val="0"/>
                <w:color w:val="auto"/>
                <w:kern w:val="0"/>
                <w:sz w:val="28"/>
                <w:szCs w:val="28"/>
                <w:u w:val="none"/>
                <w:lang w:val="en-US" w:eastAsia="zh-CN"/>
              </w:rPr>
            </w:pPr>
            <w:r>
              <w:rPr>
                <w:rFonts w:hint="eastAsia" w:hAnsi="宋体" w:cs="仿宋_GB2312"/>
                <w:i w:val="0"/>
                <w:color w:val="auto"/>
                <w:kern w:val="0"/>
                <w:sz w:val="28"/>
                <w:szCs w:val="28"/>
                <w:u w:val="none"/>
                <w:lang w:val="en-US" w:eastAsia="zh-CN"/>
              </w:rPr>
              <w:t>1份</w:t>
            </w:r>
          </w:p>
        </w:tc>
        <w:tc>
          <w:tcPr>
            <w:tcW w:w="5858"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auto"/>
              <w:rPr>
                <w:rFonts w:hint="default" w:ascii="仿宋_GB2312" w:hAnsi="宋体" w:eastAsia="仿宋_GB2312" w:cs="仿宋_GB2312"/>
                <w:i w:val="0"/>
                <w:color w:val="auto"/>
                <w:kern w:val="0"/>
                <w:sz w:val="28"/>
                <w:szCs w:val="28"/>
                <w:u w:val="none"/>
                <w:lang w:val="en-US" w:eastAsia="zh-CN"/>
              </w:rPr>
            </w:pPr>
            <w:r>
              <w:rPr>
                <w:rFonts w:hint="default" w:ascii="仿宋_GB2312" w:hAnsi="宋体" w:eastAsia="仿宋_GB2312" w:cs="仿宋_GB2312"/>
                <w:i w:val="0"/>
                <w:color w:val="auto"/>
                <w:kern w:val="0"/>
                <w:sz w:val="28"/>
                <w:szCs w:val="28"/>
                <w:u w:val="none"/>
                <w:lang w:val="en-US" w:eastAsia="zh-CN"/>
              </w:rPr>
              <w:t>制定评选</w:t>
            </w:r>
            <w:r>
              <w:rPr>
                <w:rFonts w:hint="eastAsia" w:hAnsi="宋体" w:cs="仿宋_GB2312"/>
                <w:i w:val="0"/>
                <w:color w:val="auto"/>
                <w:kern w:val="0"/>
                <w:sz w:val="28"/>
                <w:szCs w:val="28"/>
                <w:u w:val="none"/>
                <w:lang w:val="en-US" w:eastAsia="zh-CN"/>
              </w:rPr>
              <w:t>方案</w:t>
            </w:r>
            <w:r>
              <w:rPr>
                <w:rFonts w:hint="default" w:ascii="仿宋_GB2312" w:hAnsi="宋体" w:eastAsia="仿宋_GB2312" w:cs="仿宋_GB2312"/>
                <w:i w:val="0"/>
                <w:color w:val="auto"/>
                <w:kern w:val="0"/>
                <w:sz w:val="28"/>
                <w:szCs w:val="28"/>
                <w:u w:val="none"/>
                <w:lang w:val="en-US" w:eastAsia="zh-CN"/>
              </w:rPr>
              <w:t>，评选2023年度“罗湖工匠”“罗湖匠师”“罗湖区产教融合枢纽型技能人才培训载体”，编印成《2023年度罗湖区“深圳工匠活动周”光荣册》。</w:t>
            </w:r>
          </w:p>
        </w:tc>
      </w:tr>
    </w:tbl>
    <w:p>
      <w:pPr>
        <w:numPr>
          <w:ilvl w:val="0"/>
          <w:numId w:val="1"/>
        </w:numPr>
        <w:bidi w:val="0"/>
        <w:ind w:left="0" w:leftChars="0" w:firstLine="640" w:firstLineChars="200"/>
        <w:rPr>
          <w:rFonts w:hint="eastAsia" w:ascii="黑体" w:hAnsi="黑体" w:eastAsia="黑体" w:cs="黑体"/>
          <w:lang w:val="en-US" w:eastAsia="zh-CN"/>
        </w:rPr>
      </w:pPr>
      <w:r>
        <w:rPr>
          <w:rFonts w:hint="eastAsia" w:ascii="黑体" w:hAnsi="黑体" w:eastAsia="黑体" w:cs="黑体"/>
          <w:lang w:val="en-US" w:eastAsia="zh-CN"/>
        </w:rPr>
        <w:t>项目管理要求</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textAlignment w:val="auto"/>
        <w:rPr>
          <w:rFonts w:hint="eastAsia"/>
          <w:lang w:val="en-US" w:eastAsia="zh-CN"/>
        </w:rPr>
      </w:pPr>
      <w:r>
        <w:rPr>
          <w:rFonts w:hint="eastAsia"/>
          <w:lang w:val="en-US" w:eastAsia="zh-CN"/>
        </w:rPr>
        <w:t>负责活动开展的核心团队至少有5人，其中1人有大型活动承办经验的担任活动负责人，负责活动对接和管理团队，非特殊情况不得变更。</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640" w:firstLineChars="200"/>
        <w:textAlignment w:val="auto"/>
        <w:rPr>
          <w:rFonts w:hint="eastAsia"/>
          <w:lang w:val="en-US" w:eastAsia="zh-CN"/>
        </w:rPr>
      </w:pPr>
      <w:r>
        <w:rPr>
          <w:rFonts w:hint="eastAsia"/>
          <w:lang w:val="en-US" w:eastAsia="zh-CN"/>
        </w:rPr>
        <w:t>活动开展过程中，相关工作人员及活动举办开展须遵守我国法律法规及公序良俗。</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640" w:firstLineChars="200"/>
        <w:textAlignment w:val="auto"/>
        <w:rPr>
          <w:rFonts w:hint="eastAsia"/>
          <w:lang w:val="en-US" w:eastAsia="zh-CN"/>
        </w:rPr>
      </w:pPr>
      <w:r>
        <w:rPr>
          <w:rFonts w:hint="eastAsia"/>
          <w:lang w:val="en-US" w:eastAsia="zh-CN"/>
        </w:rPr>
        <w:t>根据项目开展实际情况，罗湖区人力资源局可提出其他补充要求。</w:t>
      </w:r>
    </w:p>
    <w:p>
      <w:pPr>
        <w:pStyle w:val="3"/>
        <w:numPr>
          <w:ilvl w:val="0"/>
          <w:numId w:val="1"/>
        </w:numPr>
        <w:ind w:left="0" w:leftChars="0" w:firstLine="640" w:firstLineChars="200"/>
        <w:rPr>
          <w:rFonts w:hint="default"/>
          <w:b w:val="0"/>
          <w:bCs w:val="0"/>
          <w:lang w:val="en-US" w:eastAsia="zh-CN"/>
        </w:rPr>
      </w:pPr>
      <w:r>
        <w:rPr>
          <w:rFonts w:hint="eastAsia"/>
          <w:b w:val="0"/>
          <w:bCs w:val="0"/>
          <w:lang w:val="en-US" w:eastAsia="zh-CN"/>
        </w:rPr>
        <w:t>付款方式</w:t>
      </w:r>
    </w:p>
    <w:p>
      <w:pPr>
        <w:keepNext w:val="0"/>
        <w:keepLines w:val="0"/>
        <w:pageBreakBefore w:val="0"/>
        <w:widowControl w:val="0"/>
        <w:numPr>
          <w:ilvl w:val="0"/>
          <w:numId w:val="4"/>
        </w:numPr>
        <w:kinsoku/>
        <w:wordWrap/>
        <w:overflowPunct/>
        <w:topLinePunct w:val="0"/>
        <w:autoSpaceDE/>
        <w:autoSpaceDN/>
        <w:bidi w:val="0"/>
        <w:adjustRightInd/>
        <w:snapToGrid/>
        <w:ind w:firstLine="640" w:firstLineChars="200"/>
        <w:textAlignment w:val="auto"/>
        <w:rPr>
          <w:rFonts w:hint="default"/>
          <w:lang w:val="en-US" w:eastAsia="zh-CN"/>
        </w:rPr>
      </w:pPr>
      <w:r>
        <w:rPr>
          <w:rFonts w:hint="default"/>
          <w:lang w:val="en-US" w:eastAsia="zh-CN"/>
        </w:rPr>
        <w:t>合同签订后，采购方按照区国库支付中心有关规定支付中标价格的70%给中标方作为启动资金。</w:t>
      </w:r>
    </w:p>
    <w:p>
      <w:pPr>
        <w:keepNext w:val="0"/>
        <w:keepLines w:val="0"/>
        <w:pageBreakBefore w:val="0"/>
        <w:widowControl w:val="0"/>
        <w:numPr>
          <w:ilvl w:val="0"/>
          <w:numId w:val="4"/>
        </w:numPr>
        <w:kinsoku/>
        <w:wordWrap/>
        <w:overflowPunct/>
        <w:topLinePunct w:val="0"/>
        <w:autoSpaceDE/>
        <w:autoSpaceDN/>
        <w:bidi w:val="0"/>
        <w:adjustRightInd/>
        <w:snapToGrid/>
        <w:ind w:firstLine="640" w:firstLineChars="200"/>
        <w:textAlignment w:val="auto"/>
        <w:rPr>
          <w:rFonts w:hint="default"/>
          <w:lang w:val="en-US" w:eastAsia="zh-CN"/>
        </w:rPr>
      </w:pPr>
      <w:r>
        <w:rPr>
          <w:rFonts w:hint="default"/>
          <w:lang w:val="en-US" w:eastAsia="zh-CN"/>
        </w:rPr>
        <w:t>项目验收应从</w:t>
      </w:r>
      <w:r>
        <w:rPr>
          <w:rFonts w:hint="eastAsia"/>
          <w:lang w:val="en-US" w:eastAsia="zh-CN"/>
        </w:rPr>
        <w:t>活动项目数量</w:t>
      </w:r>
      <w:r>
        <w:rPr>
          <w:rFonts w:hint="default"/>
          <w:lang w:val="en-US" w:eastAsia="zh-CN"/>
        </w:rPr>
        <w:t>和</w:t>
      </w:r>
      <w:r>
        <w:rPr>
          <w:rFonts w:hint="eastAsia"/>
          <w:lang w:val="en-US" w:eastAsia="zh-CN"/>
        </w:rPr>
        <w:t>活动方案</w:t>
      </w:r>
      <w:r>
        <w:rPr>
          <w:rFonts w:hint="default"/>
          <w:lang w:val="en-US" w:eastAsia="zh-CN"/>
        </w:rPr>
        <w:t>的可行性两个维度进行，其中</w:t>
      </w:r>
      <w:r>
        <w:rPr>
          <w:rFonts w:hint="eastAsia"/>
          <w:lang w:val="en-US" w:eastAsia="zh-CN"/>
        </w:rPr>
        <w:t>活动项目数量</w:t>
      </w:r>
      <w:r>
        <w:rPr>
          <w:rFonts w:hint="default"/>
          <w:lang w:val="en-US" w:eastAsia="zh-CN"/>
        </w:rPr>
        <w:t>应等于或高于上表相关数量，</w:t>
      </w:r>
      <w:r>
        <w:rPr>
          <w:rFonts w:hint="eastAsia"/>
          <w:lang w:val="en-US" w:eastAsia="zh-CN"/>
        </w:rPr>
        <w:t>活动开展</w:t>
      </w:r>
      <w:r>
        <w:rPr>
          <w:rFonts w:hint="default"/>
          <w:lang w:val="en-US" w:eastAsia="zh-CN"/>
        </w:rPr>
        <w:t>应经专家评审合格，中标机构才能申请尾款。</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textAlignment w:val="auto"/>
        <w:rPr>
          <w:rFonts w:hint="default"/>
          <w:lang w:val="en-US" w:eastAsia="zh-CN"/>
        </w:rPr>
      </w:pPr>
      <w:r>
        <w:rPr>
          <w:rFonts w:hint="default"/>
          <w:lang w:val="en-US" w:eastAsia="zh-CN"/>
        </w:rPr>
        <w:t>项目结束后，采购方按照区国库支付中心有关规定支付中标价格的30%给中标方。</w:t>
      </w:r>
    </w:p>
    <w:sectPr>
      <w:footerReference r:id="rId5" w:type="default"/>
      <w:pgSz w:w="11906" w:h="16838"/>
      <w:pgMar w:top="1531" w:right="1531" w:bottom="1531" w:left="1531"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0" distR="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5"/>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vert="horz" wrap="none" lIns="0" tIns="0" rIns="0" bIns="0" anchor="t" upright="false">
                      <a:spAutoFit/>
                    </wps:bodyPr>
                  </wps:wsp>
                </a:graphicData>
              </a:graphic>
            </wp:anchor>
          </w:drawing>
        </mc:Choice>
        <mc:Fallback>
          <w:pict>
            <v:rect id="文本框 2" o:spid="_x0000_s1026" o:spt="1"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Ll1uVLQAAAABQEAAA8AAAAAAAAAAQAgAAAAOAAAAGRycy9k&#10;b3ducmV2LnhtbFBLAQIUABQAAAAIAIdO4kBxyyfruwEAAFQDAAAOAAAAAAAAAAEAIAAAADUBAABk&#10;cnMvZTJvRG9jLnhtbFBLBQYAAAAABgAGAFkBAABiBQAAAAA=&#10;">
              <v:fill on="f" focussize="0,0"/>
              <v:stroke on="f"/>
              <v:imagedata o:title=""/>
              <o:lock v:ext="edit" aspectratio="f"/>
              <v:textbox inset="0mm,0mm,0mm,0mm" style="mso-fit-shape-to-text:t;">
                <w:txbxContent>
                  <w:p>
                    <w:pPr>
                      <w:pStyle w:val="5"/>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chineseCounting"/>
      <w:suff w:val="space"/>
      <w:lvlText w:val="（%1）"/>
      <w:lvlJc w:val="left"/>
      <w:rPr>
        <w:rFonts w:hint="eastAsia"/>
      </w:rPr>
    </w:lvl>
  </w:abstractNum>
  <w:abstractNum w:abstractNumId="1">
    <w:nsid w:val="00000001"/>
    <w:multiLevelType w:val="singleLevel"/>
    <w:tmpl w:val="00000001"/>
    <w:lvl w:ilvl="0" w:tentative="0">
      <w:start w:val="1"/>
      <w:numFmt w:val="chineseCounting"/>
      <w:suff w:val="space"/>
      <w:lvlText w:val="（%1）"/>
      <w:lvlJc w:val="left"/>
      <w:rPr>
        <w:rFonts w:hint="eastAsia"/>
      </w:rPr>
    </w:lvl>
  </w:abstractNum>
  <w:abstractNum w:abstractNumId="2">
    <w:nsid w:val="00000002"/>
    <w:multiLevelType w:val="singleLevel"/>
    <w:tmpl w:val="00000002"/>
    <w:lvl w:ilvl="0" w:tentative="0">
      <w:start w:val="1"/>
      <w:numFmt w:val="chineseCounting"/>
      <w:suff w:val="nothing"/>
      <w:lvlText w:val="%1、"/>
      <w:lvlJc w:val="left"/>
      <w:rPr>
        <w:rFonts w:hint="eastAsia" w:ascii="黑体" w:hAnsi="黑体" w:eastAsia="黑体" w:cs="黑体"/>
      </w:rPr>
    </w:lvl>
  </w:abstractNum>
  <w:abstractNum w:abstractNumId="3">
    <w:nsid w:val="0AC5529E"/>
    <w:multiLevelType w:val="singleLevel"/>
    <w:tmpl w:val="0AC5529E"/>
    <w:lvl w:ilvl="0" w:tentative="0">
      <w:start w:val="1"/>
      <w:numFmt w:val="chineseCounting"/>
      <w:suff w:val="space"/>
      <w:lvlText w:val="（%1）"/>
      <w:lvlJc w:val="left"/>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embedTrueTypeFonts/>
  <w:saveSubsetFonts/>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jZGNhMWU5OTVlODY1NTkwN2IzZTVmYzExMzIzZmMifQ=="/>
  </w:docVars>
  <w:rsids>
    <w:rsidRoot w:val="00000000"/>
    <w:rsid w:val="029317E8"/>
    <w:rsid w:val="07CE64F9"/>
    <w:rsid w:val="099424D6"/>
    <w:rsid w:val="0BEF8BC2"/>
    <w:rsid w:val="0C2A79D1"/>
    <w:rsid w:val="0D7C51CC"/>
    <w:rsid w:val="110D5CEC"/>
    <w:rsid w:val="113D06E0"/>
    <w:rsid w:val="19563ED3"/>
    <w:rsid w:val="1B7B1468"/>
    <w:rsid w:val="225D6D11"/>
    <w:rsid w:val="26CB6B75"/>
    <w:rsid w:val="26ED592E"/>
    <w:rsid w:val="26EF615F"/>
    <w:rsid w:val="29EB09F5"/>
    <w:rsid w:val="37494EF7"/>
    <w:rsid w:val="399B65A9"/>
    <w:rsid w:val="3BB13A83"/>
    <w:rsid w:val="3F367879"/>
    <w:rsid w:val="42F80474"/>
    <w:rsid w:val="48F00AD7"/>
    <w:rsid w:val="4D5D3E60"/>
    <w:rsid w:val="4EB94591"/>
    <w:rsid w:val="4FD176B1"/>
    <w:rsid w:val="5083105D"/>
    <w:rsid w:val="52D6339C"/>
    <w:rsid w:val="533631A1"/>
    <w:rsid w:val="56D23BC0"/>
    <w:rsid w:val="57DAEA49"/>
    <w:rsid w:val="65FD0071"/>
    <w:rsid w:val="6BEF566A"/>
    <w:rsid w:val="70F772A1"/>
    <w:rsid w:val="71C902FE"/>
    <w:rsid w:val="730357F4"/>
    <w:rsid w:val="7AF00159"/>
    <w:rsid w:val="7AF63665"/>
    <w:rsid w:val="7BFF260A"/>
    <w:rsid w:val="7FFE177D"/>
    <w:rsid w:val="F6FF546E"/>
    <w:rsid w:val="FDFB2F5B"/>
    <w:rsid w:val="FEEF0D35"/>
    <w:rsid w:val="FFF916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ascii="仿宋_GB2312" w:hAnsi="仿宋_GB2312" w:eastAsia="仿宋_GB2312" w:cs="Times New Roman"/>
      <w:kern w:val="2"/>
      <w:sz w:val="32"/>
      <w:szCs w:val="24"/>
      <w:lang w:val="en-US" w:eastAsia="zh-CN" w:bidi="ar-SA"/>
    </w:rPr>
  </w:style>
  <w:style w:type="paragraph" w:styleId="3">
    <w:name w:val="heading 1"/>
    <w:basedOn w:val="1"/>
    <w:next w:val="1"/>
    <w:qFormat/>
    <w:uiPriority w:val="0"/>
    <w:pPr>
      <w:spacing w:line="580" w:lineRule="exact"/>
      <w:outlineLvl w:val="0"/>
    </w:pPr>
    <w:rPr>
      <w:rFonts w:eastAsia="黑体"/>
      <w:b/>
      <w:bCs/>
      <w:kern w:val="44"/>
    </w:rPr>
  </w:style>
  <w:style w:type="paragraph" w:styleId="4">
    <w:name w:val="heading 2"/>
    <w:basedOn w:val="1"/>
    <w:next w:val="1"/>
    <w:qFormat/>
    <w:uiPriority w:val="0"/>
    <w:pPr>
      <w:keepNext/>
      <w:keepLines/>
      <w:spacing w:before="260" w:after="260" w:line="416" w:lineRule="auto"/>
      <w:outlineLvl w:val="1"/>
    </w:pPr>
    <w:rPr>
      <w:rFonts w:ascii="Calibri Light" w:hAnsi="Calibri Light" w:eastAsia="宋体" w:cs="宋体"/>
      <w:b/>
      <w:bCs/>
      <w:sz w:val="32"/>
      <w:szCs w:val="32"/>
    </w:rPr>
  </w:style>
  <w:style w:type="character" w:default="1" w:styleId="10">
    <w:name w:val="Default Paragraph Font"/>
    <w:qFormat/>
    <w:uiPriority w:val="0"/>
  </w:style>
  <w:style w:type="table" w:default="1" w:styleId="8">
    <w:name w:val="Normal Table"/>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Emphasis"/>
    <w:basedOn w:val="10"/>
    <w:qFormat/>
    <w:uiPriority w:val="0"/>
    <w:rPr>
      <w:i/>
    </w:rPr>
  </w:style>
  <w:style w:type="paragraph" w:styleId="12">
    <w:name w:val="List Paragraph"/>
    <w:basedOn w:val="1"/>
    <w:qFormat/>
    <w:uiPriority w:val="34"/>
    <w:pPr>
      <w:ind w:firstLine="420" w:firstLineChars="200"/>
    </w:pPr>
  </w:style>
  <w:style w:type="paragraph" w:customStyle="1" w:styleId="13">
    <w:name w:val="contentfont10"/>
    <w:basedOn w:val="1"/>
    <w:qFormat/>
    <w:uiPriority w:val="0"/>
    <w:pPr>
      <w:jc w:val="left"/>
    </w:pPr>
    <w:rPr>
      <w:kern w:val="0"/>
      <w:lang w:val="en-US" w:eastAsia="zh-CN" w:bidi="ar"/>
    </w:rPr>
  </w:style>
  <w:style w:type="character" w:customStyle="1" w:styleId="14">
    <w:name w:val="fontstyle01"/>
    <w:basedOn w:val="10"/>
    <w:qFormat/>
    <w:uiPriority w:val="0"/>
    <w:rPr>
      <w:rFonts w:ascii="仿宋_GB2312" w:hAns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1964</Words>
  <Characters>1984</Characters>
  <Paragraphs>53</Paragraphs>
  <TotalTime>3</TotalTime>
  <ScaleCrop>false</ScaleCrop>
  <LinksUpToDate>false</LinksUpToDate>
  <CharactersWithSpaces>1984</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2022-06-12T08:15:00Z</dcterms:created>
  <dc:creator>Administrator</dc:creator>
  <cp:lastModifiedBy>wu</cp:lastModifiedBy>
  <cp:lastPrinted>2022-08-25T01:20:00Z</cp:lastPrinted>
  <dcterms:modified xsi:type="dcterms:W3CDTF">2023-12-01T16:22:45Z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2185F97A009F46B3A3F30D996E03B9F3</vt:lpwstr>
  </property>
</Properties>
</file>