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罗湖区2022年度福彩公益金项目情况公示(残疾人辅助器具适配服务项目)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8364" w:type="dxa"/>
        <w:tblInd w:w="-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08"/>
        <w:gridCol w:w="1484"/>
        <w:gridCol w:w="1673"/>
        <w:gridCol w:w="654"/>
        <w:gridCol w:w="830"/>
        <w:gridCol w:w="2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29" w:hRule="atLeast"/>
        </w:trPr>
        <w:tc>
          <w:tcPr>
            <w:tcW w:w="90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项目实施单位</w:t>
            </w:r>
          </w:p>
        </w:tc>
        <w:tc>
          <w:tcPr>
            <w:tcW w:w="3157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深圳市罗湖区残疾人综合服务中心</w:t>
            </w:r>
          </w:p>
        </w:tc>
        <w:tc>
          <w:tcPr>
            <w:tcW w:w="65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项目名称</w:t>
            </w:r>
          </w:p>
        </w:tc>
        <w:tc>
          <w:tcPr>
            <w:tcW w:w="3645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残疾人辅助器具适配服务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6" w:hRule="atLeast"/>
        </w:trPr>
        <w:tc>
          <w:tcPr>
            <w:tcW w:w="90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项目单位责任人</w:t>
            </w:r>
          </w:p>
        </w:tc>
        <w:tc>
          <w:tcPr>
            <w:tcW w:w="3157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肖肖</w:t>
            </w:r>
          </w:p>
        </w:tc>
        <w:tc>
          <w:tcPr>
            <w:tcW w:w="65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联络人及联系方式</w:t>
            </w:r>
          </w:p>
        </w:tc>
        <w:tc>
          <w:tcPr>
            <w:tcW w:w="3645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肖肖，25728524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项目资金（万元）</w:t>
            </w:r>
          </w:p>
        </w:tc>
        <w:tc>
          <w:tcPr>
            <w:tcW w:w="14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资金来源</w:t>
            </w:r>
          </w:p>
        </w:tc>
        <w:tc>
          <w:tcPr>
            <w:tcW w:w="167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福彩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公益金</w:t>
            </w:r>
          </w:p>
        </w:tc>
        <w:tc>
          <w:tcPr>
            <w:tcW w:w="1484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资金下达数（万元）</w:t>
            </w:r>
          </w:p>
        </w:tc>
        <w:tc>
          <w:tcPr>
            <w:tcW w:w="2815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398.3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实际支出（万元）</w:t>
            </w:r>
          </w:p>
        </w:tc>
        <w:tc>
          <w:tcPr>
            <w:tcW w:w="167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221.61</w:t>
            </w:r>
          </w:p>
        </w:tc>
        <w:tc>
          <w:tcPr>
            <w:tcW w:w="1484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其中：彩票公益金支出（万元）</w:t>
            </w:r>
          </w:p>
        </w:tc>
        <w:tc>
          <w:tcPr>
            <w:tcW w:w="2815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221.61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</w:trPr>
        <w:tc>
          <w:tcPr>
            <w:tcW w:w="908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资金是否结余</w:t>
            </w:r>
          </w:p>
        </w:tc>
        <w:tc>
          <w:tcPr>
            <w:tcW w:w="1673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是</w:t>
            </w:r>
          </w:p>
        </w:tc>
        <w:tc>
          <w:tcPr>
            <w:tcW w:w="1484" w:type="dxa"/>
            <w:gridSpan w:val="2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结余处理</w:t>
            </w:r>
          </w:p>
        </w:tc>
        <w:tc>
          <w:tcPr>
            <w:tcW w:w="2815" w:type="dxa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结转至下一年度继续使用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容</w:t>
            </w: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项目概况，周期，实施内容：根据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深圳市残疾人辅助器具服务办法》（深残规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〔2022〕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4号）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"/>
              </w:rPr>
              <w:t>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对辖区残疾人购置《深圳市残疾人辅助器具适配目录》范围内的辅助器具进行补贴。通过有效的辅具服务，实现残疾人功能代偿，提高生活自立能力和社会参与能力。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项目完成情况：为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罗湖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户籍残疾人辅助器具适配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购置补贴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774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人次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909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 xml:space="preserve"> 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辅具。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78" w:hRule="atLeast"/>
        </w:trPr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资金使用情况：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221.61万元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实际效果：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罗湖区户籍残疾人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进行发放辅助器具购置补贴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（包括0-17岁疑似残疾、持残疾人证、持残疾军人证、持伤残人民警察证）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缓解残疾人的经济负担，鼓励残疾人走出家门，融入社会。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据</w:t>
            </w: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立项依据：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深圳市残疾人辅助器具服务办法》（深残规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〔2022〕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4号）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《深圳市残疾人辅助器具适配目录》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深残发〔2022〕50号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采购方式：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残疾人根据评估报告，按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《深圳市残疾人辅助器具适配目录》范围内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eastAsia="zh-CN"/>
              </w:rPr>
              <w:t>自行购买，凭票报销。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绩效评价及其他</w:t>
            </w: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绩效评价：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我中心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《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2022年度部门整体绩效自评报告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》关于福利彩票公益金（残疾辅助器具适配服务）项目进行了绩效自评。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审计结果：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single" w:color="E5E5E5" w:sz="4" w:space="0"/>
              <w:left w:val="single" w:color="E5E5E5" w:sz="4" w:space="0"/>
              <w:bottom w:val="single" w:color="E5E5E5" w:sz="4" w:space="0"/>
              <w:right w:val="single" w:color="E5E5E5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</w:rPr>
              <w:t>是否接受投诉及其他：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lang w:val="en-US" w:eastAsia="zh-CN"/>
              </w:rPr>
              <w:t>无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附相关图片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058035" cy="1118235"/>
            <wp:effectExtent l="0" t="0" r="18415" b="5715"/>
            <wp:docPr id="1" name="图片 1" descr="0e95a442f52240763c92d24810e9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95a442f52240763c92d24810e93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405876"/>
    <w:rsid w:val="059274D0"/>
    <w:rsid w:val="088A563B"/>
    <w:rsid w:val="14F55C28"/>
    <w:rsid w:val="180C6BEF"/>
    <w:rsid w:val="1BDC092A"/>
    <w:rsid w:val="215F2851"/>
    <w:rsid w:val="230A7D83"/>
    <w:rsid w:val="2AFC2546"/>
    <w:rsid w:val="31A07E49"/>
    <w:rsid w:val="40285AFF"/>
    <w:rsid w:val="409A7B52"/>
    <w:rsid w:val="427D3F65"/>
    <w:rsid w:val="4E825885"/>
    <w:rsid w:val="53F53A70"/>
    <w:rsid w:val="54A3781C"/>
    <w:rsid w:val="56213CB8"/>
    <w:rsid w:val="578E3BFE"/>
    <w:rsid w:val="601C7418"/>
    <w:rsid w:val="69DB1DB0"/>
    <w:rsid w:val="75BF2519"/>
    <w:rsid w:val="79DFD003"/>
    <w:rsid w:val="7DFA956D"/>
    <w:rsid w:val="9D2EB119"/>
    <w:rsid w:val="F7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Lines="100" w:afterLines="100"/>
      <w:jc w:val="left"/>
      <w:outlineLvl w:val="0"/>
    </w:pPr>
    <w:rPr>
      <w:rFonts w:cs="Times New Roman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FZXiaoBiaoSong-B05" w:hAnsi="FZXiaoBiaoSong-B05" w:eastAsia="FZXiaoBiaoSong-B05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0</TotalTime>
  <ScaleCrop>false</ScaleCrop>
  <LinksUpToDate>false</LinksUpToDate>
  <CharactersWithSpaces>185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2021-06-24T19:19:00Z</dcterms:created>
  <dc:creator>zcx</dc:creator>
  <cp:lastModifiedBy>肖肖</cp:lastModifiedBy>
  <cp:lastPrinted>2023-06-01T10:07:00Z</cp:lastPrinted>
  <dcterms:modified xsi:type="dcterms:W3CDTF">2023-06-02T06:37:06Z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94B1A78B44C74EC4808139BB669F4369</vt:lpwstr>
  </property>
</Properties>
</file>