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ascii="宋体" w:hAnsi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年度罗湖区社会组织公益创投大赛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评选结果</w:t>
      </w:r>
    </w:p>
    <w:bookmarkEnd w:id="0"/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</w:p>
    <w:tbl>
      <w:tblPr>
        <w:tblStyle w:val="3"/>
        <w:tblW w:w="55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98"/>
        <w:gridCol w:w="3522"/>
        <w:gridCol w:w="4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  <w:t>序号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  <w:t>奖项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深圳市罗湖区享益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志愿服务协会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“让爱回家”救助街头流浪（困境）人员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深圳市罗湖区旭阳政心社会公益促进中心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“圈”出幸福生活-15分钟社区生活圈营造行动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深圳市罗湖区天歌社区公益服务中心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远山音乐教室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深圳市罗湖区金融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行业协会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“协会+协会”融资助力会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深圳市罗湖区梧桐山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文艺社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印象隆林数字信息化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造梦行动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深圳市罗湖区社工客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社会创新发展中心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和平社区社会组织“V行动”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深圳市罗湖区民乐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志愿者协会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“深港同心·志愿童行”深港小志愿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文化交融计划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深圳市罗湖区小水滴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环境保护中心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罗湖区公众垃圾分类碳普惠激励机制建设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深圳市罗湖区数字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经济产业协会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罗湖区2023高质量发展新机遇-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新罗湖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向未来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线上公益招商会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深圳市罗湖区黄贝岭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颐养院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沐浴爱河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深圳市罗湖区服务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贸易协会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筑梦湾区枢纽，双向奔赴未来-深港服务业互动交流、走进罗湖产业空间活动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深圳市罗湖区志愿者</w:t>
            </w:r>
          </w:p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联合会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星星学堂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深圳市罗湖区融爱脑瘫家庭关爱协会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融爱无忧鼓乐赋能计划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深圳市罗湖区懿米阳光公益发展中心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童伴成长-亲子关爱计划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深圳市罗湖区新的社会阶层人士联合会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党建引领助力罗湖高质量发展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推动社企文化品质提升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深圳市罗湖区晴晴言语康复服务中心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“我们的青春不一Young”关爱青少年健康成长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深圳市罗湖区匡大居家养老服务中心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你我齐家助老计划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深圳市罗湖区民康社工服务中心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“心灵氧吧”妇儿减压</w:t>
            </w:r>
          </w:p>
        </w:tc>
      </w:tr>
    </w:tbl>
    <w:p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3C87"/>
    <w:rsid w:val="3F9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2023-04-20T16:07:00Z</dcterms:created>
  <dc:creator>lh</dc:creator>
  <cp:lastModifiedBy>lh</cp:lastModifiedBy>
  <dcterms:modified xsi:type="dcterms:W3CDTF">2023-04-20T16:15:13Z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