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60" w:lineRule="exact"/>
        <w:rPr>
          <w:rFonts w:ascii="宋体" w:hAnsi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2022年罗湖区社会组织公益创投大赛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评选结果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</w:p>
    <w:tbl>
      <w:tblPr>
        <w:tblStyle w:val="5"/>
        <w:tblW w:w="55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45"/>
        <w:gridCol w:w="3394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  <w:t>序号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  <w:t>奖项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深圳市罗湖区黄贝岭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颐养院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沐浴爱河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深圳市罗湖区天歌社区公益服务中心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远山音乐教室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深圳市罗湖区梧桐山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文艺社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追梦族群—崛起隆林少数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民族妇女再就业增能行动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深圳市罗湖区社工客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社会创新发展中心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罗湖区和平社区社会组织促进会孵化项目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深圳市罗湖区小水滴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环境保护中心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牛奶盒资源回收公益行动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深圳市罗湖区民乐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志愿者协会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“深港同心，志愿童行”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深港小志愿者成长U计划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深圳市罗湖区民康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社工服务中心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逆风飞翔—儿童青少年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抗逆力提升计划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深圳市罗湖区金融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行业协会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“罗湖金融沙龙”系列活动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深圳市罗湖区福安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养老事业发展中心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朝夕相助，幸福相伴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老少互助项目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深圳市罗湖区懿米阳光公益发展中心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懿见真情，幸福助学—困境儿童关爱计划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深圳市罗湖区旭阳政心社会公益促进中心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“民生大管家”—社区自治带头人培育行动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深圳市罗湖区黄贝岭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颐养院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失能半失能长者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就医福祉车服务项目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深圳市罗湖区数字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经济产业协会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罗湖区企业数字化转型培训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深圳市罗湖区合一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公益发展中心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看见·平凡—后疫情时代的生命叙事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深圳市罗湖区社会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工作者协会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2022年社会工作参与乡村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振兴之广西百色后寨村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帮扶项目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深圳市罗湖区融爱脑瘫家庭关爱协会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融爱助残—志愿急救学习团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深圳市罗湖区匡大居家养老服务中心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健康家园—无疫小区志愿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巡逻防控队服务成长计划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深圳市罗湖区旭阳政心社会公益促进中心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乡遇罗湖，嘉游农产—乡村特色集市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深圳市罗湖区雅博儿童康复服务中心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欢乐律动，鼓励人生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深圳市罗湖区博法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法律服务社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法治进家校社—打造社区</w:t>
            </w:r>
          </w:p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矛盾纠纷化解“减压阀”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4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深圳市罗湖区社工客社会创新发展中心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widowControl/>
              <w:spacing w:line="4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罗湖红“社”服务发现之旅</w:t>
            </w:r>
          </w:p>
        </w:tc>
      </w:tr>
    </w:tbl>
    <w:p/>
    <w:sectPr>
      <w:footerReference r:id="rId3" w:type="default"/>
      <w:pgSz w:w="11906" w:h="16838"/>
      <w:pgMar w:top="2098" w:right="1800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8EB275"/>
    <w:rsid w:val="1DD195B2"/>
    <w:rsid w:val="FB8EB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2022-10-08T16:58:00Z</dcterms:created>
  <dc:creator>lh</dc:creator>
  <cp:lastModifiedBy>lh</cp:lastModifiedBy>
  <dcterms:modified xsi:type="dcterms:W3CDTF">2022-10-08T17:01:20Z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