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3FA" w:rsidRPr="00AE111D" w:rsidRDefault="002733FA" w:rsidP="002733FA">
      <w:pPr>
        <w:snapToGrid w:val="0"/>
        <w:spacing w:line="500" w:lineRule="exact"/>
        <w:jc w:val="center"/>
        <w:rPr>
          <w:rFonts w:ascii="宋体" w:hAnsi="宋体"/>
          <w:sz w:val="44"/>
          <w:szCs w:val="44"/>
        </w:rPr>
      </w:pPr>
      <w:r w:rsidRPr="00AE111D">
        <w:rPr>
          <w:rFonts w:ascii="宋体" w:hAnsi="宋体" w:hint="eastAsia"/>
          <w:sz w:val="44"/>
          <w:szCs w:val="44"/>
        </w:rPr>
        <w:t>食品摊贩不予受理决定书</w:t>
      </w:r>
    </w:p>
    <w:p w:rsidR="002733FA" w:rsidRPr="00AE111D" w:rsidRDefault="002733FA" w:rsidP="002733FA">
      <w:pPr>
        <w:wordWrap w:val="0"/>
        <w:snapToGrid w:val="0"/>
        <w:spacing w:line="500" w:lineRule="exact"/>
        <w:ind w:right="440" w:firstLineChars="850" w:firstLine="2040"/>
        <w:jc w:val="right"/>
        <w:rPr>
          <w:rFonts w:ascii="仿宋_GB2312" w:eastAsia="仿宋_GB2312"/>
          <w:sz w:val="28"/>
        </w:rPr>
      </w:pPr>
      <w:r w:rsidRPr="00AE111D">
        <w:rPr>
          <w:rFonts w:ascii="仿宋_GB2312" w:eastAsia="仿宋_GB2312" w:hint="eastAsia"/>
          <w:sz w:val="24"/>
        </w:rPr>
        <w:t xml:space="preserve">编号：    </w:t>
      </w:r>
      <w:r w:rsidRPr="00AE111D">
        <w:rPr>
          <w:rFonts w:ascii="仿宋_GB2312" w:eastAsia="仿宋_GB2312" w:hAnsi="Arial" w:cs="Arial" w:hint="eastAsia"/>
          <w:kern w:val="0"/>
          <w:sz w:val="24"/>
          <w:szCs w:val="24"/>
          <w:lang w:val="zh-CN"/>
        </w:rPr>
        <w:t>号</w:t>
      </w:r>
    </w:p>
    <w:p w:rsidR="002733FA" w:rsidRPr="00AE111D" w:rsidRDefault="002733FA" w:rsidP="002733FA">
      <w:pPr>
        <w:snapToGrid w:val="0"/>
        <w:spacing w:line="500" w:lineRule="exact"/>
        <w:rPr>
          <w:rFonts w:ascii="仿宋_GB2312" w:eastAsia="仿宋_GB2312"/>
          <w:sz w:val="28"/>
          <w:u w:val="single"/>
        </w:rPr>
      </w:pPr>
    </w:p>
    <w:p w:rsidR="002733FA" w:rsidRPr="00AE111D" w:rsidRDefault="002733FA" w:rsidP="002733FA">
      <w:pPr>
        <w:snapToGrid w:val="0"/>
        <w:spacing w:line="500" w:lineRule="exact"/>
        <w:rPr>
          <w:rFonts w:ascii="仿宋_GB2312" w:eastAsia="仿宋_GB2312"/>
          <w:sz w:val="28"/>
        </w:rPr>
      </w:pPr>
      <w:r w:rsidRPr="00AE111D">
        <w:rPr>
          <w:rFonts w:ascii="仿宋_GB2312" w:eastAsia="仿宋_GB2312" w:hint="eastAsia"/>
          <w:sz w:val="28"/>
          <w:u w:val="single"/>
        </w:rPr>
        <w:t xml:space="preserve">                </w:t>
      </w:r>
      <w:r w:rsidRPr="00AE111D">
        <w:rPr>
          <w:rFonts w:ascii="仿宋_GB2312" w:eastAsia="仿宋_GB2312" w:hint="eastAsia"/>
          <w:sz w:val="28"/>
        </w:rPr>
        <w:t>：</w:t>
      </w:r>
    </w:p>
    <w:p w:rsidR="002733FA" w:rsidRPr="00AE111D" w:rsidRDefault="002733FA" w:rsidP="002733FA">
      <w:pPr>
        <w:snapToGrid w:val="0"/>
        <w:spacing w:line="500" w:lineRule="exact"/>
        <w:ind w:firstLine="482"/>
        <w:rPr>
          <w:rFonts w:ascii="仿宋_GB2312" w:eastAsia="仿宋_GB2312"/>
          <w:sz w:val="28"/>
        </w:rPr>
      </w:pPr>
      <w:r w:rsidRPr="00AE111D">
        <w:rPr>
          <w:rFonts w:ascii="仿宋_GB2312" w:eastAsia="仿宋_GB2312" w:hint="eastAsia"/>
          <w:sz w:val="28"/>
        </w:rPr>
        <w:t>你单位提出的《食品摊贩登记证》申请本机关已收悉。经审查：</w:t>
      </w:r>
    </w:p>
    <w:p w:rsidR="002733FA" w:rsidRPr="00AE111D" w:rsidRDefault="002733FA" w:rsidP="002733FA">
      <w:pPr>
        <w:snapToGrid w:val="0"/>
        <w:spacing w:line="500" w:lineRule="exact"/>
        <w:ind w:firstLine="482"/>
        <w:rPr>
          <w:rFonts w:ascii="仿宋_GB2312" w:eastAsia="仿宋_GB2312"/>
          <w:sz w:val="28"/>
        </w:rPr>
      </w:pPr>
      <w:r w:rsidRPr="00AE111D">
        <w:rPr>
          <w:rFonts w:ascii="仿宋_GB2312" w:eastAsia="仿宋_GB2312" w:hint="eastAsia"/>
          <w:sz w:val="28"/>
        </w:rPr>
        <w:t xml:space="preserve">（       ）认为 </w:t>
      </w:r>
      <w:r w:rsidRPr="00AE111D">
        <w:rPr>
          <w:rFonts w:ascii="仿宋_GB2312" w:eastAsia="仿宋_GB2312" w:hint="eastAsia"/>
          <w:sz w:val="28"/>
          <w:u w:val="single"/>
        </w:rPr>
        <w:t xml:space="preserve">                 </w:t>
      </w:r>
      <w:r w:rsidRPr="00AE111D">
        <w:rPr>
          <w:rFonts w:ascii="仿宋_GB2312" w:eastAsia="仿宋_GB2312" w:hint="eastAsia"/>
          <w:sz w:val="28"/>
        </w:rPr>
        <w:t>，不符合食品摊贩登记证申报条件要求，根据《行政许可法》第三十二条第一款第</w:t>
      </w:r>
      <w:r w:rsidRPr="00AE111D">
        <w:rPr>
          <w:rFonts w:ascii="仿宋_GB2312" w:eastAsia="仿宋_GB2312" w:hint="eastAsia"/>
          <w:sz w:val="28"/>
          <w:u w:val="single"/>
        </w:rPr>
        <w:t>（  ）</w:t>
      </w:r>
      <w:r w:rsidRPr="00AE111D">
        <w:rPr>
          <w:rFonts w:ascii="仿宋_GB2312" w:eastAsia="仿宋_GB2312" w:hint="eastAsia"/>
          <w:sz w:val="28"/>
        </w:rPr>
        <w:t>项之规定，决定不予受理。</w:t>
      </w:r>
    </w:p>
    <w:p w:rsidR="002733FA" w:rsidRPr="00AE111D" w:rsidRDefault="002733FA" w:rsidP="002733FA">
      <w:pPr>
        <w:snapToGrid w:val="0"/>
        <w:spacing w:line="500" w:lineRule="exact"/>
        <w:ind w:firstLine="482"/>
        <w:rPr>
          <w:rFonts w:ascii="仿宋_GB2312" w:eastAsia="仿宋_GB2312"/>
          <w:sz w:val="28"/>
        </w:rPr>
      </w:pPr>
      <w:r w:rsidRPr="00AE111D">
        <w:rPr>
          <w:rFonts w:ascii="仿宋_GB2312" w:eastAsia="仿宋_GB2312" w:hint="eastAsia"/>
          <w:sz w:val="28"/>
        </w:rPr>
        <w:t>（       ）我街道辖区核定的食品摊贩摊位数量已全部登记，暂无摊位，不予受理。</w:t>
      </w:r>
    </w:p>
    <w:p w:rsidR="002733FA" w:rsidRPr="00AE111D" w:rsidRDefault="002733FA" w:rsidP="002733FA">
      <w:pPr>
        <w:snapToGrid w:val="0"/>
        <w:spacing w:line="500" w:lineRule="exact"/>
        <w:ind w:firstLine="482"/>
        <w:jc w:val="left"/>
        <w:rPr>
          <w:rFonts w:ascii="仿宋_GB2312"/>
          <w:sz w:val="28"/>
        </w:rPr>
      </w:pPr>
      <w:r w:rsidRPr="00AE111D">
        <w:rPr>
          <w:rFonts w:ascii="仿宋_GB2312" w:eastAsia="仿宋_GB2312" w:hint="eastAsia"/>
          <w:sz w:val="28"/>
        </w:rPr>
        <w:t>如不服本决定，可自收到本决定之日起六十日内，向</w:t>
      </w:r>
      <w:r w:rsidRPr="00AE111D">
        <w:rPr>
          <w:rFonts w:ascii="仿宋_GB2312" w:eastAsia="仿宋_GB2312" w:hint="eastAsia"/>
          <w:sz w:val="28"/>
          <w:u w:val="single"/>
        </w:rPr>
        <w:t xml:space="preserve">         </w:t>
      </w:r>
      <w:r w:rsidRPr="00AE111D">
        <w:rPr>
          <w:rFonts w:ascii="仿宋_GB2312" w:eastAsia="仿宋_GB2312" w:hint="eastAsia"/>
          <w:sz w:val="28"/>
        </w:rPr>
        <w:t>区人民政府申请行政复议,或者三个月内向</w:t>
      </w:r>
      <w:r w:rsidRPr="00AE111D">
        <w:rPr>
          <w:rFonts w:ascii="仿宋_GB2312" w:eastAsia="仿宋_GB2312" w:hint="eastAsia"/>
          <w:sz w:val="28"/>
          <w:u w:val="single"/>
        </w:rPr>
        <w:t xml:space="preserve">         区</w:t>
      </w:r>
      <w:r w:rsidRPr="00AE111D">
        <w:rPr>
          <w:rFonts w:ascii="仿宋_GB2312" w:eastAsia="仿宋_GB2312" w:hint="eastAsia"/>
          <w:sz w:val="28"/>
        </w:rPr>
        <w:t>人民法院起诉。</w:t>
      </w:r>
      <w:bookmarkStart w:id="0" w:name="_GoBack"/>
      <w:bookmarkEnd w:id="0"/>
    </w:p>
    <w:p w:rsidR="002733FA" w:rsidRPr="00AE111D" w:rsidRDefault="002733FA" w:rsidP="002733FA">
      <w:pPr>
        <w:snapToGrid w:val="0"/>
        <w:spacing w:line="480" w:lineRule="exact"/>
        <w:rPr>
          <w:rFonts w:ascii="仿宋_GB2312"/>
          <w:sz w:val="28"/>
        </w:rPr>
      </w:pPr>
    </w:p>
    <w:p w:rsidR="002733FA" w:rsidRPr="00AE111D" w:rsidRDefault="002733FA" w:rsidP="002733FA">
      <w:pPr>
        <w:snapToGrid w:val="0"/>
        <w:spacing w:line="480" w:lineRule="exact"/>
        <w:rPr>
          <w:rFonts w:ascii="仿宋_GB2312"/>
          <w:sz w:val="28"/>
        </w:rPr>
      </w:pPr>
    </w:p>
    <w:p w:rsidR="002733FA" w:rsidRPr="00AE111D" w:rsidRDefault="002733FA" w:rsidP="002733FA">
      <w:pPr>
        <w:snapToGrid w:val="0"/>
        <w:spacing w:line="480" w:lineRule="exact"/>
        <w:rPr>
          <w:rFonts w:ascii="仿宋_GB2312"/>
          <w:sz w:val="28"/>
        </w:rPr>
      </w:pPr>
    </w:p>
    <w:p w:rsidR="002733FA" w:rsidRPr="00AE111D" w:rsidRDefault="002733FA" w:rsidP="002733FA">
      <w:pPr>
        <w:snapToGrid w:val="0"/>
        <w:spacing w:line="480" w:lineRule="exact"/>
        <w:rPr>
          <w:rFonts w:ascii="仿宋_GB2312"/>
          <w:sz w:val="28"/>
        </w:rPr>
      </w:pPr>
    </w:p>
    <w:p w:rsidR="002733FA" w:rsidRPr="00AE111D" w:rsidRDefault="002733FA" w:rsidP="002733FA">
      <w:pPr>
        <w:snapToGrid w:val="0"/>
        <w:spacing w:line="480" w:lineRule="exact"/>
        <w:rPr>
          <w:rFonts w:ascii="仿宋_GB2312"/>
          <w:sz w:val="28"/>
        </w:rPr>
      </w:pPr>
    </w:p>
    <w:p w:rsidR="002733FA" w:rsidRPr="00AE111D" w:rsidRDefault="002733FA" w:rsidP="002733FA">
      <w:pPr>
        <w:snapToGrid w:val="0"/>
        <w:spacing w:line="480" w:lineRule="exact"/>
        <w:rPr>
          <w:rFonts w:ascii="仿宋_GB2312" w:eastAsia="仿宋_GB2312"/>
          <w:sz w:val="28"/>
        </w:rPr>
      </w:pPr>
    </w:p>
    <w:p w:rsidR="002733FA" w:rsidRPr="00AE111D" w:rsidRDefault="002733FA" w:rsidP="002733FA">
      <w:pPr>
        <w:snapToGrid w:val="0"/>
        <w:spacing w:line="480" w:lineRule="exact"/>
        <w:rPr>
          <w:rFonts w:ascii="仿宋_GB2312" w:eastAsia="仿宋_GB2312"/>
          <w:sz w:val="28"/>
        </w:rPr>
      </w:pPr>
      <w:r w:rsidRPr="00AE111D">
        <w:rPr>
          <w:rFonts w:ascii="仿宋_GB2312" w:eastAsia="仿宋_GB2312" w:hint="eastAsia"/>
          <w:sz w:val="28"/>
        </w:rPr>
        <w:t>签收:                                           （章）</w:t>
      </w:r>
    </w:p>
    <w:p w:rsidR="002733FA" w:rsidRPr="00AE111D" w:rsidRDefault="002733FA" w:rsidP="002733FA">
      <w:pPr>
        <w:snapToGrid w:val="0"/>
        <w:spacing w:line="480" w:lineRule="exact"/>
        <w:ind w:firstLineChars="300" w:firstLine="900"/>
        <w:rPr>
          <w:rFonts w:ascii="仿宋_GB2312" w:eastAsia="仿宋_GB2312"/>
          <w:sz w:val="30"/>
          <w:szCs w:val="30"/>
        </w:rPr>
      </w:pPr>
      <w:r w:rsidRPr="00AE111D">
        <w:rPr>
          <w:rFonts w:ascii="仿宋_GB2312" w:eastAsia="仿宋_GB2312" w:hint="eastAsia"/>
          <w:sz w:val="30"/>
          <w:szCs w:val="30"/>
        </w:rPr>
        <w:t>年   月   日                       年    月    日</w:t>
      </w:r>
    </w:p>
    <w:p w:rsidR="002733FA" w:rsidRPr="00AE111D" w:rsidRDefault="002733FA" w:rsidP="002733FA">
      <w:pPr>
        <w:snapToGrid w:val="0"/>
        <w:spacing w:line="480" w:lineRule="exact"/>
        <w:rPr>
          <w:rFonts w:ascii="仿宋_GB2312" w:eastAsia="仿宋_GB2312"/>
          <w:sz w:val="30"/>
          <w:szCs w:val="30"/>
        </w:rPr>
      </w:pPr>
    </w:p>
    <w:p w:rsidR="002733FA" w:rsidRPr="00AE111D" w:rsidRDefault="002733FA" w:rsidP="002733FA">
      <w:pPr>
        <w:rPr>
          <w:rFonts w:ascii="仿宋_GB2312" w:eastAsia="仿宋_GB2312"/>
          <w:sz w:val="28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689EE" wp14:editId="30D672BD">
                <wp:simplePos x="0" y="0"/>
                <wp:positionH relativeFrom="column">
                  <wp:posOffset>-114300</wp:posOffset>
                </wp:positionH>
                <wp:positionV relativeFrom="paragraph">
                  <wp:posOffset>17780</wp:posOffset>
                </wp:positionV>
                <wp:extent cx="5705475" cy="635"/>
                <wp:effectExtent l="17780" t="16510" r="10795" b="114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4304B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4pt" to="440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+eFgIAACs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" strokeweight="1.5pt"/>
            </w:pict>
          </mc:Fallback>
        </mc:AlternateContent>
      </w:r>
      <w:r w:rsidRPr="00AE111D">
        <w:rPr>
          <w:rFonts w:ascii="仿宋_GB2312" w:eastAsia="仿宋_GB2312" w:hint="eastAsia"/>
          <w:sz w:val="28"/>
        </w:rPr>
        <w:t>备注：本文书正式件一式两份， 一份交申请人，一份留存卷宗备查。</w:t>
      </w:r>
    </w:p>
    <w:p w:rsidR="00CD25A5" w:rsidRPr="002733FA" w:rsidRDefault="00CD25A5"/>
    <w:sectPr w:rsidR="00CD25A5" w:rsidRPr="00273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9BF" w:rsidRDefault="00FC49BF" w:rsidP="002733FA">
      <w:r>
        <w:separator/>
      </w:r>
    </w:p>
  </w:endnote>
  <w:endnote w:type="continuationSeparator" w:id="0">
    <w:p w:rsidR="00FC49BF" w:rsidRDefault="00FC49BF" w:rsidP="0027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9BF" w:rsidRDefault="00FC49BF" w:rsidP="002733FA">
      <w:r>
        <w:separator/>
      </w:r>
    </w:p>
  </w:footnote>
  <w:footnote w:type="continuationSeparator" w:id="0">
    <w:p w:rsidR="00FC49BF" w:rsidRDefault="00FC49BF" w:rsidP="00273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A9"/>
    <w:rsid w:val="002733FA"/>
    <w:rsid w:val="005533A9"/>
    <w:rsid w:val="00CD25A5"/>
    <w:rsid w:val="00FC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096E43-4044-4575-9C96-5A31C8E6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3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3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3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3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刘禛</dc:creator>
  <cp:keywords/>
  <dc:description/>
  <cp:lastModifiedBy>刘禛</cp:lastModifiedBy>
  <cp:revision>2</cp:revision>
  <dcterms:created xsi:type="dcterms:W3CDTF">2016-08-12T03:30:00Z</dcterms:created>
  <dcterms:modified xsi:type="dcterms:W3CDTF">2016-08-12T03:31:00Z</dcterms:modified>
</cp:coreProperties>
</file>