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6BB" w:rsidRPr="00BE1B52" w:rsidRDefault="001976BB" w:rsidP="001976BB">
      <w:pPr>
        <w:jc w:val="center"/>
        <w:rPr>
          <w:rFonts w:ascii="宋体" w:hAnsi="宋体"/>
          <w:b/>
          <w:color w:val="000000"/>
          <w:sz w:val="44"/>
          <w:szCs w:val="44"/>
        </w:rPr>
      </w:pPr>
      <w:r w:rsidRPr="00BE1B52">
        <w:rPr>
          <w:rFonts w:ascii="宋体" w:hAnsi="宋体" w:hint="eastAsia"/>
          <w:b/>
          <w:color w:val="000000"/>
          <w:sz w:val="44"/>
          <w:szCs w:val="44"/>
        </w:rPr>
        <w:t>深圳市罗湖区建设工程招标投标市场主体信用管理暂行办法</w:t>
      </w:r>
    </w:p>
    <w:p w:rsidR="001976BB" w:rsidRPr="00BE1B52" w:rsidRDefault="001976BB" w:rsidP="001976BB">
      <w:pPr>
        <w:jc w:val="center"/>
        <w:rPr>
          <w:color w:val="000000"/>
        </w:rPr>
      </w:pPr>
      <w:r w:rsidRPr="00BE1B52">
        <w:rPr>
          <w:rFonts w:ascii="仿宋" w:eastAsia="仿宋" w:hAnsi="仿宋" w:cs="仿宋" w:hint="eastAsia"/>
          <w:color w:val="000000"/>
          <w:sz w:val="32"/>
          <w:szCs w:val="32"/>
        </w:rPr>
        <w:t>（</w:t>
      </w:r>
      <w:r>
        <w:rPr>
          <w:rFonts w:ascii="仿宋" w:eastAsia="仿宋" w:hAnsi="仿宋" w:cs="仿宋" w:hint="eastAsia"/>
          <w:color w:val="000000"/>
          <w:sz w:val="32"/>
          <w:szCs w:val="32"/>
        </w:rPr>
        <w:t>修改文本、征求意见稿</w:t>
      </w:r>
      <w:r w:rsidRPr="00BE1B52">
        <w:rPr>
          <w:rFonts w:ascii="仿宋" w:eastAsia="仿宋" w:hAnsi="仿宋" w:cs="仿宋" w:hint="eastAsia"/>
          <w:color w:val="000000"/>
          <w:sz w:val="32"/>
          <w:szCs w:val="32"/>
        </w:rPr>
        <w:t>）</w:t>
      </w:r>
    </w:p>
    <w:p w:rsidR="001976BB" w:rsidRPr="00BE1B52" w:rsidRDefault="001976BB" w:rsidP="001976BB">
      <w:pPr>
        <w:rPr>
          <w:rFonts w:hint="eastAsia"/>
          <w:color w:val="000000"/>
        </w:rPr>
      </w:pPr>
    </w:p>
    <w:p w:rsidR="001976BB" w:rsidRPr="00BE1B52" w:rsidRDefault="001976BB" w:rsidP="001976BB">
      <w:pPr>
        <w:jc w:val="center"/>
        <w:rPr>
          <w:rFonts w:ascii="黑体" w:eastAsia="黑体" w:hAnsi="黑体" w:cs="黑体"/>
          <w:color w:val="000000"/>
          <w:sz w:val="32"/>
          <w:szCs w:val="32"/>
        </w:rPr>
      </w:pPr>
      <w:r w:rsidRPr="00BE1B52">
        <w:rPr>
          <w:rFonts w:ascii="黑体" w:eastAsia="黑体" w:hAnsi="黑体" w:cs="黑体" w:hint="eastAsia"/>
          <w:color w:val="000000"/>
          <w:sz w:val="32"/>
          <w:szCs w:val="32"/>
        </w:rPr>
        <w:t>第一章 总 则</w:t>
      </w:r>
    </w:p>
    <w:p w:rsidR="001976BB" w:rsidRPr="00BE1B52" w:rsidRDefault="001976BB" w:rsidP="001976BB">
      <w:pPr>
        <w:rPr>
          <w:rFonts w:ascii="仿宋" w:eastAsia="仿宋" w:hAnsi="仿宋"/>
          <w:color w:val="000000"/>
          <w:sz w:val="32"/>
          <w:szCs w:val="32"/>
        </w:rPr>
      </w:pP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第一条</w:t>
      </w:r>
      <w:r w:rsidRPr="00BE1B52">
        <w:rPr>
          <w:rFonts w:ascii="仿宋" w:eastAsia="仿宋" w:hAnsi="仿宋" w:hint="eastAsia"/>
          <w:color w:val="000000"/>
          <w:sz w:val="32"/>
          <w:szCs w:val="32"/>
        </w:rPr>
        <w:t xml:space="preserve"> 为推动和加强我区建设工程招标投标市场主体信用管理，规范有关市场主体行为，营造公开、公正、公平、诚信守法的招标投标市场环境，根据国务院《关于建立完善守信联合激励和失信联合惩戒制度加快推进社会诚信建设的指导意见》、《深圳市罗湖区建设工程招标投标管理办法》等规定，结合我区实际，制定本办法。</w:t>
      </w: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第二条</w:t>
      </w:r>
      <w:r w:rsidRPr="00BE1B52">
        <w:rPr>
          <w:rFonts w:ascii="仿宋" w:eastAsia="仿宋" w:hAnsi="仿宋" w:hint="eastAsia"/>
          <w:color w:val="000000"/>
          <w:sz w:val="32"/>
          <w:szCs w:val="32"/>
        </w:rPr>
        <w:t xml:space="preserve"> 本办法适用于罗湖行政区域内从事国有（含财政性）资金或者集体资金投资建设工程招标投标活动相关市场主体的信用管理。</w:t>
      </w: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第三条</w:t>
      </w:r>
      <w:r w:rsidRPr="00BE1B52">
        <w:rPr>
          <w:rFonts w:ascii="仿宋" w:eastAsia="仿宋" w:hAnsi="仿宋" w:hint="eastAsia"/>
          <w:color w:val="000000"/>
          <w:sz w:val="32"/>
          <w:szCs w:val="32"/>
        </w:rPr>
        <w:t xml:space="preserve"> 本办法所称建设工程招标投标市场主体包括：</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一）在罗湖区参加建设工程招标投标活动的建设单位、勘察单位、设计单位、施工图设计文件审查机构、施工单位、监理单位、检测单位、造价咨询单位、劳务企业、招标代理机构、设备及材料供应企业、代建单位等;</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（二）在罗湖区执业的建筑师、建造师、勘察设计工程师、监理工程师、造价工程师、岩土工程师、结构工程师、机电工程师等注册执业人员； </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lastRenderedPageBreak/>
        <w:t xml:space="preserve">    （三）在罗湖区从事工程建设活动企业的负责人、特种作业人员、劳务班组长等相关从业人员；</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（四）在罗湖区从事与建设工程招标投标相关活动的其他企业及个人。</w:t>
      </w: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第四条</w:t>
      </w:r>
      <w:r w:rsidRPr="00BE1B52">
        <w:rPr>
          <w:rFonts w:ascii="仿宋" w:eastAsia="仿宋" w:hAnsi="仿宋" w:hint="eastAsia"/>
          <w:color w:val="000000"/>
          <w:sz w:val="32"/>
          <w:szCs w:val="32"/>
        </w:rPr>
        <w:t xml:space="preserve"> 本办法所称信用管理，是指通过采集在罗湖区从事建设工程招标投标活动的市场主体的信用信息，上报市建设部门对其信用状况做出评价，并依据信用评价结果实施差别化监管的制度。 </w:t>
      </w: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第五条</w:t>
      </w:r>
      <w:r w:rsidRPr="00BE1B52">
        <w:rPr>
          <w:rFonts w:ascii="仿宋" w:eastAsia="仿宋" w:hAnsi="仿宋" w:hint="eastAsia"/>
          <w:color w:val="000000"/>
          <w:sz w:val="32"/>
          <w:szCs w:val="32"/>
        </w:rPr>
        <w:t xml:space="preserve"> 区建设部门统筹全区建设工程招标投标市场主体信用管理，包括建立健全信用管理制度，管理全区建设工程招标投标市场主体信用系统等。</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区法制、环保水务、教育、城管、建筑工务、城市更新、规划国土、交通、税务等建设单位以及相关部门按照各自职责，支持配合建设工程招标投标市场主体信用信息的采集、审核、录入及投诉处理工作。 </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各相关部门应对其公布的信用信息的真实性、合法性、准确性负责。</w:t>
      </w:r>
    </w:p>
    <w:p w:rsidR="001976BB" w:rsidRPr="00BE1B52" w:rsidRDefault="001976BB" w:rsidP="001976BB">
      <w:pPr>
        <w:rPr>
          <w:rFonts w:ascii="仿宋" w:eastAsia="仿宋" w:hAnsi="仿宋" w:hint="eastAsia"/>
          <w:color w:val="000000"/>
          <w:sz w:val="32"/>
          <w:szCs w:val="32"/>
        </w:rPr>
      </w:pPr>
    </w:p>
    <w:p w:rsidR="001976BB" w:rsidRPr="00BE1B52" w:rsidRDefault="001976BB" w:rsidP="001976BB">
      <w:pPr>
        <w:ind w:firstLineChars="200" w:firstLine="643"/>
        <w:jc w:val="center"/>
        <w:rPr>
          <w:rFonts w:ascii="黑体" w:eastAsia="黑体" w:hAnsi="黑体" w:cs="黑体"/>
          <w:b/>
          <w:bCs/>
          <w:color w:val="000000"/>
          <w:sz w:val="32"/>
          <w:szCs w:val="32"/>
        </w:rPr>
      </w:pPr>
      <w:r w:rsidRPr="00BE1B52">
        <w:rPr>
          <w:rFonts w:ascii="黑体" w:eastAsia="黑体" w:hAnsi="黑体" w:cs="黑体" w:hint="eastAsia"/>
          <w:b/>
          <w:bCs/>
          <w:color w:val="000000"/>
          <w:sz w:val="32"/>
          <w:szCs w:val="32"/>
        </w:rPr>
        <w:t>第二章  信用信息分类</w:t>
      </w:r>
    </w:p>
    <w:p w:rsidR="001976BB" w:rsidRPr="00BE1B52" w:rsidRDefault="001976BB" w:rsidP="001976BB">
      <w:pPr>
        <w:rPr>
          <w:rFonts w:ascii="仿宋" w:eastAsia="仿宋" w:hAnsi="仿宋"/>
          <w:color w:val="000000"/>
          <w:sz w:val="32"/>
          <w:szCs w:val="32"/>
        </w:rPr>
      </w:pP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第六条</w:t>
      </w:r>
      <w:r w:rsidRPr="00BE1B52">
        <w:rPr>
          <w:rFonts w:ascii="仿宋" w:eastAsia="仿宋" w:hAnsi="仿宋" w:hint="eastAsia"/>
          <w:color w:val="000000"/>
          <w:sz w:val="32"/>
          <w:szCs w:val="32"/>
        </w:rPr>
        <w:t xml:space="preserve"> 本办法所称信用信息，包括行政处罚信息、其他不良行为信息、履约评价信息和良好行为信息：</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lastRenderedPageBreak/>
        <w:t xml:space="preserve">    （一）行政处罚信息，是指行政机关或其他行政主体依法定职权和程序对违反有关工程建设的法律、法规、规章的工程建设市场主体给予行政处罚的信息；行政处罚信息由区建设部门从各相关部门公布至罗湖区综合执法平台的信息中采集。</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（二）其他不良行为信息，是指工程建设市场主体在罗湖区工程建设活动中违反相关规定但尚不构成行政处罚的行为信息，不良行为信息由区建设部门予以认定和采集。</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三）履约评价信息，是指各建设单位对具有合同关系的工程建设市场主体的中标合同履行情况进行认定产生的信息。履约评价只针对同一合同所涉项目，评价结果一般分为“优”、“良”、“中”、“合格”和“不合格”；履约评价信息由各建设单位认定，区建设部门从各建设单位报送的履约评价结果信息中采集。</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四）良好行为信息，包括企业的在深纳税额、获奖表彰情况、参与我市重大项目、抢险救援等信息。其中，重大项目的认定适用《深圳市重大建设项目管理办法》等相关规定。良好信用信息由企业依规向市建设部门诚信申报，市建设部门予以认定和采集。</w:t>
      </w:r>
    </w:p>
    <w:p w:rsidR="001976BB" w:rsidRDefault="001976BB" w:rsidP="001976BB">
      <w:pPr>
        <w:rPr>
          <w:rFonts w:ascii="仿宋" w:eastAsia="仿宋" w:hAnsi="仿宋"/>
          <w:color w:val="000000"/>
          <w:sz w:val="32"/>
          <w:szCs w:val="32"/>
        </w:rPr>
      </w:pPr>
    </w:p>
    <w:p w:rsidR="001976BB" w:rsidRPr="00BE1B52" w:rsidRDefault="001976BB" w:rsidP="001976BB">
      <w:pPr>
        <w:rPr>
          <w:rFonts w:ascii="仿宋" w:eastAsia="仿宋" w:hAnsi="仿宋" w:hint="eastAsia"/>
          <w:color w:val="000000"/>
          <w:sz w:val="32"/>
          <w:szCs w:val="32"/>
        </w:rPr>
      </w:pPr>
    </w:p>
    <w:p w:rsidR="001976BB" w:rsidRPr="00BE1B52" w:rsidRDefault="001976BB" w:rsidP="001976BB">
      <w:pPr>
        <w:jc w:val="center"/>
        <w:rPr>
          <w:rFonts w:ascii="黑体" w:eastAsia="黑体" w:hAnsi="黑体" w:cs="黑体"/>
          <w:b/>
          <w:bCs/>
          <w:color w:val="000000"/>
          <w:sz w:val="32"/>
          <w:szCs w:val="32"/>
        </w:rPr>
      </w:pPr>
      <w:r w:rsidRPr="00BE1B52">
        <w:rPr>
          <w:rFonts w:ascii="黑体" w:eastAsia="黑体" w:hAnsi="黑体" w:cs="黑体" w:hint="eastAsia"/>
          <w:b/>
          <w:bCs/>
          <w:color w:val="000000"/>
          <w:sz w:val="32"/>
          <w:szCs w:val="32"/>
        </w:rPr>
        <w:t>第三章  不良行为的认定和采集</w:t>
      </w:r>
    </w:p>
    <w:p w:rsidR="001976BB" w:rsidRPr="00BE1B52" w:rsidRDefault="001976BB" w:rsidP="001976BB">
      <w:pPr>
        <w:rPr>
          <w:rFonts w:ascii="仿宋" w:eastAsia="仿宋" w:hAnsi="仿宋"/>
          <w:color w:val="000000"/>
          <w:sz w:val="32"/>
          <w:szCs w:val="32"/>
        </w:rPr>
      </w:pP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 xml:space="preserve">第七条 </w:t>
      </w:r>
      <w:r w:rsidRPr="00BE1B52">
        <w:rPr>
          <w:rFonts w:ascii="仿宋" w:eastAsia="仿宋" w:hAnsi="仿宋" w:hint="eastAsia"/>
          <w:color w:val="000000"/>
          <w:sz w:val="32"/>
          <w:szCs w:val="32"/>
        </w:rPr>
        <w:t>不良行为具体形式见附件一《招标投标类不良行为一览表》，由区建设部门根据相关部门抄送的文书等材料进行审核，出具不良行为认定书，并在作出该不良行为认定书后5个工作日内送达当事人。</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向当事人送达不良行为认定书，可以参照行政处罚决定书送达的有关规定。</w:t>
      </w:r>
    </w:p>
    <w:p w:rsidR="001976BB"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第八条</w:t>
      </w:r>
      <w:r w:rsidRPr="00BE1B52">
        <w:rPr>
          <w:rFonts w:ascii="仿宋" w:eastAsia="仿宋" w:hAnsi="仿宋" w:hint="eastAsia"/>
          <w:color w:val="000000"/>
          <w:sz w:val="32"/>
          <w:szCs w:val="32"/>
        </w:rPr>
        <w:t xml:space="preserve"> 认定书送达当事人后5个工作日内为异议期，异议期内当事人可向区建设部门提出书面异议申请。书面异议申请应当载明异议的具体请求以及事实和理由。</w:t>
      </w:r>
    </w:p>
    <w:p w:rsidR="001976BB" w:rsidRPr="00BE1B52" w:rsidRDefault="001976BB" w:rsidP="001976BB">
      <w:pPr>
        <w:ind w:firstLineChars="200" w:firstLine="640"/>
        <w:rPr>
          <w:rFonts w:ascii="仿宋" w:eastAsia="仿宋" w:hAnsi="仿宋"/>
          <w:color w:val="000000"/>
          <w:sz w:val="32"/>
          <w:szCs w:val="32"/>
        </w:rPr>
      </w:pPr>
      <w:r w:rsidRPr="00BE1B52">
        <w:rPr>
          <w:rFonts w:ascii="仿宋" w:eastAsia="仿宋" w:hAnsi="仿宋" w:hint="eastAsia"/>
          <w:color w:val="000000"/>
          <w:sz w:val="32"/>
          <w:szCs w:val="32"/>
        </w:rPr>
        <w:t>区建设部门应于收到书面异议申请后20个工作日内完成复核，并告知当事人。</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异议期内，当事人未提出异议申请的，由区建设部门对不良行为予以采集和录入。</w:t>
      </w:r>
    </w:p>
    <w:p w:rsidR="001976BB"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第九条</w:t>
      </w:r>
      <w:r w:rsidRPr="00BE1B52">
        <w:rPr>
          <w:rFonts w:ascii="仿宋" w:eastAsia="仿宋" w:hAnsi="仿宋" w:hint="eastAsia"/>
          <w:color w:val="000000"/>
          <w:sz w:val="32"/>
          <w:szCs w:val="32"/>
        </w:rPr>
        <w:t xml:space="preserve"> 区建设部门明确专人负责不良行为信息的录入，并确保录入的公平与公正。</w:t>
      </w:r>
    </w:p>
    <w:p w:rsidR="001976BB" w:rsidRDefault="001976BB" w:rsidP="001976BB">
      <w:pPr>
        <w:ind w:firstLineChars="200" w:firstLine="640"/>
        <w:rPr>
          <w:rFonts w:ascii="仿宋" w:eastAsia="仿宋" w:hAnsi="仿宋"/>
          <w:color w:val="000000"/>
          <w:sz w:val="32"/>
          <w:szCs w:val="32"/>
        </w:rPr>
      </w:pPr>
      <w:r w:rsidRPr="00BE1B52">
        <w:rPr>
          <w:rFonts w:ascii="仿宋" w:eastAsia="仿宋" w:hAnsi="仿宋" w:hint="eastAsia"/>
          <w:color w:val="000000"/>
          <w:sz w:val="32"/>
          <w:szCs w:val="32"/>
        </w:rPr>
        <w:t>对不记录、滥记录、不按规范记录信用信息，玩忽职守、徇私舞弊的工作人员，由区建设部门依法依规追究其责任。</w:t>
      </w:r>
    </w:p>
    <w:p w:rsidR="001976BB" w:rsidRDefault="001976BB" w:rsidP="001976BB">
      <w:pPr>
        <w:ind w:firstLineChars="200" w:firstLine="640"/>
        <w:rPr>
          <w:rFonts w:ascii="仿宋" w:eastAsia="仿宋" w:hAnsi="仿宋"/>
          <w:color w:val="000000"/>
          <w:sz w:val="32"/>
          <w:szCs w:val="32"/>
        </w:rPr>
      </w:pPr>
    </w:p>
    <w:p w:rsidR="001976BB" w:rsidRDefault="001976BB" w:rsidP="001976BB">
      <w:pPr>
        <w:ind w:firstLineChars="200" w:firstLine="640"/>
        <w:rPr>
          <w:rFonts w:ascii="仿宋" w:eastAsia="仿宋" w:hAnsi="仿宋"/>
          <w:color w:val="000000"/>
          <w:sz w:val="32"/>
          <w:szCs w:val="32"/>
        </w:rPr>
      </w:pPr>
    </w:p>
    <w:p w:rsidR="001976BB" w:rsidRPr="002A2A84" w:rsidRDefault="001976BB" w:rsidP="001976BB">
      <w:pPr>
        <w:ind w:firstLineChars="200" w:firstLine="640"/>
        <w:rPr>
          <w:rFonts w:ascii="仿宋" w:eastAsia="仿宋" w:hAnsi="仿宋" w:hint="eastAsia"/>
          <w:color w:val="000000"/>
          <w:sz w:val="32"/>
          <w:szCs w:val="32"/>
        </w:rPr>
      </w:pPr>
    </w:p>
    <w:p w:rsidR="001976BB" w:rsidRPr="00BE1B52" w:rsidRDefault="001976BB" w:rsidP="001976BB">
      <w:pPr>
        <w:jc w:val="center"/>
        <w:rPr>
          <w:rFonts w:ascii="黑体" w:eastAsia="黑体" w:hAnsi="黑体" w:cs="黑体"/>
          <w:b/>
          <w:bCs/>
          <w:color w:val="000000"/>
          <w:sz w:val="32"/>
          <w:szCs w:val="32"/>
        </w:rPr>
      </w:pPr>
      <w:r w:rsidRPr="00BE1B52">
        <w:rPr>
          <w:rFonts w:ascii="黑体" w:eastAsia="黑体" w:hAnsi="黑体" w:cs="黑体" w:hint="eastAsia"/>
          <w:b/>
          <w:bCs/>
          <w:color w:val="000000"/>
          <w:sz w:val="32"/>
          <w:szCs w:val="32"/>
        </w:rPr>
        <w:t>第四章  履约评价的认定和采集</w:t>
      </w:r>
    </w:p>
    <w:p w:rsidR="001976BB" w:rsidRPr="00BE1B52" w:rsidRDefault="001976BB" w:rsidP="001976BB">
      <w:pPr>
        <w:rPr>
          <w:rFonts w:ascii="仿宋" w:eastAsia="仿宋" w:hAnsi="仿宋"/>
          <w:color w:val="000000"/>
          <w:sz w:val="32"/>
          <w:szCs w:val="32"/>
        </w:rPr>
      </w:pP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第十条</w:t>
      </w:r>
      <w:r w:rsidRPr="00BE1B52">
        <w:rPr>
          <w:rFonts w:ascii="仿宋" w:eastAsia="仿宋" w:hAnsi="仿宋" w:hint="eastAsia"/>
          <w:color w:val="000000"/>
          <w:sz w:val="32"/>
          <w:szCs w:val="32"/>
        </w:rPr>
        <w:t xml:space="preserve"> 履约评价应当实事求是，遵循客观、公平、公开和公正的原则。</w:t>
      </w: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第十一条</w:t>
      </w:r>
      <w:r w:rsidRPr="00BE1B52">
        <w:rPr>
          <w:rFonts w:ascii="仿宋" w:eastAsia="仿宋" w:hAnsi="仿宋" w:hint="eastAsia"/>
          <w:color w:val="000000"/>
          <w:sz w:val="32"/>
          <w:szCs w:val="32"/>
        </w:rPr>
        <w:t xml:space="preserve"> 履约评价是指工程建设单位按照规定的评价标准、履约评分表，对建设工程承包商及相关责任人员等市场主体履约行为进行的评价。</w:t>
      </w: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第十二条</w:t>
      </w:r>
      <w:r w:rsidRPr="00BE1B52">
        <w:rPr>
          <w:rFonts w:ascii="仿宋" w:eastAsia="仿宋" w:hAnsi="仿宋" w:hint="eastAsia"/>
          <w:color w:val="000000"/>
          <w:sz w:val="32"/>
          <w:szCs w:val="32"/>
        </w:rPr>
        <w:t xml:space="preserve">  建设单位负责工程履约评价的认定。</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建设单位应当设立履约评价小组，负责履约评价结果的审核和认定，建立评价资料台账，完善履约评价的内部考核机制。</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实行项目代建的建设工程，由代建单位和建设单位共同对市场主体进行工程履约评价。</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建设单位应当根据建设工程相关单位或利益相关方反馈的情况对市场主体实施评价。</w:t>
      </w: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第十三条</w:t>
      </w:r>
      <w:r w:rsidRPr="00BE1B52">
        <w:rPr>
          <w:rFonts w:ascii="仿宋" w:eastAsia="仿宋" w:hAnsi="仿宋" w:hint="eastAsia"/>
          <w:color w:val="000000"/>
          <w:sz w:val="32"/>
          <w:szCs w:val="32"/>
        </w:rPr>
        <w:t xml:space="preserve"> 履约评价的依据包括：建设单位依法编制的招标文件、承包商的投标文件、双方签订的工程合同及补充协议、主管部门、质量监督和造价管理机构的审查意见或督（检）查结果、奖罚通报、决定等；举报、投诉或质量、安全事故调查处理结果；司法判决、裁定、认定及审计意见等； 其他可以认定不良行为的有关资料。 </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建设单位对工程履约评价依据有其他特殊要求的，应当在招标文件或工程合同中列明。</w:t>
      </w: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第十四条</w:t>
      </w:r>
      <w:r w:rsidRPr="00BE1B52">
        <w:rPr>
          <w:rFonts w:ascii="仿宋" w:eastAsia="仿宋" w:hAnsi="仿宋" w:hint="eastAsia"/>
          <w:color w:val="000000"/>
          <w:sz w:val="32"/>
          <w:szCs w:val="32"/>
        </w:rPr>
        <w:t xml:space="preserve"> 履约评价信息分为优、良、中、合格和不合</w:t>
      </w:r>
      <w:r w:rsidRPr="00BE1B52">
        <w:rPr>
          <w:rFonts w:ascii="仿宋" w:eastAsia="仿宋" w:hAnsi="仿宋" w:hint="eastAsia"/>
          <w:color w:val="000000"/>
          <w:sz w:val="32"/>
          <w:szCs w:val="32"/>
        </w:rPr>
        <w:lastRenderedPageBreak/>
        <w:t>格五个档次。履约评价得分90-100分认定为“优”、80-89分认定为“良”、70-79分认定为“中”、60-69分认定为“合格”、60分以下认定为“不合格”。</w:t>
      </w: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第十五条</w:t>
      </w:r>
      <w:r w:rsidRPr="00BE1B52">
        <w:rPr>
          <w:rFonts w:ascii="仿宋" w:eastAsia="仿宋" w:hAnsi="仿宋" w:hint="eastAsia"/>
          <w:color w:val="000000"/>
          <w:sz w:val="32"/>
          <w:szCs w:val="32"/>
        </w:rPr>
        <w:t xml:space="preserve"> 对具有下列情形的市场主体，其工程履约评价结果不得认定为“中”及以上档次，履约评价得分高于70分的，以69分计：</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（一）履约评价主要项（质量、安全、进度）按百分比折算后分数少于60分的；</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（二）因自身原因造成履约时间严重滞后（滞后时间超过合同约定履约时间20%）的；</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（三）在合同履行过程中因本项目受到市、区建设部门行政处罚的；</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（四）项目管理班子未按规定（或投标承诺）配备或不到位的；</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（五）项目负责人无正当理由，累计3次及以上不在岗的；</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（六）未办理工程变更审批手续擅自变更的；</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（七）伪造工程变更现场与事项的；</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（八）在招标文件中或合同中列明的其他情形。</w:t>
      </w: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第十六条</w:t>
      </w:r>
      <w:r w:rsidRPr="00BE1B52">
        <w:rPr>
          <w:rFonts w:ascii="仿宋" w:eastAsia="仿宋" w:hAnsi="仿宋" w:hint="eastAsia"/>
          <w:color w:val="000000"/>
          <w:sz w:val="32"/>
          <w:szCs w:val="32"/>
        </w:rPr>
        <w:t xml:space="preserve"> 对具有下列情形的市场主体，建设单位应立即做出履约评价为“不合格”档次的认定，履约评价得分高于59分的，以59分计： </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lastRenderedPageBreak/>
        <w:t xml:space="preserve">    （一）施工现场存在重大安全隐患未按期整改或被责令停工拒不停工的；</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（二）施工现场发生安全事故的；</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三）未按规定开展工人实名制管理、工人工资分账管理，经主管部门责令整改拒不整改的；挪用、冒领或套取工人工资专用账户资金10万元以上的；6个月内发生3次以上拖欠工人工资事件的；拖欠工人工资3个月以上且数额超过100万元的；拖欠工人工资后，拒不配合主管部门处理，导致事态扩大的；</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（四）发生直接经济损失1000万元以上质量事故；  </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（五）供应假冒伪劣建筑材料、建筑设备的，货值达100万元以上或者影响恶劣的；</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（六）参与违法建筑建设，经建设行政主管部门制止拒不改正的；</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(七）拒不执行行政处罚的、暴力抗法的；</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（八）其他造成严重后果或恶劣影响或对公共安全造成严重威胁的行为。</w:t>
      </w: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第十七条</w:t>
      </w:r>
      <w:r w:rsidRPr="00BE1B52">
        <w:rPr>
          <w:rFonts w:ascii="仿宋" w:eastAsia="仿宋" w:hAnsi="仿宋" w:hint="eastAsia"/>
          <w:color w:val="000000"/>
          <w:sz w:val="32"/>
          <w:szCs w:val="32"/>
        </w:rPr>
        <w:t xml:space="preserve"> 建设工程市场主体以不正当行为影响评价工作，一经查实，其评价结果将降低一个评价档次，履约评价得分以该档次区间最低分计。</w:t>
      </w: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第十八条</w:t>
      </w:r>
      <w:r w:rsidRPr="00BE1B52">
        <w:rPr>
          <w:rFonts w:ascii="仿宋" w:eastAsia="仿宋" w:hAnsi="仿宋" w:hint="eastAsia"/>
          <w:color w:val="000000"/>
          <w:sz w:val="32"/>
          <w:szCs w:val="32"/>
        </w:rPr>
        <w:t xml:space="preserve"> 专业工程分包商及相关责任人员的工程履约评价由总承包商和建设单位负责。</w:t>
      </w: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lastRenderedPageBreak/>
        <w:t>第十九条</w:t>
      </w:r>
      <w:r w:rsidRPr="00BE1B52">
        <w:rPr>
          <w:rFonts w:ascii="仿宋" w:eastAsia="仿宋" w:hAnsi="仿宋" w:hint="eastAsia"/>
          <w:color w:val="000000"/>
          <w:sz w:val="32"/>
          <w:szCs w:val="32"/>
        </w:rPr>
        <w:t xml:space="preserve"> 建设单位可以结合工程特点和具体要求，参照附件二《罗湖区建设工程市场主体履约评价表》，量化具体评分指标，制定评分表，并作为招标文件或合同的附件。</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本办法附表中未涉及的承包商及相关责任人员，建设单位应参考《罗湖区建设工程市场主体履约评价表》，按工程技术管理特点，制定有针对性的履约评价表进行履约评价。</w:t>
      </w: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第二十条</w:t>
      </w:r>
      <w:r w:rsidRPr="00BE1B52">
        <w:rPr>
          <w:rFonts w:ascii="仿宋" w:eastAsia="仿宋" w:hAnsi="仿宋" w:hint="eastAsia"/>
          <w:color w:val="000000"/>
          <w:sz w:val="32"/>
          <w:szCs w:val="32"/>
        </w:rPr>
        <w:t xml:space="preserve"> 建设单位应依照双方约定的合同条款以及本办法规定，开展履约行为的评价活动。</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建设单位一般情况下应当在项目结束并完成工程竣工财务决算后10个工作日内作出履约评价，在项目结束前招标人有充足理由认为评价结果为不合格的，可以对项目实施过程中进行履约评价，并将评价表和评价认定书于5个工作日内送达履约评价当事人。</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评价表和评价认定书的送达参照行政处罚决定书的送达方式执行。</w:t>
      </w: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第二十一条</w:t>
      </w:r>
      <w:r w:rsidRPr="00BE1B52">
        <w:rPr>
          <w:rFonts w:ascii="仿宋" w:eastAsia="仿宋" w:hAnsi="仿宋" w:hint="eastAsia"/>
          <w:color w:val="000000"/>
          <w:sz w:val="32"/>
          <w:szCs w:val="32"/>
        </w:rPr>
        <w:t xml:space="preserve">  评价表和评价认定书送达当事人后5个工作日内为异议期，异议期内当事人可向建设单位提出书面异议申请。书面异议申请应当载明异议的具体请求以及事实和理由。</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建设单位应在收到书面异议申请后20个工作日内完成复核，并将复核结果告知当事人。</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异议期内，当事人未提出异议申请的，建设单位应在期</w:t>
      </w:r>
      <w:r w:rsidRPr="00BE1B52">
        <w:rPr>
          <w:rFonts w:ascii="仿宋" w:eastAsia="仿宋" w:hAnsi="仿宋" w:hint="eastAsia"/>
          <w:color w:val="000000"/>
          <w:sz w:val="32"/>
          <w:szCs w:val="32"/>
        </w:rPr>
        <w:lastRenderedPageBreak/>
        <w:t>满后2个工作日内报送区建设部门，由区建设部门予以采集和录入。</w:t>
      </w:r>
    </w:p>
    <w:p w:rsidR="001976BB" w:rsidRPr="00BE1B52" w:rsidRDefault="001976BB" w:rsidP="001976BB">
      <w:pPr>
        <w:rPr>
          <w:rFonts w:ascii="仿宋" w:eastAsia="仿宋" w:hAnsi="仿宋" w:hint="eastAsia"/>
          <w:color w:val="000000"/>
          <w:sz w:val="32"/>
          <w:szCs w:val="32"/>
        </w:rPr>
      </w:pPr>
    </w:p>
    <w:p w:rsidR="001976BB" w:rsidRPr="00BE1B52" w:rsidRDefault="001976BB" w:rsidP="001976BB">
      <w:pPr>
        <w:jc w:val="center"/>
        <w:rPr>
          <w:rFonts w:ascii="黑体" w:eastAsia="黑体" w:hAnsi="黑体" w:cs="黑体"/>
          <w:b/>
          <w:bCs/>
          <w:color w:val="000000"/>
          <w:sz w:val="32"/>
          <w:szCs w:val="32"/>
        </w:rPr>
      </w:pPr>
      <w:r w:rsidRPr="00BE1B52">
        <w:rPr>
          <w:rFonts w:ascii="黑体" w:eastAsia="黑体" w:hAnsi="黑体" w:cs="黑体" w:hint="eastAsia"/>
          <w:b/>
          <w:bCs/>
          <w:color w:val="000000"/>
          <w:sz w:val="32"/>
          <w:szCs w:val="32"/>
        </w:rPr>
        <w:t>第五章  信用信息应用</w:t>
      </w:r>
    </w:p>
    <w:p w:rsidR="001976BB" w:rsidRPr="00BE1B52" w:rsidRDefault="001976BB" w:rsidP="001976BB">
      <w:pPr>
        <w:rPr>
          <w:rFonts w:ascii="仿宋" w:eastAsia="仿宋" w:hAnsi="仿宋"/>
          <w:color w:val="000000"/>
          <w:sz w:val="32"/>
          <w:szCs w:val="32"/>
        </w:rPr>
      </w:pP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第二十二条</w:t>
      </w:r>
      <w:r w:rsidRPr="00BE1B52">
        <w:rPr>
          <w:rFonts w:ascii="仿宋" w:eastAsia="仿宋" w:hAnsi="仿宋" w:hint="eastAsia"/>
          <w:color w:val="000000"/>
          <w:sz w:val="32"/>
          <w:szCs w:val="32"/>
        </w:rPr>
        <w:t xml:space="preserve"> 区建设部门负责将采集到的信用信息录入罗湖电子政务网等网站予以公布，同时上报市建设部门。</w:t>
      </w: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第二十三条</w:t>
      </w:r>
      <w:r w:rsidRPr="00BE1B52">
        <w:rPr>
          <w:rFonts w:ascii="仿宋" w:eastAsia="仿宋" w:hAnsi="仿宋" w:hint="eastAsia"/>
          <w:color w:val="000000"/>
          <w:sz w:val="32"/>
          <w:szCs w:val="32"/>
        </w:rPr>
        <w:t xml:space="preserve"> 对从事建设工程招投标活动的市场主体，实行工程建设市场主体信用情况动态评定。</w:t>
      </w: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第二十四条</w:t>
      </w:r>
      <w:r w:rsidRPr="00BE1B52">
        <w:rPr>
          <w:rFonts w:ascii="仿宋" w:eastAsia="仿宋" w:hAnsi="仿宋" w:hint="eastAsia"/>
          <w:color w:val="000000"/>
          <w:sz w:val="32"/>
          <w:szCs w:val="32"/>
        </w:rPr>
        <w:t xml:space="preserve"> 对工程履约评价为“不合格”的承包商，采取下列处理措施：</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（一）属于区预选企业库的，取消预选企业资格，且不得进入下一期预选企业库；</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（二）由区建设部门约谈其相关负责人或责任人；</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（三）对有存在不良行为的市场主体列为重点监管对象，加大监管力度和检查频率。</w:t>
      </w: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第二十五条</w:t>
      </w:r>
      <w:r w:rsidRPr="00BE1B52">
        <w:rPr>
          <w:rFonts w:ascii="仿宋" w:eastAsia="仿宋" w:hAnsi="仿宋" w:hint="eastAsia"/>
          <w:color w:val="000000"/>
          <w:sz w:val="32"/>
          <w:szCs w:val="32"/>
        </w:rPr>
        <w:t xml:space="preserve"> 对受到市区建设部门行政处罚、被认定存在不良行为、工程履约评价为“不合格”及信用情况差的建设工程市场主体，列入罗湖区政府投资建设工程“失信黑名单”，在定标活动中首先淘汰。对于履约评价等级为“优”的建设工程市场主体，列入罗湖区政府投资建设工程“诚信红名单”，给予通报表扬。</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lastRenderedPageBreak/>
        <w:t xml:space="preserve">    对于被列入罗湖区政府投资建设工程“失信黑名单”和“诚信红名单”的建设工程市场主体，由区建设部门在罗湖区电子政务网等网站予以曝光，曝光时间如下:</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（一）受到市区建设部门行政处罚的，曝光期限为1年；</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（二）被认定存在不良行为、履约评价为不合格的，曝光期限为9个月；</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（三）履约评价为合格的，曝光期限为6个月；</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 xml:space="preserve">    （四）诚信红名单的曝光时间为3个月。</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有关部门在行政审批过程中,对列入“红名单”的诚信典型和在国家、省、市公共信用信息管理系统中连续三年无不良信用记录的行政相对人,可根据实际情况探索推行"绿色通道"和"容缺受理"。同等条件下对诚实守信者实行优先办理、简化程序;对符合条件的行政相对人,除法律法规要求提供的材料外,部分申报材料不齐备的,如其书面承诺在规定期限内提供,可先行受理,加快受理进度。</w:t>
      </w: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第二十六条</w:t>
      </w:r>
      <w:r w:rsidRPr="00BE1B52">
        <w:rPr>
          <w:rFonts w:ascii="仿宋" w:eastAsia="仿宋" w:hAnsi="仿宋" w:hint="eastAsia"/>
          <w:color w:val="000000"/>
          <w:sz w:val="32"/>
          <w:szCs w:val="32"/>
        </w:rPr>
        <w:t xml:space="preserve"> 对市建设部门官网公布的信用情况为优秀、良好的诚信企业，区建设部门对其申请的行政许可及服务事项开通“绿色通道”，实行“容缺受理”。</w:t>
      </w: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 xml:space="preserve">第二十七条 </w:t>
      </w:r>
      <w:r w:rsidRPr="00BE1B52">
        <w:rPr>
          <w:rFonts w:ascii="仿宋" w:eastAsia="仿宋" w:hAnsi="仿宋" w:hint="eastAsia"/>
          <w:color w:val="000000"/>
          <w:sz w:val="32"/>
          <w:szCs w:val="32"/>
        </w:rPr>
        <w:t>招标人在定标前应当查询投标人的信用信息提供给定标委员会作为定标参考。</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招标人制定定标工作规则应将信用信息纳入择优要素。</w:t>
      </w: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第二十八条</w:t>
      </w:r>
      <w:r w:rsidRPr="00BE1B52">
        <w:rPr>
          <w:rFonts w:ascii="仿宋" w:eastAsia="仿宋" w:hAnsi="仿宋" w:hint="eastAsia"/>
          <w:color w:val="000000"/>
          <w:sz w:val="32"/>
          <w:szCs w:val="32"/>
        </w:rPr>
        <w:t xml:space="preserve"> 对于市建设部门网站公示的信用情况差的</w:t>
      </w:r>
      <w:r w:rsidRPr="00BE1B52">
        <w:rPr>
          <w:rFonts w:ascii="仿宋" w:eastAsia="仿宋" w:hAnsi="仿宋" w:hint="eastAsia"/>
          <w:color w:val="000000"/>
          <w:sz w:val="32"/>
          <w:szCs w:val="32"/>
        </w:rPr>
        <w:lastRenderedPageBreak/>
        <w:t>建设工程市场主体，招标人应当在资格审查时不予通过，直接发包工程应当禁止其承接本单位业务。</w:t>
      </w:r>
    </w:p>
    <w:p w:rsidR="001976BB" w:rsidRPr="00BE1B52" w:rsidRDefault="001976BB" w:rsidP="001976BB">
      <w:pPr>
        <w:rPr>
          <w:rFonts w:ascii="仿宋" w:eastAsia="仿宋" w:hAnsi="仿宋" w:hint="eastAsia"/>
          <w:color w:val="000000"/>
          <w:sz w:val="32"/>
          <w:szCs w:val="32"/>
        </w:rPr>
      </w:pPr>
    </w:p>
    <w:p w:rsidR="001976BB" w:rsidRPr="00BE1B52" w:rsidRDefault="001976BB" w:rsidP="001976BB">
      <w:pPr>
        <w:jc w:val="center"/>
        <w:rPr>
          <w:rFonts w:ascii="黑体" w:eastAsia="黑体" w:hAnsi="黑体" w:cs="黑体"/>
          <w:b/>
          <w:bCs/>
          <w:color w:val="000000"/>
          <w:sz w:val="32"/>
          <w:szCs w:val="32"/>
        </w:rPr>
      </w:pPr>
      <w:r w:rsidRPr="00BE1B52">
        <w:rPr>
          <w:rFonts w:ascii="黑体" w:eastAsia="黑体" w:hAnsi="黑体" w:cs="黑体" w:hint="eastAsia"/>
          <w:b/>
          <w:bCs/>
          <w:color w:val="000000"/>
          <w:sz w:val="32"/>
          <w:szCs w:val="32"/>
        </w:rPr>
        <w:t>第六章  异议处理</w:t>
      </w:r>
    </w:p>
    <w:p w:rsidR="001976BB" w:rsidRPr="00BE1B52" w:rsidRDefault="001976BB" w:rsidP="001976BB">
      <w:pPr>
        <w:rPr>
          <w:rFonts w:ascii="仿宋" w:eastAsia="仿宋" w:hAnsi="仿宋"/>
          <w:color w:val="000000"/>
          <w:sz w:val="32"/>
          <w:szCs w:val="32"/>
        </w:rPr>
      </w:pP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第二十九条</w:t>
      </w:r>
      <w:r w:rsidRPr="00BE1B52">
        <w:rPr>
          <w:rFonts w:ascii="仿宋" w:eastAsia="仿宋" w:hAnsi="仿宋" w:hint="eastAsia"/>
          <w:color w:val="000000"/>
          <w:sz w:val="32"/>
          <w:szCs w:val="32"/>
        </w:rPr>
        <w:t xml:space="preserve"> 当事人对区建设部门录入的信用信息记录有异议的，在信用信息公示期均可向区建设部门提出书面申辩，申辩时应当提交相应的证据。申辩书应当载明申辩的具体请求以及申辩的事实和理由。</w:t>
      </w: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第三十条</w:t>
      </w:r>
      <w:r w:rsidRPr="00BE1B52">
        <w:rPr>
          <w:rFonts w:ascii="仿宋" w:eastAsia="仿宋" w:hAnsi="仿宋" w:hint="eastAsia"/>
          <w:color w:val="000000"/>
          <w:sz w:val="32"/>
          <w:szCs w:val="32"/>
        </w:rPr>
        <w:t xml:space="preserve"> 当事人提交的申辩材料符合要求的，区建设部门应当出具受理通知；不符合要求的，应当一次性告知需更正或补充的材料。不属于本部门受理的，应当告知受理部门。</w:t>
      </w: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第三十一条</w:t>
      </w:r>
      <w:r w:rsidRPr="00BE1B52">
        <w:rPr>
          <w:rFonts w:ascii="仿宋" w:eastAsia="仿宋" w:hAnsi="仿宋" w:hint="eastAsia"/>
          <w:color w:val="000000"/>
          <w:sz w:val="32"/>
          <w:szCs w:val="32"/>
        </w:rPr>
        <w:t xml:space="preserve"> 区建设部门受理申辩后，应在出具受理通知之日起60日内完成核查，并书面告知当事人核查结果，信用信息记录确有错误的，应当予以撤销或纠正后公示、应用。异议处理期间，不影响记录的公示和应用。</w:t>
      </w: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第三十二条</w:t>
      </w:r>
      <w:r w:rsidRPr="00BE1B52">
        <w:rPr>
          <w:rFonts w:ascii="仿宋" w:eastAsia="仿宋" w:hAnsi="仿宋" w:hint="eastAsia"/>
          <w:color w:val="000000"/>
          <w:sz w:val="32"/>
          <w:szCs w:val="32"/>
        </w:rPr>
        <w:t xml:space="preserve"> 当事人认为履约评价认定等过程中涉及的具体行政行为侵犯其合法权益的，有权依法申请行政复议和提起行政诉讼。</w:t>
      </w:r>
    </w:p>
    <w:p w:rsidR="001976BB" w:rsidRPr="00BE1B52" w:rsidRDefault="001976BB" w:rsidP="001976BB">
      <w:pPr>
        <w:rPr>
          <w:rFonts w:ascii="黑体" w:eastAsia="黑体" w:hAnsi="黑体" w:cs="黑体" w:hint="eastAsia"/>
          <w:b/>
          <w:bCs/>
          <w:color w:val="000000"/>
          <w:sz w:val="32"/>
          <w:szCs w:val="32"/>
        </w:rPr>
      </w:pPr>
    </w:p>
    <w:p w:rsidR="001976BB" w:rsidRPr="00BE1B52" w:rsidRDefault="001976BB" w:rsidP="001976BB">
      <w:pPr>
        <w:jc w:val="center"/>
        <w:rPr>
          <w:rFonts w:ascii="黑体" w:eastAsia="黑体" w:hAnsi="黑体" w:cs="黑体"/>
          <w:b/>
          <w:bCs/>
          <w:color w:val="000000"/>
          <w:sz w:val="32"/>
          <w:szCs w:val="32"/>
        </w:rPr>
      </w:pPr>
      <w:r w:rsidRPr="00BE1B52">
        <w:rPr>
          <w:rFonts w:ascii="黑体" w:eastAsia="黑体" w:hAnsi="黑体" w:cs="黑体" w:hint="eastAsia"/>
          <w:b/>
          <w:bCs/>
          <w:color w:val="000000"/>
          <w:sz w:val="32"/>
          <w:szCs w:val="32"/>
        </w:rPr>
        <w:t>第七章  附则</w:t>
      </w:r>
    </w:p>
    <w:p w:rsidR="001976BB" w:rsidRPr="00BE1B52" w:rsidRDefault="001976BB" w:rsidP="001976BB">
      <w:pPr>
        <w:rPr>
          <w:rFonts w:ascii="仿宋" w:eastAsia="仿宋" w:hAnsi="仿宋"/>
          <w:color w:val="000000"/>
          <w:sz w:val="32"/>
          <w:szCs w:val="32"/>
        </w:rPr>
      </w:pP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第三十三条</w:t>
      </w:r>
      <w:r w:rsidRPr="00BE1B52">
        <w:rPr>
          <w:rFonts w:ascii="仿宋" w:eastAsia="仿宋" w:hAnsi="仿宋" w:hint="eastAsia"/>
          <w:color w:val="000000"/>
          <w:sz w:val="32"/>
          <w:szCs w:val="32"/>
        </w:rPr>
        <w:t xml:space="preserve"> 区建设部门根据监督管理的实际情况，可对本办法附件内容进行实时更新并公布实施。</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本办法所称“以上”，包含本数；所称“以下”，不包含本数。</w:t>
      </w: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第三十四条</w:t>
      </w:r>
      <w:r w:rsidRPr="00BE1B52">
        <w:rPr>
          <w:rFonts w:ascii="仿宋" w:eastAsia="仿宋" w:hAnsi="仿宋" w:hint="eastAsia"/>
          <w:color w:val="000000"/>
          <w:sz w:val="32"/>
          <w:szCs w:val="32"/>
        </w:rPr>
        <w:t xml:space="preserve"> 国务院、省、市对建设工程招标投标市场主体信用管理另有规定的，从其规定。</w:t>
      </w: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第三十五条</w:t>
      </w:r>
      <w:r w:rsidRPr="00BE1B52">
        <w:rPr>
          <w:rFonts w:ascii="仿宋" w:eastAsia="仿宋" w:hAnsi="仿宋" w:hint="eastAsia"/>
          <w:color w:val="000000"/>
          <w:sz w:val="32"/>
          <w:szCs w:val="32"/>
        </w:rPr>
        <w:t xml:space="preserve"> 本办法由深圳市罗湖区住房和建设局负责解释。</w:t>
      </w:r>
    </w:p>
    <w:p w:rsidR="001976BB" w:rsidRPr="00BE1B52" w:rsidRDefault="001976BB" w:rsidP="001976BB">
      <w:pPr>
        <w:ind w:firstLineChars="200" w:firstLine="643"/>
        <w:rPr>
          <w:rFonts w:ascii="仿宋" w:eastAsia="仿宋" w:hAnsi="仿宋"/>
          <w:color w:val="000000"/>
          <w:sz w:val="32"/>
          <w:szCs w:val="32"/>
        </w:rPr>
      </w:pPr>
      <w:r w:rsidRPr="00BE1B52">
        <w:rPr>
          <w:rFonts w:ascii="仿宋" w:eastAsia="仿宋" w:hAnsi="仿宋" w:hint="eastAsia"/>
          <w:b/>
          <w:bCs/>
          <w:color w:val="000000"/>
          <w:sz w:val="32"/>
          <w:szCs w:val="32"/>
        </w:rPr>
        <w:t>第三十六条</w:t>
      </w:r>
      <w:r w:rsidRPr="00BE1B52">
        <w:rPr>
          <w:rFonts w:ascii="仿宋" w:eastAsia="仿宋" w:hAnsi="仿宋" w:hint="eastAsia"/>
          <w:color w:val="000000"/>
          <w:sz w:val="32"/>
          <w:szCs w:val="32"/>
        </w:rPr>
        <w:t xml:space="preserve"> 本办法自印发之日起施行，有效期3年。</w:t>
      </w:r>
    </w:p>
    <w:p w:rsidR="001976BB" w:rsidRPr="00BE1B52" w:rsidRDefault="001976BB" w:rsidP="001976BB">
      <w:pPr>
        <w:rPr>
          <w:rFonts w:ascii="仿宋" w:eastAsia="仿宋" w:hAnsi="仿宋"/>
          <w:color w:val="000000"/>
          <w:sz w:val="32"/>
          <w:szCs w:val="32"/>
        </w:rPr>
      </w:pPr>
    </w:p>
    <w:p w:rsidR="001976BB" w:rsidRPr="00BE1B52" w:rsidRDefault="001976BB" w:rsidP="001976BB">
      <w:pPr>
        <w:rPr>
          <w:rFonts w:ascii="仿宋" w:eastAsia="仿宋" w:hAnsi="仿宋"/>
          <w:color w:val="000000"/>
          <w:sz w:val="32"/>
          <w:szCs w:val="32"/>
        </w:rPr>
      </w:pP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附件：</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1.《招标投标类不良行为一览表》</w:t>
      </w:r>
    </w:p>
    <w:p w:rsidR="001976BB" w:rsidRPr="00BE1B52" w:rsidRDefault="001976BB" w:rsidP="001976BB">
      <w:pPr>
        <w:rPr>
          <w:rFonts w:ascii="仿宋" w:eastAsia="仿宋" w:hAnsi="仿宋"/>
          <w:color w:val="000000"/>
          <w:sz w:val="32"/>
          <w:szCs w:val="32"/>
        </w:rPr>
      </w:pPr>
      <w:r w:rsidRPr="00BE1B52">
        <w:rPr>
          <w:rFonts w:ascii="仿宋" w:eastAsia="仿宋" w:hAnsi="仿宋" w:hint="eastAsia"/>
          <w:color w:val="000000"/>
          <w:sz w:val="32"/>
          <w:szCs w:val="32"/>
        </w:rPr>
        <w:t>2.</w:t>
      </w:r>
      <w:r>
        <w:rPr>
          <w:rFonts w:hint="eastAsia"/>
        </w:rPr>
        <w:t xml:space="preserve"> </w:t>
      </w:r>
      <w:r w:rsidRPr="00BE1B52">
        <w:rPr>
          <w:rFonts w:ascii="仿宋" w:eastAsia="仿宋" w:hAnsi="仿宋" w:hint="eastAsia"/>
          <w:color w:val="000000"/>
          <w:sz w:val="32"/>
          <w:szCs w:val="32"/>
        </w:rPr>
        <w:t>《罗湖区建设工程市场主体履约评价结果表》</w:t>
      </w:r>
    </w:p>
    <w:p w:rsidR="001976BB" w:rsidRPr="00BE1B52" w:rsidRDefault="001976BB" w:rsidP="001976BB">
      <w:pPr>
        <w:rPr>
          <w:rFonts w:ascii="仿宋" w:eastAsia="仿宋" w:hAnsi="仿宋"/>
          <w:color w:val="000000"/>
          <w:sz w:val="32"/>
          <w:szCs w:val="32"/>
        </w:rPr>
      </w:pPr>
    </w:p>
    <w:p w:rsidR="001976BB" w:rsidRPr="00BE1B52" w:rsidRDefault="001976BB" w:rsidP="001976BB">
      <w:pPr>
        <w:rPr>
          <w:rFonts w:ascii="仿宋" w:eastAsia="仿宋" w:hAnsi="仿宋"/>
          <w:color w:val="000000"/>
          <w:sz w:val="32"/>
          <w:szCs w:val="32"/>
        </w:rPr>
      </w:pPr>
    </w:p>
    <w:p w:rsidR="001976BB" w:rsidRPr="00BE1B52" w:rsidRDefault="001976BB" w:rsidP="001976BB">
      <w:pPr>
        <w:rPr>
          <w:rFonts w:ascii="仿宋" w:eastAsia="仿宋" w:hAnsi="仿宋"/>
          <w:color w:val="000000"/>
          <w:sz w:val="32"/>
          <w:szCs w:val="32"/>
        </w:rPr>
      </w:pPr>
    </w:p>
    <w:p w:rsidR="001976BB" w:rsidRDefault="001976BB" w:rsidP="001976BB">
      <w:pPr>
        <w:rPr>
          <w:rFonts w:ascii="仿宋" w:eastAsia="仿宋" w:hAnsi="仿宋"/>
          <w:color w:val="000000"/>
          <w:sz w:val="32"/>
          <w:szCs w:val="32"/>
        </w:rPr>
      </w:pPr>
    </w:p>
    <w:p w:rsidR="001976BB" w:rsidRDefault="001976BB" w:rsidP="001976BB">
      <w:pPr>
        <w:rPr>
          <w:rFonts w:ascii="仿宋" w:eastAsia="仿宋" w:hAnsi="仿宋"/>
          <w:color w:val="000000"/>
          <w:sz w:val="32"/>
          <w:szCs w:val="32"/>
        </w:rPr>
      </w:pPr>
    </w:p>
    <w:p w:rsidR="001976BB" w:rsidRDefault="001976BB" w:rsidP="001976BB">
      <w:pPr>
        <w:rPr>
          <w:rFonts w:ascii="仿宋" w:eastAsia="仿宋" w:hAnsi="仿宋"/>
          <w:color w:val="000000"/>
          <w:sz w:val="32"/>
          <w:szCs w:val="32"/>
        </w:rPr>
      </w:pPr>
    </w:p>
    <w:p w:rsidR="001976BB" w:rsidRPr="00BE1B52" w:rsidRDefault="001976BB" w:rsidP="001976BB">
      <w:pPr>
        <w:rPr>
          <w:rFonts w:ascii="仿宋" w:eastAsia="仿宋" w:hAnsi="仿宋" w:hint="eastAsia"/>
          <w:color w:val="000000"/>
          <w:sz w:val="32"/>
          <w:szCs w:val="32"/>
        </w:rPr>
      </w:pPr>
    </w:p>
    <w:p w:rsidR="001976BB" w:rsidRPr="00BE1B52" w:rsidRDefault="001976BB" w:rsidP="001976BB">
      <w:pPr>
        <w:rPr>
          <w:rFonts w:ascii="仿宋_GB2312" w:eastAsia="仿宋_GB2312" w:hAnsi="仿宋"/>
          <w:color w:val="000000"/>
          <w:sz w:val="32"/>
          <w:szCs w:val="32"/>
        </w:rPr>
      </w:pPr>
      <w:r w:rsidRPr="00BE1B52">
        <w:rPr>
          <w:rFonts w:ascii="仿宋" w:eastAsia="仿宋" w:hAnsi="仿宋" w:hint="eastAsia"/>
          <w:color w:val="000000"/>
          <w:sz w:val="32"/>
          <w:szCs w:val="32"/>
        </w:rPr>
        <w:t>附件1：《招标投标类不良行为一览表》</w:t>
      </w:r>
    </w:p>
    <w:tbl>
      <w:tblPr>
        <w:tblW w:w="8429" w:type="dxa"/>
        <w:jc w:val="center"/>
        <w:tblLayout w:type="fixed"/>
        <w:tblLook w:val="04A0"/>
      </w:tblPr>
      <w:tblGrid>
        <w:gridCol w:w="758"/>
        <w:gridCol w:w="722"/>
        <w:gridCol w:w="6949"/>
      </w:tblGrid>
      <w:tr w:rsidR="001976BB" w:rsidRPr="00BE1B52" w:rsidTr="00E64ABE">
        <w:trPr>
          <w:trHeight w:val="1402"/>
          <w:jc w:val="center"/>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1976BB" w:rsidRPr="00BE1B52" w:rsidRDefault="001976BB" w:rsidP="00E64ABE">
            <w:pPr>
              <w:widowControl/>
              <w:jc w:val="center"/>
              <w:rPr>
                <w:rFonts w:ascii="宋体" w:hAnsi="宋体" w:cs="宋体"/>
                <w:b/>
                <w:bCs/>
                <w:color w:val="000000"/>
                <w:kern w:val="0"/>
                <w:sz w:val="22"/>
              </w:rPr>
            </w:pPr>
            <w:r w:rsidRPr="00BE1B52">
              <w:rPr>
                <w:rFonts w:ascii="宋体" w:hAnsi="宋体" w:cs="宋体" w:hint="eastAsia"/>
                <w:b/>
                <w:bCs/>
                <w:color w:val="000000"/>
                <w:kern w:val="0"/>
                <w:sz w:val="22"/>
              </w:rPr>
              <w:lastRenderedPageBreak/>
              <w:t>类别</w:t>
            </w:r>
          </w:p>
        </w:tc>
        <w:tc>
          <w:tcPr>
            <w:tcW w:w="722" w:type="dxa"/>
            <w:tcBorders>
              <w:top w:val="single" w:sz="4" w:space="0" w:color="auto"/>
              <w:left w:val="single" w:sz="4" w:space="0" w:color="auto"/>
              <w:bottom w:val="single" w:sz="4" w:space="0" w:color="auto"/>
              <w:right w:val="single" w:sz="4" w:space="0" w:color="auto"/>
            </w:tcBorders>
          </w:tcPr>
          <w:p w:rsidR="001976BB" w:rsidRPr="00BE1B52" w:rsidRDefault="001976BB" w:rsidP="00E64ABE">
            <w:pPr>
              <w:widowControl/>
              <w:jc w:val="center"/>
              <w:rPr>
                <w:rFonts w:ascii="宋体" w:hAnsi="宋体" w:cs="宋体"/>
                <w:b/>
                <w:bCs/>
                <w:color w:val="000000"/>
                <w:kern w:val="0"/>
                <w:sz w:val="22"/>
              </w:rPr>
            </w:pPr>
          </w:p>
          <w:p w:rsidR="001976BB" w:rsidRPr="00BE1B52" w:rsidRDefault="001976BB" w:rsidP="00E64ABE">
            <w:pPr>
              <w:widowControl/>
              <w:jc w:val="center"/>
              <w:rPr>
                <w:rFonts w:ascii="宋体" w:hAnsi="宋体" w:cs="宋体"/>
                <w:b/>
                <w:bCs/>
                <w:color w:val="000000"/>
                <w:kern w:val="0"/>
                <w:sz w:val="22"/>
              </w:rPr>
            </w:pPr>
          </w:p>
          <w:p w:rsidR="001976BB" w:rsidRPr="00BE1B52" w:rsidRDefault="001976BB" w:rsidP="00E64ABE">
            <w:pPr>
              <w:widowControl/>
              <w:jc w:val="center"/>
              <w:rPr>
                <w:rFonts w:ascii="宋体" w:hAnsi="宋体" w:cs="宋体"/>
                <w:b/>
                <w:bCs/>
                <w:color w:val="000000"/>
                <w:kern w:val="0"/>
                <w:sz w:val="22"/>
              </w:rPr>
            </w:pPr>
            <w:r w:rsidRPr="00BE1B52">
              <w:rPr>
                <w:rFonts w:ascii="宋体" w:hAnsi="宋体" w:cs="宋体" w:hint="eastAsia"/>
                <w:b/>
                <w:bCs/>
                <w:color w:val="000000"/>
                <w:kern w:val="0"/>
                <w:sz w:val="22"/>
              </w:rPr>
              <w:t>序号</w:t>
            </w:r>
          </w:p>
        </w:tc>
        <w:tc>
          <w:tcPr>
            <w:tcW w:w="6949" w:type="dxa"/>
            <w:tcBorders>
              <w:top w:val="single" w:sz="4" w:space="0" w:color="auto"/>
              <w:left w:val="single" w:sz="4" w:space="0" w:color="auto"/>
              <w:bottom w:val="single" w:sz="4" w:space="0" w:color="auto"/>
              <w:right w:val="single" w:sz="4" w:space="0" w:color="auto"/>
            </w:tcBorders>
            <w:shd w:val="clear" w:color="auto" w:fill="auto"/>
            <w:vAlign w:val="center"/>
          </w:tcPr>
          <w:p w:rsidR="001976BB" w:rsidRPr="00BE1B52" w:rsidRDefault="001976BB" w:rsidP="00E64ABE">
            <w:pPr>
              <w:widowControl/>
              <w:jc w:val="center"/>
              <w:rPr>
                <w:rFonts w:ascii="宋体" w:hAnsi="宋体" w:cs="宋体"/>
                <w:b/>
                <w:bCs/>
                <w:color w:val="000000"/>
                <w:kern w:val="0"/>
                <w:sz w:val="22"/>
              </w:rPr>
            </w:pPr>
            <w:r w:rsidRPr="00BE1B52">
              <w:rPr>
                <w:rFonts w:ascii="宋体" w:hAnsi="宋体" w:cs="宋体" w:hint="eastAsia"/>
                <w:b/>
                <w:bCs/>
                <w:color w:val="000000"/>
                <w:kern w:val="0"/>
                <w:sz w:val="22"/>
              </w:rPr>
              <w:t>行为描述</w:t>
            </w:r>
          </w:p>
        </w:tc>
      </w:tr>
      <w:tr w:rsidR="001976BB" w:rsidRPr="00BE1B52" w:rsidTr="00E64ABE">
        <w:trPr>
          <w:trHeight w:val="240"/>
          <w:jc w:val="center"/>
        </w:trPr>
        <w:tc>
          <w:tcPr>
            <w:tcW w:w="758" w:type="dxa"/>
            <w:vMerge w:val="restart"/>
            <w:tcBorders>
              <w:top w:val="nil"/>
              <w:left w:val="single" w:sz="4" w:space="0" w:color="auto"/>
              <w:bottom w:val="single" w:sz="4" w:space="0" w:color="000000"/>
              <w:right w:val="single" w:sz="4" w:space="0" w:color="auto"/>
            </w:tcBorders>
            <w:shd w:val="clear" w:color="auto" w:fill="auto"/>
            <w:vAlign w:val="center"/>
          </w:tcPr>
          <w:p w:rsidR="001976BB" w:rsidRPr="00BE1B52" w:rsidRDefault="001976BB" w:rsidP="00E64ABE">
            <w:pPr>
              <w:widowControl/>
              <w:jc w:val="center"/>
              <w:rPr>
                <w:rFonts w:ascii="宋体" w:hAnsi="宋体" w:cs="宋体"/>
                <w:b/>
                <w:bCs/>
                <w:color w:val="000000"/>
                <w:kern w:val="0"/>
                <w:sz w:val="22"/>
              </w:rPr>
            </w:pPr>
            <w:r w:rsidRPr="00BE1B52">
              <w:rPr>
                <w:rFonts w:ascii="宋体" w:hAnsi="宋体" w:cs="宋体" w:hint="eastAsia"/>
                <w:b/>
                <w:bCs/>
                <w:color w:val="000000"/>
                <w:kern w:val="0"/>
                <w:sz w:val="22"/>
              </w:rPr>
              <w:t>招标投标类</w:t>
            </w:r>
          </w:p>
        </w:tc>
        <w:tc>
          <w:tcPr>
            <w:tcW w:w="722" w:type="dxa"/>
            <w:tcBorders>
              <w:top w:val="single" w:sz="4" w:space="0" w:color="auto"/>
              <w:left w:val="nil"/>
              <w:bottom w:val="single" w:sz="4" w:space="0" w:color="auto"/>
              <w:right w:val="single" w:sz="4" w:space="0" w:color="auto"/>
            </w:tcBorders>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1</w:t>
            </w:r>
          </w:p>
        </w:tc>
        <w:tc>
          <w:tcPr>
            <w:tcW w:w="6949" w:type="dxa"/>
            <w:tcBorders>
              <w:top w:val="nil"/>
              <w:left w:val="single" w:sz="4" w:space="0" w:color="auto"/>
              <w:bottom w:val="single" w:sz="4" w:space="0" w:color="auto"/>
              <w:right w:val="single" w:sz="4" w:space="0" w:color="auto"/>
            </w:tcBorders>
            <w:shd w:val="clear" w:color="000000" w:fill="FFFFFF"/>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不具备自行组织招标的条件而自行组织招标的</w:t>
            </w:r>
          </w:p>
        </w:tc>
      </w:tr>
      <w:tr w:rsidR="001976BB" w:rsidRPr="00BE1B52" w:rsidTr="00E64ABE">
        <w:trPr>
          <w:trHeight w:val="240"/>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shd w:val="clear" w:color="000000" w:fill="FFFFFF"/>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2</w:t>
            </w:r>
          </w:p>
        </w:tc>
        <w:tc>
          <w:tcPr>
            <w:tcW w:w="6949" w:type="dxa"/>
            <w:tcBorders>
              <w:top w:val="nil"/>
              <w:left w:val="single" w:sz="4" w:space="0" w:color="auto"/>
              <w:bottom w:val="single" w:sz="4" w:space="0" w:color="auto"/>
              <w:right w:val="single" w:sz="4" w:space="0" w:color="auto"/>
            </w:tcBorders>
            <w:shd w:val="clear" w:color="000000" w:fill="FFFFFF"/>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未按规定开标的</w:t>
            </w:r>
          </w:p>
        </w:tc>
      </w:tr>
      <w:tr w:rsidR="001976BB" w:rsidRPr="00BE1B52" w:rsidTr="00E64ABE">
        <w:trPr>
          <w:trHeight w:val="240"/>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shd w:val="clear" w:color="000000" w:fill="FFFFFF"/>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3</w:t>
            </w:r>
          </w:p>
        </w:tc>
        <w:tc>
          <w:tcPr>
            <w:tcW w:w="6949" w:type="dxa"/>
            <w:tcBorders>
              <w:top w:val="nil"/>
              <w:left w:val="single" w:sz="4" w:space="0" w:color="auto"/>
              <w:bottom w:val="single" w:sz="4" w:space="0" w:color="auto"/>
              <w:right w:val="single" w:sz="4" w:space="0" w:color="auto"/>
            </w:tcBorders>
            <w:shd w:val="clear" w:color="000000" w:fill="FFFFFF"/>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未按规定组建评标委员会的</w:t>
            </w:r>
          </w:p>
        </w:tc>
      </w:tr>
      <w:tr w:rsidR="001976BB" w:rsidRPr="00BE1B52" w:rsidTr="00E64ABE">
        <w:trPr>
          <w:trHeight w:val="240"/>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shd w:val="clear" w:color="000000" w:fill="FFFFFF"/>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4</w:t>
            </w:r>
          </w:p>
        </w:tc>
        <w:tc>
          <w:tcPr>
            <w:tcW w:w="6949" w:type="dxa"/>
            <w:tcBorders>
              <w:top w:val="nil"/>
              <w:left w:val="single" w:sz="4" w:space="0" w:color="auto"/>
              <w:bottom w:val="single" w:sz="4" w:space="0" w:color="auto"/>
              <w:right w:val="single" w:sz="4" w:space="0" w:color="auto"/>
            </w:tcBorders>
            <w:shd w:val="clear" w:color="000000" w:fill="FFFFFF"/>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未按规定办理有关招标投标备案手续的</w:t>
            </w:r>
          </w:p>
        </w:tc>
      </w:tr>
      <w:tr w:rsidR="001976BB" w:rsidRPr="00BE1B52" w:rsidTr="00E64ABE">
        <w:trPr>
          <w:trHeight w:val="240"/>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shd w:val="clear" w:color="000000" w:fill="FFFFFF"/>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5</w:t>
            </w:r>
          </w:p>
        </w:tc>
        <w:tc>
          <w:tcPr>
            <w:tcW w:w="6949" w:type="dxa"/>
            <w:tcBorders>
              <w:top w:val="nil"/>
              <w:left w:val="single" w:sz="4" w:space="0" w:color="auto"/>
              <w:bottom w:val="single" w:sz="4" w:space="0" w:color="auto"/>
              <w:right w:val="single" w:sz="4" w:space="0" w:color="auto"/>
            </w:tcBorders>
            <w:shd w:val="clear" w:color="000000" w:fill="FFFFFF"/>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在投标前联络评标专家，给予好处或承诺给予好处的</w:t>
            </w:r>
          </w:p>
        </w:tc>
      </w:tr>
      <w:tr w:rsidR="001976BB" w:rsidRPr="00BE1B52" w:rsidTr="00E64ABE">
        <w:trPr>
          <w:trHeight w:val="240"/>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shd w:val="clear" w:color="000000" w:fill="FFFFFF"/>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6</w:t>
            </w:r>
          </w:p>
        </w:tc>
        <w:tc>
          <w:tcPr>
            <w:tcW w:w="6949" w:type="dxa"/>
            <w:tcBorders>
              <w:top w:val="nil"/>
              <w:left w:val="single" w:sz="4" w:space="0" w:color="auto"/>
              <w:bottom w:val="single" w:sz="4" w:space="0" w:color="auto"/>
              <w:right w:val="single" w:sz="4" w:space="0" w:color="auto"/>
            </w:tcBorders>
            <w:shd w:val="clear" w:color="000000" w:fill="FFFFFF"/>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投标文件中存在严重不平衡报价的</w:t>
            </w:r>
          </w:p>
        </w:tc>
      </w:tr>
      <w:tr w:rsidR="001976BB" w:rsidRPr="00BE1B52" w:rsidTr="00E64ABE">
        <w:trPr>
          <w:trHeight w:val="480"/>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shd w:val="clear" w:color="000000" w:fill="FFFFFF"/>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7</w:t>
            </w:r>
          </w:p>
        </w:tc>
        <w:tc>
          <w:tcPr>
            <w:tcW w:w="6949" w:type="dxa"/>
            <w:tcBorders>
              <w:top w:val="nil"/>
              <w:left w:val="single" w:sz="4" w:space="0" w:color="auto"/>
              <w:bottom w:val="single" w:sz="4" w:space="0" w:color="auto"/>
              <w:right w:val="single" w:sz="4" w:space="0" w:color="auto"/>
            </w:tcBorders>
            <w:shd w:val="clear" w:color="000000" w:fill="FFFFFF"/>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以联合体形式投标，联合体成员又以自己名义单独投标、或者参加其他联合体投同一个标的</w:t>
            </w:r>
          </w:p>
        </w:tc>
      </w:tr>
      <w:tr w:rsidR="001976BB" w:rsidRPr="00BE1B52" w:rsidTr="00E64ABE">
        <w:trPr>
          <w:trHeight w:val="240"/>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shd w:val="clear" w:color="000000" w:fill="FFFFFF"/>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8</w:t>
            </w:r>
          </w:p>
        </w:tc>
        <w:tc>
          <w:tcPr>
            <w:tcW w:w="6949" w:type="dxa"/>
            <w:tcBorders>
              <w:top w:val="nil"/>
              <w:left w:val="single" w:sz="4" w:space="0" w:color="auto"/>
              <w:bottom w:val="single" w:sz="4" w:space="0" w:color="auto"/>
              <w:right w:val="single" w:sz="4" w:space="0" w:color="auto"/>
            </w:tcBorders>
            <w:shd w:val="clear" w:color="000000" w:fill="FFFFFF"/>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无故放弃中标候选人资格的</w:t>
            </w:r>
          </w:p>
        </w:tc>
      </w:tr>
      <w:tr w:rsidR="001976BB" w:rsidRPr="00BE1B52" w:rsidTr="00E64ABE">
        <w:trPr>
          <w:trHeight w:val="240"/>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shd w:val="clear" w:color="000000" w:fill="FFFFFF"/>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9</w:t>
            </w:r>
          </w:p>
        </w:tc>
        <w:tc>
          <w:tcPr>
            <w:tcW w:w="6949" w:type="dxa"/>
            <w:tcBorders>
              <w:top w:val="nil"/>
              <w:left w:val="single" w:sz="4" w:space="0" w:color="auto"/>
              <w:bottom w:val="single" w:sz="4" w:space="0" w:color="auto"/>
              <w:right w:val="single" w:sz="4" w:space="0" w:color="auto"/>
            </w:tcBorders>
            <w:shd w:val="clear" w:color="000000" w:fill="FFFFFF"/>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无故缺席评标会答辩或答辩迟到30分钟以上的</w:t>
            </w:r>
          </w:p>
        </w:tc>
      </w:tr>
      <w:tr w:rsidR="001976BB" w:rsidRPr="00BE1B52" w:rsidTr="00E64ABE">
        <w:trPr>
          <w:trHeight w:val="480"/>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shd w:val="clear" w:color="000000" w:fill="FFFFFF"/>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10</w:t>
            </w:r>
          </w:p>
        </w:tc>
        <w:tc>
          <w:tcPr>
            <w:tcW w:w="6949" w:type="dxa"/>
            <w:tcBorders>
              <w:top w:val="nil"/>
              <w:left w:val="single" w:sz="4" w:space="0" w:color="auto"/>
              <w:bottom w:val="single" w:sz="4" w:space="0" w:color="auto"/>
              <w:right w:val="single" w:sz="4" w:space="0" w:color="auto"/>
            </w:tcBorders>
            <w:shd w:val="clear" w:color="000000" w:fill="FFFFFF"/>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学校合成材料运动场地面层建设工程的招标采购简单以“最低价法”定标</w:t>
            </w:r>
          </w:p>
        </w:tc>
      </w:tr>
      <w:tr w:rsidR="001976BB" w:rsidRPr="00BE1B52" w:rsidTr="00E64ABE">
        <w:trPr>
          <w:trHeight w:val="720"/>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shd w:val="clear" w:color="000000" w:fill="FFFFFF"/>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11</w:t>
            </w:r>
          </w:p>
        </w:tc>
        <w:tc>
          <w:tcPr>
            <w:tcW w:w="6949" w:type="dxa"/>
            <w:tcBorders>
              <w:top w:val="nil"/>
              <w:left w:val="single" w:sz="4" w:space="0" w:color="auto"/>
              <w:bottom w:val="single" w:sz="4" w:space="0" w:color="auto"/>
              <w:right w:val="single" w:sz="4" w:space="0" w:color="auto"/>
            </w:tcBorders>
            <w:shd w:val="clear" w:color="000000" w:fill="FFFFFF"/>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同一工程的施工单位和监理单位之间、招标代理机构和投标单位之间、施工单位和设备（材料）供应商之间违反规定，相互间有隶属关系或者其他利害关系的</w:t>
            </w:r>
          </w:p>
        </w:tc>
      </w:tr>
      <w:tr w:rsidR="001976BB" w:rsidRPr="00BE1B52" w:rsidTr="00E64ABE">
        <w:trPr>
          <w:trHeight w:val="480"/>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shd w:val="clear" w:color="000000" w:fill="FFFFFF"/>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12</w:t>
            </w:r>
          </w:p>
        </w:tc>
        <w:tc>
          <w:tcPr>
            <w:tcW w:w="6949" w:type="dxa"/>
            <w:tcBorders>
              <w:top w:val="nil"/>
              <w:left w:val="single" w:sz="4" w:space="0" w:color="auto"/>
              <w:bottom w:val="single" w:sz="4" w:space="0" w:color="auto"/>
              <w:right w:val="single" w:sz="4" w:space="0" w:color="auto"/>
            </w:tcBorders>
            <w:shd w:val="clear" w:color="000000" w:fill="FFFFFF"/>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在所代理的招标项目中投标、代理投标或者向该项目投标人提供咨询的</w:t>
            </w:r>
          </w:p>
        </w:tc>
      </w:tr>
      <w:tr w:rsidR="001976BB" w:rsidRPr="00BE1B52" w:rsidTr="00E64ABE">
        <w:trPr>
          <w:trHeight w:val="480"/>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shd w:val="clear" w:color="000000" w:fill="FFFFFF"/>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13</w:t>
            </w:r>
          </w:p>
        </w:tc>
        <w:tc>
          <w:tcPr>
            <w:tcW w:w="6949" w:type="dxa"/>
            <w:tcBorders>
              <w:top w:val="nil"/>
              <w:left w:val="single" w:sz="4" w:space="0" w:color="auto"/>
              <w:bottom w:val="single" w:sz="4" w:space="0" w:color="auto"/>
              <w:right w:val="single" w:sz="4" w:space="0" w:color="auto"/>
            </w:tcBorders>
            <w:shd w:val="clear" w:color="000000" w:fill="FFFFFF"/>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参加受托编制招标控制价项目的投标或者为该项目的投标人编制投标文件、提供咨询的</w:t>
            </w:r>
          </w:p>
        </w:tc>
      </w:tr>
      <w:tr w:rsidR="001976BB" w:rsidRPr="00BE1B52" w:rsidTr="00E64ABE">
        <w:trPr>
          <w:trHeight w:val="480"/>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shd w:val="clear" w:color="000000" w:fill="FFFFFF"/>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14</w:t>
            </w:r>
          </w:p>
        </w:tc>
        <w:tc>
          <w:tcPr>
            <w:tcW w:w="6949" w:type="dxa"/>
            <w:tcBorders>
              <w:top w:val="nil"/>
              <w:left w:val="single" w:sz="4" w:space="0" w:color="auto"/>
              <w:bottom w:val="single" w:sz="4" w:space="0" w:color="auto"/>
              <w:right w:val="single" w:sz="4" w:space="0" w:color="auto"/>
            </w:tcBorders>
            <w:shd w:val="clear" w:color="000000" w:fill="FFFFFF"/>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未按投标承诺的项目班子成员（包括项目负责人、建造师、项目总监等）、机械设备进行配备的</w:t>
            </w:r>
          </w:p>
        </w:tc>
      </w:tr>
      <w:tr w:rsidR="001976BB" w:rsidRPr="00BE1B52" w:rsidTr="00E64ABE">
        <w:trPr>
          <w:trHeight w:val="240"/>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shd w:val="clear" w:color="000000" w:fill="FFFFFF"/>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15</w:t>
            </w:r>
          </w:p>
        </w:tc>
        <w:tc>
          <w:tcPr>
            <w:tcW w:w="6949" w:type="dxa"/>
            <w:tcBorders>
              <w:top w:val="nil"/>
              <w:left w:val="single" w:sz="4" w:space="0" w:color="auto"/>
              <w:bottom w:val="single" w:sz="4" w:space="0" w:color="auto"/>
              <w:right w:val="single" w:sz="4" w:space="0" w:color="auto"/>
            </w:tcBorders>
            <w:shd w:val="clear" w:color="000000" w:fill="FFFFFF"/>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施工企业或劳务分包企业配备的劳务队长不在岗的</w:t>
            </w:r>
          </w:p>
        </w:tc>
      </w:tr>
      <w:tr w:rsidR="001976BB" w:rsidRPr="00BE1B52" w:rsidTr="00E64ABE">
        <w:trPr>
          <w:trHeight w:val="240"/>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16</w:t>
            </w:r>
          </w:p>
        </w:tc>
        <w:tc>
          <w:tcPr>
            <w:tcW w:w="6949" w:type="dxa"/>
            <w:tcBorders>
              <w:top w:val="nil"/>
              <w:left w:val="single" w:sz="4" w:space="0" w:color="auto"/>
              <w:bottom w:val="single" w:sz="4" w:space="0" w:color="auto"/>
              <w:right w:val="single" w:sz="4" w:space="0" w:color="auto"/>
            </w:tcBorders>
            <w:shd w:val="clear" w:color="auto" w:fill="auto"/>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招标文件中暂估部分的工程估价设定不符合有关规定的</w:t>
            </w:r>
          </w:p>
        </w:tc>
      </w:tr>
      <w:tr w:rsidR="001976BB" w:rsidRPr="00BE1B52" w:rsidTr="00E64ABE">
        <w:trPr>
          <w:trHeight w:val="240"/>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17</w:t>
            </w:r>
          </w:p>
        </w:tc>
        <w:tc>
          <w:tcPr>
            <w:tcW w:w="6949" w:type="dxa"/>
            <w:tcBorders>
              <w:top w:val="nil"/>
              <w:left w:val="single" w:sz="4" w:space="0" w:color="auto"/>
              <w:bottom w:val="single" w:sz="4" w:space="0" w:color="auto"/>
              <w:right w:val="single" w:sz="4" w:space="0" w:color="auto"/>
            </w:tcBorders>
            <w:shd w:val="clear" w:color="auto" w:fill="auto"/>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不按合同约定编制结算文件，情节严重的</w:t>
            </w:r>
          </w:p>
        </w:tc>
      </w:tr>
      <w:tr w:rsidR="001976BB" w:rsidRPr="00BE1B52" w:rsidTr="00E64ABE">
        <w:trPr>
          <w:trHeight w:val="240"/>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18</w:t>
            </w:r>
          </w:p>
        </w:tc>
        <w:tc>
          <w:tcPr>
            <w:tcW w:w="6949" w:type="dxa"/>
            <w:tcBorders>
              <w:top w:val="nil"/>
              <w:left w:val="single" w:sz="4" w:space="0" w:color="auto"/>
              <w:bottom w:val="single" w:sz="4" w:space="0" w:color="auto"/>
              <w:right w:val="single" w:sz="4" w:space="0" w:color="auto"/>
            </w:tcBorders>
            <w:shd w:val="clear" w:color="auto" w:fill="auto"/>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工程造价成果文件签章不符合相关规定的</w:t>
            </w:r>
          </w:p>
        </w:tc>
      </w:tr>
      <w:tr w:rsidR="001976BB" w:rsidRPr="00BE1B52" w:rsidTr="00E64ABE">
        <w:trPr>
          <w:trHeight w:val="240"/>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19</w:t>
            </w:r>
          </w:p>
        </w:tc>
        <w:tc>
          <w:tcPr>
            <w:tcW w:w="6949" w:type="dxa"/>
            <w:tcBorders>
              <w:top w:val="nil"/>
              <w:left w:val="single" w:sz="4" w:space="0" w:color="auto"/>
              <w:bottom w:val="single" w:sz="4" w:space="0" w:color="auto"/>
              <w:right w:val="single" w:sz="4" w:space="0" w:color="auto"/>
            </w:tcBorders>
            <w:shd w:val="clear" w:color="auto" w:fill="auto"/>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在本市范围内从业的造价咨询企业未到市建设行政主管部门备案的</w:t>
            </w:r>
          </w:p>
        </w:tc>
      </w:tr>
      <w:tr w:rsidR="001976BB" w:rsidRPr="00BE1B52" w:rsidTr="00E64ABE">
        <w:trPr>
          <w:trHeight w:val="480"/>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20</w:t>
            </w:r>
          </w:p>
        </w:tc>
        <w:tc>
          <w:tcPr>
            <w:tcW w:w="6949" w:type="dxa"/>
            <w:tcBorders>
              <w:top w:val="nil"/>
              <w:left w:val="single" w:sz="4" w:space="0" w:color="auto"/>
              <w:bottom w:val="single" w:sz="4" w:space="0" w:color="auto"/>
              <w:right w:val="single" w:sz="4" w:space="0" w:color="auto"/>
            </w:tcBorders>
            <w:shd w:val="clear" w:color="auto" w:fill="auto"/>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外地企业在我市承接单项咨询业务，未及时到市建设行政主管部门备案的</w:t>
            </w:r>
          </w:p>
        </w:tc>
      </w:tr>
      <w:tr w:rsidR="001976BB" w:rsidRPr="00BE1B52" w:rsidTr="00E64ABE">
        <w:trPr>
          <w:trHeight w:val="480"/>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21</w:t>
            </w:r>
          </w:p>
        </w:tc>
        <w:tc>
          <w:tcPr>
            <w:tcW w:w="6949" w:type="dxa"/>
            <w:tcBorders>
              <w:top w:val="nil"/>
              <w:left w:val="single" w:sz="4" w:space="0" w:color="auto"/>
              <w:bottom w:val="single" w:sz="4" w:space="0" w:color="auto"/>
              <w:right w:val="single" w:sz="4" w:space="0" w:color="auto"/>
            </w:tcBorders>
            <w:shd w:val="clear" w:color="auto" w:fill="auto"/>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除法律、法规另有规定外，未经委托人书面同意，对外提供在造价咨询服务过程中获知的当事人的商业秘密和业务资料的</w:t>
            </w:r>
          </w:p>
        </w:tc>
      </w:tr>
      <w:tr w:rsidR="001976BB" w:rsidRPr="00BE1B52" w:rsidTr="00E64ABE">
        <w:trPr>
          <w:trHeight w:val="270"/>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shd w:val="clear" w:color="000000" w:fill="FFFFFF"/>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22</w:t>
            </w:r>
          </w:p>
        </w:tc>
        <w:tc>
          <w:tcPr>
            <w:tcW w:w="6949" w:type="dxa"/>
            <w:tcBorders>
              <w:top w:val="nil"/>
              <w:left w:val="single" w:sz="4" w:space="0" w:color="auto"/>
              <w:bottom w:val="single" w:sz="4" w:space="0" w:color="auto"/>
              <w:right w:val="single" w:sz="4" w:space="0" w:color="auto"/>
            </w:tcBorders>
            <w:shd w:val="clear" w:color="000000" w:fill="FFFFFF"/>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对拒不配合履约合同审计的</w:t>
            </w:r>
          </w:p>
        </w:tc>
      </w:tr>
      <w:tr w:rsidR="001976BB" w:rsidRPr="00BE1B52" w:rsidTr="00E64ABE">
        <w:trPr>
          <w:trHeight w:val="762"/>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shd w:val="clear" w:color="000000" w:fill="FFFFFF"/>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23</w:t>
            </w:r>
          </w:p>
        </w:tc>
        <w:tc>
          <w:tcPr>
            <w:tcW w:w="6949" w:type="dxa"/>
            <w:tcBorders>
              <w:top w:val="nil"/>
              <w:left w:val="single" w:sz="4" w:space="0" w:color="auto"/>
              <w:bottom w:val="single" w:sz="4" w:space="0" w:color="auto"/>
              <w:right w:val="single" w:sz="4" w:space="0" w:color="auto"/>
            </w:tcBorders>
            <w:shd w:val="clear" w:color="000000" w:fill="FFFFFF"/>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企业受市、区主管部门通报批评，受市政府或安监机构通报批评，受省主管部门或住建部通报批评的</w:t>
            </w:r>
          </w:p>
        </w:tc>
      </w:tr>
      <w:tr w:rsidR="001976BB" w:rsidRPr="00BE1B52" w:rsidTr="00E64ABE">
        <w:trPr>
          <w:trHeight w:val="480"/>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shd w:val="clear" w:color="000000" w:fill="FFFFFF"/>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24</w:t>
            </w:r>
          </w:p>
        </w:tc>
        <w:tc>
          <w:tcPr>
            <w:tcW w:w="6949" w:type="dxa"/>
            <w:tcBorders>
              <w:top w:val="nil"/>
              <w:left w:val="single" w:sz="4" w:space="0" w:color="auto"/>
              <w:bottom w:val="single" w:sz="4" w:space="0" w:color="auto"/>
              <w:right w:val="single" w:sz="4" w:space="0" w:color="auto"/>
            </w:tcBorders>
            <w:shd w:val="clear" w:color="000000" w:fill="FFFFFF"/>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假造监管部门证件、印章、文件的，向监管部门提交的文件资料弄虚作假的</w:t>
            </w:r>
          </w:p>
        </w:tc>
      </w:tr>
      <w:tr w:rsidR="001976BB" w:rsidRPr="00BE1B52" w:rsidTr="00E64ABE">
        <w:trPr>
          <w:trHeight w:val="480"/>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shd w:val="clear" w:color="000000" w:fill="FFFFFF"/>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25</w:t>
            </w:r>
          </w:p>
        </w:tc>
        <w:tc>
          <w:tcPr>
            <w:tcW w:w="6949" w:type="dxa"/>
            <w:tcBorders>
              <w:top w:val="nil"/>
              <w:left w:val="single" w:sz="4" w:space="0" w:color="auto"/>
              <w:bottom w:val="single" w:sz="4" w:space="0" w:color="auto"/>
              <w:right w:val="single" w:sz="4" w:space="0" w:color="auto"/>
            </w:tcBorders>
            <w:shd w:val="clear" w:color="000000" w:fill="FFFFFF"/>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对招标文件内容把关不严，填报的招标数据在公开发布后申请修改；</w:t>
            </w:r>
          </w:p>
        </w:tc>
      </w:tr>
      <w:tr w:rsidR="001976BB" w:rsidRPr="00BE1B52" w:rsidTr="00E64ABE">
        <w:trPr>
          <w:trHeight w:val="480"/>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shd w:val="clear" w:color="000000" w:fill="FFFFFF"/>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26</w:t>
            </w:r>
          </w:p>
        </w:tc>
        <w:tc>
          <w:tcPr>
            <w:tcW w:w="6949" w:type="dxa"/>
            <w:tcBorders>
              <w:top w:val="nil"/>
              <w:left w:val="single" w:sz="4" w:space="0" w:color="auto"/>
              <w:bottom w:val="single" w:sz="4" w:space="0" w:color="auto"/>
              <w:right w:val="single" w:sz="4" w:space="0" w:color="auto"/>
            </w:tcBorders>
            <w:shd w:val="clear" w:color="000000" w:fill="FFFFFF"/>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对资格审查结果把关不严，在资格审查结果公示结束后发现入围的合格投标人存在依规应不予审查通过的情形；</w:t>
            </w:r>
          </w:p>
        </w:tc>
      </w:tr>
      <w:tr w:rsidR="001976BB" w:rsidRPr="00BE1B52" w:rsidTr="00E64ABE">
        <w:trPr>
          <w:trHeight w:val="480"/>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shd w:val="clear" w:color="000000" w:fill="FFFFFF"/>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27</w:t>
            </w:r>
          </w:p>
        </w:tc>
        <w:tc>
          <w:tcPr>
            <w:tcW w:w="6949" w:type="dxa"/>
            <w:tcBorders>
              <w:top w:val="nil"/>
              <w:left w:val="single" w:sz="4" w:space="0" w:color="auto"/>
              <w:bottom w:val="single" w:sz="4" w:space="0" w:color="auto"/>
              <w:right w:val="single" w:sz="4" w:space="0" w:color="auto"/>
            </w:tcBorders>
            <w:shd w:val="clear" w:color="000000" w:fill="FFFFFF"/>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票决淘汰部分合格投标人、票决定标未事先制定相应定标工作规则的；</w:t>
            </w:r>
          </w:p>
        </w:tc>
      </w:tr>
      <w:tr w:rsidR="001976BB" w:rsidRPr="00BE1B52" w:rsidTr="00E64ABE">
        <w:trPr>
          <w:trHeight w:val="420"/>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shd w:val="clear" w:color="000000" w:fill="FFFFFF"/>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28</w:t>
            </w:r>
          </w:p>
        </w:tc>
        <w:tc>
          <w:tcPr>
            <w:tcW w:w="6949" w:type="dxa"/>
            <w:tcBorders>
              <w:top w:val="nil"/>
              <w:left w:val="single" w:sz="4" w:space="0" w:color="auto"/>
              <w:bottom w:val="single" w:sz="4" w:space="0" w:color="auto"/>
              <w:right w:val="single" w:sz="4" w:space="0" w:color="auto"/>
            </w:tcBorders>
            <w:shd w:val="clear" w:color="000000" w:fill="FFFFFF"/>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 xml:space="preserve">对评标、定标过程出现明显错漏等问题未及时发现的； </w:t>
            </w:r>
          </w:p>
        </w:tc>
      </w:tr>
      <w:tr w:rsidR="001976BB" w:rsidRPr="00BE1B52" w:rsidTr="00E64ABE">
        <w:trPr>
          <w:trHeight w:val="480"/>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shd w:val="clear" w:color="000000" w:fill="FFFFFF"/>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29</w:t>
            </w:r>
          </w:p>
        </w:tc>
        <w:tc>
          <w:tcPr>
            <w:tcW w:w="6949" w:type="dxa"/>
            <w:tcBorders>
              <w:top w:val="nil"/>
              <w:left w:val="single" w:sz="4" w:space="0" w:color="auto"/>
              <w:bottom w:val="single" w:sz="4" w:space="0" w:color="auto"/>
              <w:right w:val="single" w:sz="4" w:space="0" w:color="auto"/>
            </w:tcBorders>
            <w:shd w:val="clear" w:color="000000" w:fill="FFFFFF"/>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无正当理由延期定标，或者延期定标未将延期原因和最终定标日期进行公示的；</w:t>
            </w:r>
          </w:p>
        </w:tc>
      </w:tr>
      <w:tr w:rsidR="001976BB" w:rsidRPr="00BE1B52" w:rsidTr="00E64ABE">
        <w:trPr>
          <w:trHeight w:val="480"/>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shd w:val="clear" w:color="000000" w:fill="FFFFFF"/>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30</w:t>
            </w:r>
          </w:p>
        </w:tc>
        <w:tc>
          <w:tcPr>
            <w:tcW w:w="6949" w:type="dxa"/>
            <w:tcBorders>
              <w:top w:val="nil"/>
              <w:left w:val="single" w:sz="4" w:space="0" w:color="auto"/>
              <w:bottom w:val="single" w:sz="4" w:space="0" w:color="auto"/>
              <w:right w:val="single" w:sz="4" w:space="0" w:color="auto"/>
            </w:tcBorders>
            <w:shd w:val="clear" w:color="000000" w:fill="FFFFFF"/>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投标人或者其他利害关系人在规定期限内提出异议，招标人未按规定受理或者答复异议的；</w:t>
            </w:r>
          </w:p>
        </w:tc>
      </w:tr>
      <w:tr w:rsidR="001976BB" w:rsidRPr="00BE1B52" w:rsidTr="00E64ABE">
        <w:trPr>
          <w:trHeight w:val="270"/>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shd w:val="clear" w:color="000000" w:fill="FFFFFF"/>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31</w:t>
            </w:r>
          </w:p>
        </w:tc>
        <w:tc>
          <w:tcPr>
            <w:tcW w:w="6949" w:type="dxa"/>
            <w:tcBorders>
              <w:top w:val="nil"/>
              <w:left w:val="single" w:sz="4" w:space="0" w:color="auto"/>
              <w:bottom w:val="single" w:sz="4" w:space="0" w:color="auto"/>
              <w:right w:val="single" w:sz="4" w:space="0" w:color="auto"/>
            </w:tcBorders>
            <w:shd w:val="clear" w:color="000000" w:fill="FFFFFF"/>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招标人对招标方案的不合法合规问题拒不整改，备案未通过的；</w:t>
            </w:r>
          </w:p>
        </w:tc>
      </w:tr>
      <w:tr w:rsidR="001976BB" w:rsidRPr="00BE1B52" w:rsidTr="00E64ABE">
        <w:trPr>
          <w:trHeight w:val="270"/>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shd w:val="clear" w:color="000000" w:fill="FFFFFF"/>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32</w:t>
            </w:r>
          </w:p>
        </w:tc>
        <w:tc>
          <w:tcPr>
            <w:tcW w:w="6949" w:type="dxa"/>
            <w:tcBorders>
              <w:top w:val="nil"/>
              <w:left w:val="single" w:sz="4" w:space="0" w:color="auto"/>
              <w:bottom w:val="single" w:sz="4" w:space="0" w:color="auto"/>
              <w:right w:val="single" w:sz="4" w:space="0" w:color="auto"/>
            </w:tcBorders>
            <w:shd w:val="clear" w:color="000000" w:fill="FFFFFF"/>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 xml:space="preserve">招标人提交的招标投标情况报告里存在不合法合规问题的； </w:t>
            </w:r>
          </w:p>
        </w:tc>
      </w:tr>
      <w:tr w:rsidR="001976BB" w:rsidRPr="00BE1B52" w:rsidTr="00E64ABE">
        <w:trPr>
          <w:trHeight w:val="270"/>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shd w:val="clear" w:color="000000" w:fill="FFFFFF"/>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33</w:t>
            </w:r>
          </w:p>
        </w:tc>
        <w:tc>
          <w:tcPr>
            <w:tcW w:w="6949" w:type="dxa"/>
            <w:tcBorders>
              <w:top w:val="nil"/>
              <w:left w:val="single" w:sz="4" w:space="0" w:color="auto"/>
              <w:bottom w:val="single" w:sz="4" w:space="0" w:color="auto"/>
              <w:right w:val="single" w:sz="4" w:space="0" w:color="auto"/>
            </w:tcBorders>
            <w:shd w:val="clear" w:color="000000" w:fill="FFFFFF"/>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其他未按招标投标法律法规以及本办法规定进行招标投标活动的。</w:t>
            </w:r>
          </w:p>
        </w:tc>
      </w:tr>
      <w:tr w:rsidR="001976BB" w:rsidRPr="00BE1B52" w:rsidTr="00E64ABE">
        <w:trPr>
          <w:trHeight w:val="270"/>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shd w:val="clear" w:color="000000" w:fill="FFFFFF"/>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34</w:t>
            </w:r>
          </w:p>
        </w:tc>
        <w:tc>
          <w:tcPr>
            <w:tcW w:w="6949" w:type="dxa"/>
            <w:tcBorders>
              <w:top w:val="nil"/>
              <w:left w:val="single" w:sz="4" w:space="0" w:color="auto"/>
              <w:bottom w:val="single" w:sz="4" w:space="0" w:color="auto"/>
              <w:right w:val="single" w:sz="4" w:space="0" w:color="auto"/>
            </w:tcBorders>
            <w:shd w:val="clear" w:color="000000" w:fill="FFFFFF"/>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结算审计金额超出概算100万元且达到原投资计划10%以上的</w:t>
            </w:r>
          </w:p>
        </w:tc>
      </w:tr>
      <w:tr w:rsidR="001976BB" w:rsidRPr="00BE1B52" w:rsidTr="00E64ABE">
        <w:trPr>
          <w:trHeight w:val="270"/>
          <w:jc w:val="center"/>
        </w:trPr>
        <w:tc>
          <w:tcPr>
            <w:tcW w:w="758"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shd w:val="clear" w:color="000000" w:fill="FFFFFF"/>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35</w:t>
            </w:r>
          </w:p>
        </w:tc>
        <w:tc>
          <w:tcPr>
            <w:tcW w:w="6949" w:type="dxa"/>
            <w:tcBorders>
              <w:top w:val="nil"/>
              <w:left w:val="single" w:sz="4" w:space="0" w:color="auto"/>
              <w:bottom w:val="single" w:sz="4" w:space="0" w:color="auto"/>
              <w:right w:val="single" w:sz="4" w:space="0" w:color="auto"/>
            </w:tcBorders>
            <w:shd w:val="clear" w:color="000000" w:fill="FFFFFF"/>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送审工程造价超过工程结算价一定比例,且区审计部门建议依法依规给予处罚的</w:t>
            </w:r>
          </w:p>
        </w:tc>
      </w:tr>
      <w:tr w:rsidR="001976BB" w:rsidRPr="00BE1B52" w:rsidTr="00E64ABE">
        <w:trPr>
          <w:trHeight w:val="270"/>
          <w:jc w:val="center"/>
        </w:trPr>
        <w:tc>
          <w:tcPr>
            <w:tcW w:w="758" w:type="dxa"/>
            <w:vMerge/>
            <w:tcBorders>
              <w:top w:val="nil"/>
              <w:left w:val="single" w:sz="4" w:space="0" w:color="auto"/>
              <w:bottom w:val="nil"/>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shd w:val="clear" w:color="000000" w:fill="FFFFFF"/>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36</w:t>
            </w:r>
          </w:p>
        </w:tc>
        <w:tc>
          <w:tcPr>
            <w:tcW w:w="6949" w:type="dxa"/>
            <w:tcBorders>
              <w:top w:val="nil"/>
              <w:left w:val="single" w:sz="4" w:space="0" w:color="auto"/>
              <w:bottom w:val="single" w:sz="4" w:space="0" w:color="auto"/>
              <w:right w:val="single" w:sz="4" w:space="0" w:color="auto"/>
            </w:tcBorders>
            <w:shd w:val="clear" w:color="000000" w:fill="FFFFFF"/>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建设工程标后评估发现的市场主体其他失误行为</w:t>
            </w:r>
          </w:p>
        </w:tc>
      </w:tr>
      <w:tr w:rsidR="001976BB" w:rsidRPr="00BE1B52" w:rsidTr="00E64ABE">
        <w:trPr>
          <w:trHeight w:val="270"/>
          <w:jc w:val="center"/>
        </w:trPr>
        <w:tc>
          <w:tcPr>
            <w:tcW w:w="758" w:type="dxa"/>
            <w:tcBorders>
              <w:top w:val="nil"/>
              <w:left w:val="single" w:sz="4" w:space="0" w:color="auto"/>
              <w:bottom w:val="single" w:sz="4" w:space="0" w:color="000000"/>
              <w:right w:val="single" w:sz="4" w:space="0" w:color="auto"/>
            </w:tcBorders>
            <w:vAlign w:val="center"/>
          </w:tcPr>
          <w:p w:rsidR="001976BB" w:rsidRPr="00BE1B52" w:rsidRDefault="001976BB" w:rsidP="00E64ABE">
            <w:pPr>
              <w:widowControl/>
              <w:jc w:val="left"/>
              <w:rPr>
                <w:rFonts w:ascii="宋体" w:hAnsi="宋体" w:cs="宋体"/>
                <w:b/>
                <w:bCs/>
                <w:color w:val="000000"/>
                <w:kern w:val="0"/>
                <w:sz w:val="22"/>
              </w:rPr>
            </w:pPr>
          </w:p>
        </w:tc>
        <w:tc>
          <w:tcPr>
            <w:tcW w:w="722" w:type="dxa"/>
            <w:tcBorders>
              <w:top w:val="single" w:sz="4" w:space="0" w:color="auto"/>
              <w:left w:val="nil"/>
              <w:bottom w:val="single" w:sz="4" w:space="0" w:color="auto"/>
              <w:right w:val="single" w:sz="4" w:space="0" w:color="auto"/>
            </w:tcBorders>
            <w:shd w:val="clear" w:color="000000" w:fill="FFFFFF"/>
          </w:tcPr>
          <w:p w:rsidR="001976BB" w:rsidRPr="00BE1B52" w:rsidRDefault="001976BB" w:rsidP="00E64ABE">
            <w:pPr>
              <w:widowControl/>
              <w:jc w:val="center"/>
              <w:rPr>
                <w:rFonts w:ascii="宋体" w:hAnsi="宋体" w:cs="宋体"/>
                <w:color w:val="000000"/>
                <w:kern w:val="0"/>
                <w:szCs w:val="21"/>
              </w:rPr>
            </w:pPr>
            <w:r w:rsidRPr="00BE1B52">
              <w:rPr>
                <w:rFonts w:ascii="宋体" w:hAnsi="宋体" w:cs="宋体" w:hint="eastAsia"/>
                <w:color w:val="000000"/>
                <w:kern w:val="0"/>
                <w:szCs w:val="21"/>
              </w:rPr>
              <w:t>37</w:t>
            </w:r>
          </w:p>
        </w:tc>
        <w:tc>
          <w:tcPr>
            <w:tcW w:w="6949" w:type="dxa"/>
            <w:tcBorders>
              <w:top w:val="single" w:sz="4" w:space="0" w:color="auto"/>
              <w:left w:val="single" w:sz="4" w:space="0" w:color="auto"/>
              <w:bottom w:val="single" w:sz="4" w:space="0" w:color="auto"/>
              <w:right w:val="single" w:sz="4" w:space="0" w:color="auto"/>
            </w:tcBorders>
            <w:shd w:val="clear" w:color="000000" w:fill="FFFFFF"/>
            <w:vAlign w:val="center"/>
          </w:tcPr>
          <w:p w:rsidR="001976BB" w:rsidRPr="00BE1B52" w:rsidRDefault="001976BB" w:rsidP="00E64ABE">
            <w:pPr>
              <w:widowControl/>
              <w:jc w:val="left"/>
              <w:rPr>
                <w:rFonts w:ascii="宋体" w:hAnsi="宋体" w:cs="宋体"/>
                <w:color w:val="000000"/>
                <w:kern w:val="0"/>
                <w:szCs w:val="21"/>
              </w:rPr>
            </w:pPr>
            <w:r w:rsidRPr="00BE1B52">
              <w:rPr>
                <w:rFonts w:ascii="宋体" w:hAnsi="宋体" w:cs="宋体" w:hint="eastAsia"/>
                <w:color w:val="000000"/>
                <w:kern w:val="0"/>
                <w:szCs w:val="21"/>
              </w:rPr>
              <w:t>区预选企业库预选企业被清理出库的</w:t>
            </w:r>
          </w:p>
        </w:tc>
      </w:tr>
    </w:tbl>
    <w:p w:rsidR="001976BB" w:rsidRPr="00BE1B52" w:rsidRDefault="001976BB" w:rsidP="001976BB">
      <w:pPr>
        <w:spacing w:line="360" w:lineRule="auto"/>
        <w:ind w:firstLineChars="200" w:firstLine="640"/>
        <w:rPr>
          <w:rFonts w:ascii="仿宋_GB2312" w:eastAsia="仿宋_GB2312" w:hAnsi="仿宋"/>
          <w:color w:val="000000"/>
          <w:sz w:val="32"/>
          <w:szCs w:val="32"/>
        </w:rPr>
      </w:pPr>
    </w:p>
    <w:p w:rsidR="001976BB" w:rsidRPr="00BE1B52" w:rsidRDefault="001976BB" w:rsidP="001976BB">
      <w:pPr>
        <w:spacing w:line="360" w:lineRule="auto"/>
        <w:ind w:firstLineChars="200" w:firstLine="640"/>
        <w:rPr>
          <w:rFonts w:ascii="仿宋_GB2312" w:eastAsia="仿宋_GB2312" w:hAnsi="仿宋"/>
          <w:color w:val="000000"/>
          <w:sz w:val="32"/>
          <w:szCs w:val="32"/>
        </w:rPr>
      </w:pPr>
    </w:p>
    <w:p w:rsidR="001976BB" w:rsidRPr="00BE1B52" w:rsidRDefault="001976BB" w:rsidP="001976BB">
      <w:pPr>
        <w:spacing w:line="360" w:lineRule="auto"/>
        <w:ind w:firstLineChars="200" w:firstLine="640"/>
        <w:rPr>
          <w:rFonts w:ascii="仿宋_GB2312" w:eastAsia="仿宋_GB2312" w:hAnsi="仿宋"/>
          <w:color w:val="000000"/>
          <w:sz w:val="32"/>
          <w:szCs w:val="32"/>
        </w:rPr>
      </w:pPr>
    </w:p>
    <w:p w:rsidR="001976BB" w:rsidRPr="00BE1B52" w:rsidRDefault="001976BB" w:rsidP="001976BB">
      <w:pPr>
        <w:spacing w:line="360" w:lineRule="auto"/>
        <w:ind w:firstLineChars="200" w:firstLine="640"/>
        <w:rPr>
          <w:rFonts w:ascii="仿宋_GB2312" w:eastAsia="仿宋_GB2312" w:hAnsi="仿宋"/>
          <w:color w:val="000000"/>
          <w:sz w:val="32"/>
          <w:szCs w:val="32"/>
        </w:rPr>
      </w:pPr>
    </w:p>
    <w:p w:rsidR="001976BB" w:rsidRPr="00BE1B52" w:rsidRDefault="001976BB" w:rsidP="001976BB">
      <w:pPr>
        <w:spacing w:line="360" w:lineRule="auto"/>
        <w:ind w:firstLineChars="200" w:firstLine="640"/>
        <w:rPr>
          <w:rFonts w:ascii="仿宋_GB2312" w:eastAsia="仿宋_GB2312" w:hAnsi="仿宋"/>
          <w:color w:val="000000"/>
          <w:sz w:val="32"/>
          <w:szCs w:val="32"/>
        </w:rPr>
      </w:pPr>
    </w:p>
    <w:p w:rsidR="001976BB" w:rsidRPr="00BE1B52" w:rsidRDefault="001976BB" w:rsidP="001976BB">
      <w:pPr>
        <w:spacing w:line="360" w:lineRule="auto"/>
        <w:ind w:firstLineChars="200" w:firstLine="640"/>
        <w:rPr>
          <w:rFonts w:ascii="仿宋_GB2312" w:eastAsia="仿宋_GB2312" w:hAnsi="仿宋"/>
          <w:color w:val="000000"/>
          <w:sz w:val="32"/>
          <w:szCs w:val="32"/>
        </w:rPr>
      </w:pPr>
    </w:p>
    <w:p w:rsidR="001976BB" w:rsidRPr="00BE1B52" w:rsidRDefault="001976BB" w:rsidP="001976BB">
      <w:pPr>
        <w:spacing w:line="360" w:lineRule="auto"/>
        <w:ind w:firstLineChars="200" w:firstLine="640"/>
        <w:rPr>
          <w:rFonts w:ascii="仿宋_GB2312" w:eastAsia="仿宋_GB2312" w:hAnsi="仿宋"/>
          <w:color w:val="000000"/>
          <w:sz w:val="32"/>
          <w:szCs w:val="32"/>
        </w:rPr>
      </w:pPr>
    </w:p>
    <w:p w:rsidR="001976BB" w:rsidRPr="00BE1B52" w:rsidRDefault="001976BB" w:rsidP="001976BB">
      <w:pPr>
        <w:spacing w:line="360" w:lineRule="auto"/>
        <w:ind w:firstLineChars="200" w:firstLine="640"/>
        <w:rPr>
          <w:rFonts w:ascii="仿宋_GB2312" w:eastAsia="仿宋_GB2312" w:hAnsi="仿宋"/>
          <w:color w:val="000000"/>
          <w:sz w:val="32"/>
          <w:szCs w:val="32"/>
        </w:rPr>
      </w:pPr>
    </w:p>
    <w:p w:rsidR="001976BB" w:rsidRPr="00BE1B52" w:rsidRDefault="001976BB" w:rsidP="001976BB">
      <w:pPr>
        <w:spacing w:line="360" w:lineRule="auto"/>
        <w:ind w:firstLineChars="200" w:firstLine="640"/>
        <w:rPr>
          <w:rFonts w:ascii="仿宋_GB2312" w:eastAsia="仿宋_GB2312" w:hAnsi="仿宋"/>
          <w:color w:val="000000"/>
          <w:sz w:val="32"/>
          <w:szCs w:val="32"/>
        </w:rPr>
      </w:pPr>
    </w:p>
    <w:p w:rsidR="001976BB" w:rsidRPr="00BE1B52" w:rsidRDefault="001976BB" w:rsidP="001976BB">
      <w:pPr>
        <w:spacing w:line="360" w:lineRule="auto"/>
        <w:ind w:firstLineChars="200" w:firstLine="640"/>
        <w:rPr>
          <w:rFonts w:ascii="仿宋_GB2312" w:eastAsia="仿宋_GB2312" w:hAnsi="仿宋"/>
          <w:color w:val="000000"/>
          <w:sz w:val="32"/>
          <w:szCs w:val="32"/>
        </w:rPr>
      </w:pPr>
    </w:p>
    <w:p w:rsidR="001976BB" w:rsidRPr="00BE1B52" w:rsidRDefault="001976BB" w:rsidP="001976BB">
      <w:pPr>
        <w:spacing w:line="360" w:lineRule="auto"/>
        <w:ind w:firstLineChars="200" w:firstLine="640"/>
        <w:rPr>
          <w:rFonts w:ascii="仿宋_GB2312" w:eastAsia="仿宋_GB2312" w:hAnsi="仿宋"/>
          <w:color w:val="000000"/>
          <w:sz w:val="32"/>
          <w:szCs w:val="32"/>
        </w:rPr>
      </w:pPr>
    </w:p>
    <w:p w:rsidR="001976BB" w:rsidRPr="00BE1B52" w:rsidRDefault="001976BB" w:rsidP="001976BB">
      <w:pPr>
        <w:spacing w:line="360" w:lineRule="auto"/>
        <w:ind w:firstLineChars="200" w:firstLine="640"/>
        <w:rPr>
          <w:rFonts w:ascii="仿宋_GB2312" w:eastAsia="仿宋_GB2312" w:hAnsi="仿宋"/>
          <w:color w:val="000000"/>
          <w:sz w:val="32"/>
          <w:szCs w:val="32"/>
        </w:rPr>
      </w:pPr>
    </w:p>
    <w:p w:rsidR="001976BB" w:rsidRPr="00BE1B52" w:rsidRDefault="001976BB" w:rsidP="001976BB">
      <w:pPr>
        <w:spacing w:line="360" w:lineRule="auto"/>
        <w:rPr>
          <w:rFonts w:ascii="仿宋_GB2312" w:eastAsia="仿宋_GB2312" w:hAnsi="仿宋"/>
          <w:bCs/>
          <w:color w:val="000000"/>
          <w:sz w:val="28"/>
          <w:szCs w:val="28"/>
        </w:rPr>
      </w:pPr>
    </w:p>
    <w:p w:rsidR="001976BB" w:rsidRPr="00BE1B52" w:rsidRDefault="001976BB" w:rsidP="001976BB">
      <w:pPr>
        <w:pStyle w:val="ac"/>
        <w:rPr>
          <w:rFonts w:ascii="仿宋_GB2312" w:hAnsi="仿宋"/>
          <w:color w:val="000000"/>
        </w:rPr>
      </w:pPr>
      <w:r w:rsidRPr="00BE1B52">
        <w:rPr>
          <w:rFonts w:hint="eastAsia"/>
          <w:color w:val="000000"/>
          <w:kern w:val="0"/>
        </w:rPr>
        <w:lastRenderedPageBreak/>
        <w:t>附件</w:t>
      </w:r>
      <w:r w:rsidRPr="00BE1B52">
        <w:rPr>
          <w:rFonts w:hint="eastAsia"/>
          <w:color w:val="000000"/>
          <w:kern w:val="0"/>
        </w:rPr>
        <w:t>2</w:t>
      </w:r>
      <w:r w:rsidRPr="00BE1B52">
        <w:rPr>
          <w:rFonts w:hint="eastAsia"/>
          <w:color w:val="000000"/>
          <w:kern w:val="0"/>
        </w:rPr>
        <w:t>：</w:t>
      </w:r>
      <w:r w:rsidRPr="00BE1B52">
        <w:rPr>
          <w:rFonts w:ascii="仿宋_GB2312" w:hAnsi="仿宋" w:hint="eastAsia"/>
          <w:color w:val="000000"/>
        </w:rPr>
        <w:t>《罗湖区建设工程市场主体履约评价结果表》</w:t>
      </w:r>
    </w:p>
    <w:p w:rsidR="001976BB" w:rsidRPr="00BE1B52" w:rsidRDefault="001976BB" w:rsidP="001976BB">
      <w:pPr>
        <w:tabs>
          <w:tab w:val="left" w:pos="1620"/>
        </w:tabs>
        <w:jc w:val="center"/>
        <w:rPr>
          <w:color w:val="000000"/>
          <w:sz w:val="24"/>
        </w:rPr>
      </w:pPr>
      <w:r w:rsidRPr="00BE1B52">
        <w:rPr>
          <w:rFonts w:ascii="黑体" w:eastAsia="黑体" w:hint="eastAsia"/>
          <w:color w:val="000000"/>
          <w:sz w:val="32"/>
          <w:szCs w:val="32"/>
        </w:rPr>
        <w:t>罗湖区建设工程市场主体</w:t>
      </w:r>
      <w:r w:rsidRPr="00BE1B52">
        <w:rPr>
          <w:rFonts w:ascii="黑体" w:eastAsia="黑体" w:hint="eastAsia"/>
          <w:color w:val="000000"/>
          <w:sz w:val="32"/>
        </w:rPr>
        <w:t>履约评价认定书</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79"/>
        <w:gridCol w:w="761"/>
        <w:gridCol w:w="860"/>
        <w:gridCol w:w="540"/>
        <w:gridCol w:w="449"/>
        <w:gridCol w:w="7"/>
        <w:gridCol w:w="804"/>
        <w:gridCol w:w="540"/>
        <w:gridCol w:w="89"/>
        <w:gridCol w:w="7"/>
        <w:gridCol w:w="444"/>
        <w:gridCol w:w="180"/>
        <w:gridCol w:w="1116"/>
        <w:gridCol w:w="1142"/>
      </w:tblGrid>
      <w:tr w:rsidR="001976BB" w:rsidRPr="00BE1B52" w:rsidTr="00E64ABE">
        <w:trPr>
          <w:trHeight w:val="783"/>
          <w:jc w:val="center"/>
        </w:trPr>
        <w:tc>
          <w:tcPr>
            <w:tcW w:w="1979" w:type="dxa"/>
            <w:vAlign w:val="center"/>
          </w:tcPr>
          <w:p w:rsidR="001976BB" w:rsidRPr="00BE1B52" w:rsidRDefault="001976BB" w:rsidP="00E64ABE">
            <w:pPr>
              <w:pStyle w:val="a5"/>
              <w:tabs>
                <w:tab w:val="left" w:pos="1620"/>
              </w:tabs>
              <w:rPr>
                <w:rFonts w:hAnsi="宋体" w:cs="Arial Unicode MS"/>
                <w:bCs/>
                <w:color w:val="000000"/>
                <w:sz w:val="24"/>
                <w:szCs w:val="32"/>
              </w:rPr>
            </w:pPr>
            <w:r w:rsidRPr="00BE1B52">
              <w:rPr>
                <w:rFonts w:hAnsi="宋体" w:cs="Arial Unicode MS" w:hint="eastAsia"/>
                <w:bCs/>
                <w:color w:val="000000"/>
                <w:sz w:val="24"/>
                <w:szCs w:val="32"/>
              </w:rPr>
              <w:t>建设单位名称</w:t>
            </w:r>
          </w:p>
        </w:tc>
        <w:tc>
          <w:tcPr>
            <w:tcW w:w="2161" w:type="dxa"/>
            <w:gridSpan w:val="3"/>
            <w:vAlign w:val="center"/>
          </w:tcPr>
          <w:p w:rsidR="001976BB" w:rsidRPr="00BE1B52" w:rsidRDefault="001976BB" w:rsidP="00E64ABE">
            <w:pPr>
              <w:pStyle w:val="a5"/>
              <w:tabs>
                <w:tab w:val="left" w:pos="1620"/>
              </w:tabs>
              <w:rPr>
                <w:rFonts w:hAnsi="宋体" w:cs="Arial Unicode MS"/>
                <w:bCs/>
                <w:color w:val="000000"/>
                <w:sz w:val="24"/>
                <w:szCs w:val="32"/>
              </w:rPr>
            </w:pPr>
          </w:p>
        </w:tc>
        <w:tc>
          <w:tcPr>
            <w:tcW w:w="1800" w:type="dxa"/>
            <w:gridSpan w:val="4"/>
            <w:vAlign w:val="center"/>
          </w:tcPr>
          <w:p w:rsidR="001976BB" w:rsidRPr="00BE1B52" w:rsidRDefault="001976BB" w:rsidP="00E64ABE">
            <w:pPr>
              <w:pStyle w:val="a5"/>
              <w:tabs>
                <w:tab w:val="left" w:pos="1620"/>
              </w:tabs>
              <w:rPr>
                <w:rFonts w:hAnsi="宋体" w:cs="Arial Unicode MS"/>
                <w:bCs/>
                <w:color w:val="000000"/>
                <w:sz w:val="24"/>
                <w:szCs w:val="32"/>
              </w:rPr>
            </w:pPr>
            <w:r w:rsidRPr="00BE1B52">
              <w:rPr>
                <w:rFonts w:hAnsi="宋体" w:cs="Arial Unicode MS" w:hint="eastAsia"/>
                <w:bCs/>
                <w:color w:val="000000"/>
                <w:sz w:val="24"/>
                <w:szCs w:val="32"/>
              </w:rPr>
              <w:t>评价期限</w:t>
            </w:r>
          </w:p>
        </w:tc>
        <w:tc>
          <w:tcPr>
            <w:tcW w:w="2978" w:type="dxa"/>
            <w:gridSpan w:val="6"/>
            <w:vAlign w:val="center"/>
          </w:tcPr>
          <w:p w:rsidR="001976BB" w:rsidRPr="00BE1B52" w:rsidRDefault="001976BB" w:rsidP="00E64ABE">
            <w:pPr>
              <w:pStyle w:val="a5"/>
              <w:tabs>
                <w:tab w:val="left" w:pos="1620"/>
              </w:tabs>
              <w:rPr>
                <w:rFonts w:hAnsi="宋体" w:cs="Arial Unicode MS"/>
                <w:bCs/>
                <w:color w:val="000000"/>
                <w:sz w:val="24"/>
                <w:szCs w:val="32"/>
              </w:rPr>
            </w:pPr>
            <w:r w:rsidRPr="00BE1B52">
              <w:rPr>
                <w:rFonts w:hAnsi="宋体" w:cs="Arial Unicode MS" w:hint="eastAsia"/>
                <w:bCs/>
                <w:color w:val="000000"/>
                <w:sz w:val="24"/>
                <w:szCs w:val="32"/>
              </w:rPr>
              <w:t xml:space="preserve">         年  月  日</w:t>
            </w:r>
          </w:p>
          <w:p w:rsidR="001976BB" w:rsidRPr="00BE1B52" w:rsidRDefault="001976BB" w:rsidP="00E64ABE">
            <w:pPr>
              <w:pStyle w:val="a5"/>
              <w:tabs>
                <w:tab w:val="left" w:pos="1620"/>
              </w:tabs>
              <w:rPr>
                <w:rFonts w:hAnsi="宋体" w:cs="Arial Unicode MS"/>
                <w:bCs/>
                <w:color w:val="000000"/>
                <w:sz w:val="24"/>
                <w:szCs w:val="32"/>
              </w:rPr>
            </w:pPr>
            <w:r w:rsidRPr="00BE1B52">
              <w:rPr>
                <w:rFonts w:hAnsi="宋体" w:cs="Arial Unicode MS" w:hint="eastAsia"/>
                <w:bCs/>
                <w:color w:val="000000"/>
                <w:sz w:val="24"/>
                <w:szCs w:val="32"/>
              </w:rPr>
              <w:t>至       年  月  日</w:t>
            </w:r>
          </w:p>
        </w:tc>
      </w:tr>
      <w:tr w:rsidR="001976BB" w:rsidRPr="00BE1B52" w:rsidTr="00E64ABE">
        <w:trPr>
          <w:trHeight w:val="617"/>
          <w:jc w:val="center"/>
        </w:trPr>
        <w:tc>
          <w:tcPr>
            <w:tcW w:w="1979" w:type="dxa"/>
            <w:vAlign w:val="center"/>
          </w:tcPr>
          <w:p w:rsidR="001976BB" w:rsidRPr="00BE1B52" w:rsidRDefault="001976BB" w:rsidP="00E64ABE">
            <w:pPr>
              <w:pStyle w:val="a5"/>
              <w:tabs>
                <w:tab w:val="left" w:pos="1620"/>
              </w:tabs>
              <w:rPr>
                <w:rFonts w:hAnsi="宋体" w:cs="Arial Unicode MS"/>
                <w:bCs/>
                <w:color w:val="000000"/>
                <w:sz w:val="24"/>
                <w:szCs w:val="32"/>
              </w:rPr>
            </w:pPr>
            <w:r w:rsidRPr="00BE1B52">
              <w:rPr>
                <w:rFonts w:hAnsi="宋体" w:cs="Arial Unicode MS" w:hint="eastAsia"/>
                <w:bCs/>
                <w:color w:val="000000"/>
                <w:sz w:val="24"/>
                <w:szCs w:val="32"/>
              </w:rPr>
              <w:t>市场主体名称</w:t>
            </w:r>
          </w:p>
        </w:tc>
        <w:tc>
          <w:tcPr>
            <w:tcW w:w="2161" w:type="dxa"/>
            <w:gridSpan w:val="3"/>
            <w:vAlign w:val="center"/>
          </w:tcPr>
          <w:p w:rsidR="001976BB" w:rsidRPr="00BE1B52" w:rsidRDefault="001976BB" w:rsidP="00E64ABE">
            <w:pPr>
              <w:pStyle w:val="a5"/>
              <w:tabs>
                <w:tab w:val="left" w:pos="1620"/>
              </w:tabs>
              <w:rPr>
                <w:rFonts w:hAnsi="宋体" w:cs="Arial Unicode MS"/>
                <w:bCs/>
                <w:color w:val="000000"/>
                <w:sz w:val="24"/>
                <w:szCs w:val="32"/>
              </w:rPr>
            </w:pPr>
          </w:p>
        </w:tc>
        <w:tc>
          <w:tcPr>
            <w:tcW w:w="1800" w:type="dxa"/>
            <w:gridSpan w:val="4"/>
            <w:vAlign w:val="center"/>
          </w:tcPr>
          <w:p w:rsidR="001976BB" w:rsidRPr="00BE1B52" w:rsidRDefault="001976BB" w:rsidP="00E64ABE">
            <w:pPr>
              <w:pStyle w:val="a5"/>
              <w:tabs>
                <w:tab w:val="left" w:pos="1620"/>
              </w:tabs>
              <w:rPr>
                <w:rFonts w:hAnsi="宋体" w:cs="Arial Unicode MS"/>
                <w:bCs/>
                <w:color w:val="000000"/>
                <w:sz w:val="24"/>
                <w:szCs w:val="32"/>
              </w:rPr>
            </w:pPr>
            <w:r w:rsidRPr="00BE1B52">
              <w:rPr>
                <w:rFonts w:hAnsi="宋体" w:cs="Arial Unicode MS" w:hint="eastAsia"/>
                <w:bCs/>
                <w:color w:val="000000"/>
                <w:sz w:val="24"/>
                <w:szCs w:val="32"/>
              </w:rPr>
              <w:t>市场主体资质</w:t>
            </w:r>
          </w:p>
        </w:tc>
        <w:tc>
          <w:tcPr>
            <w:tcW w:w="2978" w:type="dxa"/>
            <w:gridSpan w:val="6"/>
            <w:vAlign w:val="center"/>
          </w:tcPr>
          <w:p w:rsidR="001976BB" w:rsidRPr="00BE1B52" w:rsidRDefault="001976BB" w:rsidP="00E64ABE">
            <w:pPr>
              <w:pStyle w:val="a5"/>
              <w:tabs>
                <w:tab w:val="left" w:pos="1620"/>
              </w:tabs>
              <w:ind w:firstLineChars="145" w:firstLine="348"/>
              <w:rPr>
                <w:rFonts w:hAnsi="宋体" w:cs="Arial Unicode MS"/>
                <w:bCs/>
                <w:color w:val="000000"/>
                <w:sz w:val="24"/>
                <w:szCs w:val="32"/>
              </w:rPr>
            </w:pPr>
          </w:p>
        </w:tc>
      </w:tr>
      <w:tr w:rsidR="001976BB" w:rsidRPr="00BE1B52" w:rsidTr="00E64ABE">
        <w:trPr>
          <w:trHeight w:val="455"/>
          <w:jc w:val="center"/>
        </w:trPr>
        <w:tc>
          <w:tcPr>
            <w:tcW w:w="1979" w:type="dxa"/>
            <w:vAlign w:val="center"/>
          </w:tcPr>
          <w:p w:rsidR="001976BB" w:rsidRPr="00BE1B52" w:rsidRDefault="001976BB" w:rsidP="00E64ABE">
            <w:pPr>
              <w:pStyle w:val="a5"/>
              <w:tabs>
                <w:tab w:val="left" w:pos="1620"/>
              </w:tabs>
              <w:jc w:val="center"/>
              <w:rPr>
                <w:rFonts w:hAnsi="宋体" w:cs="Arial Unicode MS"/>
                <w:bCs/>
                <w:color w:val="000000"/>
                <w:sz w:val="24"/>
                <w:szCs w:val="32"/>
              </w:rPr>
            </w:pPr>
            <w:r w:rsidRPr="00BE1B52">
              <w:rPr>
                <w:rFonts w:hAnsi="宋体" w:cs="Arial Unicode MS" w:hint="eastAsia"/>
                <w:bCs/>
                <w:color w:val="000000"/>
                <w:sz w:val="24"/>
                <w:szCs w:val="32"/>
              </w:rPr>
              <w:t>法定代表人</w:t>
            </w:r>
          </w:p>
          <w:p w:rsidR="001976BB" w:rsidRPr="00BE1B52" w:rsidRDefault="001976BB" w:rsidP="00E64ABE">
            <w:pPr>
              <w:pStyle w:val="a5"/>
              <w:tabs>
                <w:tab w:val="left" w:pos="1620"/>
              </w:tabs>
              <w:jc w:val="center"/>
              <w:rPr>
                <w:rFonts w:hAnsi="宋体" w:cs="Arial Unicode MS"/>
                <w:bCs/>
                <w:color w:val="000000"/>
                <w:sz w:val="24"/>
                <w:szCs w:val="32"/>
              </w:rPr>
            </w:pPr>
            <w:r w:rsidRPr="00BE1B52">
              <w:rPr>
                <w:rFonts w:hAnsi="宋体" w:cs="Arial Unicode MS" w:hint="eastAsia"/>
                <w:bCs/>
                <w:color w:val="000000"/>
                <w:sz w:val="24"/>
                <w:szCs w:val="32"/>
              </w:rPr>
              <w:t>及联系方式</w:t>
            </w:r>
          </w:p>
        </w:tc>
        <w:tc>
          <w:tcPr>
            <w:tcW w:w="2161" w:type="dxa"/>
            <w:gridSpan w:val="3"/>
            <w:vAlign w:val="center"/>
          </w:tcPr>
          <w:p w:rsidR="001976BB" w:rsidRPr="00BE1B52" w:rsidRDefault="001976BB" w:rsidP="00E64ABE">
            <w:pPr>
              <w:pStyle w:val="a5"/>
              <w:tabs>
                <w:tab w:val="left" w:pos="1620"/>
              </w:tabs>
              <w:rPr>
                <w:rFonts w:hAnsi="宋体" w:cs="Arial Unicode MS"/>
                <w:bCs/>
                <w:color w:val="000000"/>
                <w:sz w:val="24"/>
                <w:szCs w:val="32"/>
              </w:rPr>
            </w:pPr>
          </w:p>
        </w:tc>
        <w:tc>
          <w:tcPr>
            <w:tcW w:w="1800" w:type="dxa"/>
            <w:gridSpan w:val="4"/>
            <w:vAlign w:val="center"/>
          </w:tcPr>
          <w:p w:rsidR="001976BB" w:rsidRPr="00BE1B52" w:rsidRDefault="001976BB" w:rsidP="00E64ABE">
            <w:pPr>
              <w:pStyle w:val="a5"/>
              <w:tabs>
                <w:tab w:val="left" w:pos="1620"/>
              </w:tabs>
              <w:ind w:leftChars="-51" w:left="-1" w:hangingChars="44" w:hanging="106"/>
              <w:jc w:val="center"/>
              <w:rPr>
                <w:rFonts w:hAnsi="宋体" w:cs="Arial Unicode MS"/>
                <w:bCs/>
                <w:color w:val="000000"/>
                <w:sz w:val="24"/>
                <w:szCs w:val="32"/>
              </w:rPr>
            </w:pPr>
            <w:r w:rsidRPr="00BE1B52">
              <w:rPr>
                <w:rFonts w:hAnsi="宋体" w:cs="Arial Unicode MS" w:hint="eastAsia"/>
                <w:bCs/>
                <w:color w:val="000000"/>
                <w:sz w:val="24"/>
                <w:szCs w:val="32"/>
              </w:rPr>
              <w:t>项目负责人</w:t>
            </w:r>
          </w:p>
          <w:p w:rsidR="001976BB" w:rsidRPr="00BE1B52" w:rsidRDefault="001976BB" w:rsidP="00E64ABE">
            <w:pPr>
              <w:pStyle w:val="a5"/>
              <w:tabs>
                <w:tab w:val="left" w:pos="1620"/>
              </w:tabs>
              <w:ind w:leftChars="-51" w:left="-1" w:hangingChars="44" w:hanging="106"/>
              <w:jc w:val="center"/>
              <w:rPr>
                <w:rFonts w:hAnsi="宋体" w:cs="Arial Unicode MS"/>
                <w:bCs/>
                <w:color w:val="000000"/>
                <w:sz w:val="24"/>
                <w:szCs w:val="32"/>
              </w:rPr>
            </w:pPr>
            <w:r w:rsidRPr="00BE1B52">
              <w:rPr>
                <w:rFonts w:hAnsi="宋体" w:cs="Arial Unicode MS" w:hint="eastAsia"/>
                <w:bCs/>
                <w:color w:val="000000"/>
                <w:sz w:val="24"/>
                <w:szCs w:val="32"/>
              </w:rPr>
              <w:t>及联系方式</w:t>
            </w:r>
          </w:p>
        </w:tc>
        <w:tc>
          <w:tcPr>
            <w:tcW w:w="2978" w:type="dxa"/>
            <w:gridSpan w:val="6"/>
            <w:vAlign w:val="center"/>
          </w:tcPr>
          <w:p w:rsidR="001976BB" w:rsidRPr="00BE1B52" w:rsidRDefault="001976BB" w:rsidP="00E64ABE">
            <w:pPr>
              <w:pStyle w:val="a5"/>
              <w:tabs>
                <w:tab w:val="left" w:pos="1620"/>
              </w:tabs>
              <w:rPr>
                <w:rFonts w:hAnsi="宋体" w:cs="Arial Unicode MS"/>
                <w:bCs/>
                <w:color w:val="000000"/>
                <w:sz w:val="24"/>
                <w:szCs w:val="32"/>
              </w:rPr>
            </w:pPr>
          </w:p>
        </w:tc>
      </w:tr>
      <w:tr w:rsidR="001976BB" w:rsidRPr="00BE1B52" w:rsidTr="00E64ABE">
        <w:trPr>
          <w:trHeight w:val="455"/>
          <w:jc w:val="center"/>
        </w:trPr>
        <w:tc>
          <w:tcPr>
            <w:tcW w:w="1979" w:type="dxa"/>
            <w:vAlign w:val="center"/>
          </w:tcPr>
          <w:p w:rsidR="001976BB" w:rsidRPr="00BE1B52" w:rsidRDefault="001976BB" w:rsidP="00E64ABE">
            <w:pPr>
              <w:pStyle w:val="a5"/>
              <w:tabs>
                <w:tab w:val="left" w:pos="1620"/>
              </w:tabs>
              <w:rPr>
                <w:rFonts w:hAnsi="宋体" w:cs="Arial Unicode MS"/>
                <w:bCs/>
                <w:color w:val="000000"/>
                <w:sz w:val="24"/>
                <w:szCs w:val="32"/>
              </w:rPr>
            </w:pPr>
            <w:r w:rsidRPr="00BE1B52">
              <w:rPr>
                <w:rFonts w:hAnsi="宋体" w:cs="Arial Unicode MS" w:hint="eastAsia"/>
                <w:bCs/>
                <w:color w:val="000000"/>
                <w:sz w:val="24"/>
                <w:szCs w:val="32"/>
              </w:rPr>
              <w:t>企业地址</w:t>
            </w:r>
          </w:p>
        </w:tc>
        <w:tc>
          <w:tcPr>
            <w:tcW w:w="6939" w:type="dxa"/>
            <w:gridSpan w:val="13"/>
            <w:vAlign w:val="center"/>
          </w:tcPr>
          <w:p w:rsidR="001976BB" w:rsidRPr="00BE1B52" w:rsidRDefault="001976BB" w:rsidP="00E64ABE">
            <w:pPr>
              <w:pStyle w:val="a5"/>
              <w:tabs>
                <w:tab w:val="left" w:pos="1620"/>
              </w:tabs>
              <w:rPr>
                <w:rFonts w:hAnsi="宋体" w:cs="Arial Unicode MS"/>
                <w:bCs/>
                <w:color w:val="000000"/>
                <w:sz w:val="24"/>
                <w:szCs w:val="32"/>
              </w:rPr>
            </w:pPr>
          </w:p>
        </w:tc>
      </w:tr>
      <w:tr w:rsidR="001976BB" w:rsidRPr="00BE1B52" w:rsidTr="00E64ABE">
        <w:trPr>
          <w:trHeight w:val="482"/>
          <w:jc w:val="center"/>
        </w:trPr>
        <w:tc>
          <w:tcPr>
            <w:tcW w:w="1979" w:type="dxa"/>
            <w:vAlign w:val="center"/>
          </w:tcPr>
          <w:p w:rsidR="001976BB" w:rsidRPr="00BE1B52" w:rsidRDefault="001976BB" w:rsidP="00E64ABE">
            <w:pPr>
              <w:pStyle w:val="a5"/>
              <w:tabs>
                <w:tab w:val="left" w:pos="1620"/>
              </w:tabs>
              <w:rPr>
                <w:rFonts w:hAnsi="Arial Unicode MS" w:cs="Arial Unicode MS"/>
                <w:color w:val="000000"/>
                <w:sz w:val="24"/>
              </w:rPr>
            </w:pPr>
            <w:r w:rsidRPr="00BE1B52">
              <w:rPr>
                <w:rFonts w:hAnsi="Arial Unicode MS" w:cs="Arial Unicode MS" w:hint="eastAsia"/>
                <w:color w:val="000000"/>
                <w:sz w:val="24"/>
              </w:rPr>
              <w:t>工程名称</w:t>
            </w:r>
          </w:p>
        </w:tc>
        <w:tc>
          <w:tcPr>
            <w:tcW w:w="2617" w:type="dxa"/>
            <w:gridSpan w:val="5"/>
            <w:vAlign w:val="center"/>
          </w:tcPr>
          <w:p w:rsidR="001976BB" w:rsidRPr="00BE1B52" w:rsidRDefault="001976BB" w:rsidP="00E64ABE">
            <w:pPr>
              <w:pStyle w:val="a5"/>
              <w:tabs>
                <w:tab w:val="left" w:pos="1620"/>
              </w:tabs>
              <w:rPr>
                <w:rFonts w:hAnsi="宋体" w:cs="Arial Unicode MS"/>
                <w:bCs/>
                <w:color w:val="000000"/>
                <w:sz w:val="24"/>
              </w:rPr>
            </w:pPr>
          </w:p>
        </w:tc>
        <w:tc>
          <w:tcPr>
            <w:tcW w:w="1440" w:type="dxa"/>
            <w:gridSpan w:val="4"/>
            <w:vAlign w:val="center"/>
          </w:tcPr>
          <w:p w:rsidR="001976BB" w:rsidRPr="00BE1B52" w:rsidRDefault="001976BB" w:rsidP="00E64ABE">
            <w:pPr>
              <w:pStyle w:val="a5"/>
              <w:tabs>
                <w:tab w:val="left" w:pos="1620"/>
              </w:tabs>
              <w:rPr>
                <w:rFonts w:hAnsi="宋体" w:cs="Arial Unicode MS"/>
                <w:bCs/>
                <w:color w:val="000000"/>
                <w:sz w:val="24"/>
              </w:rPr>
            </w:pPr>
            <w:r w:rsidRPr="00BE1B52">
              <w:rPr>
                <w:rFonts w:hAnsi="宋体" w:cs="Arial Unicode MS" w:hint="eastAsia"/>
                <w:bCs/>
                <w:color w:val="000000"/>
                <w:sz w:val="24"/>
              </w:rPr>
              <w:t>承包范围</w:t>
            </w:r>
          </w:p>
        </w:tc>
        <w:tc>
          <w:tcPr>
            <w:tcW w:w="2882" w:type="dxa"/>
            <w:gridSpan w:val="4"/>
            <w:vAlign w:val="center"/>
          </w:tcPr>
          <w:p w:rsidR="001976BB" w:rsidRPr="00BE1B52" w:rsidRDefault="001976BB" w:rsidP="00E64ABE">
            <w:pPr>
              <w:pStyle w:val="a5"/>
              <w:tabs>
                <w:tab w:val="left" w:pos="1620"/>
              </w:tabs>
              <w:rPr>
                <w:rFonts w:hAnsi="宋体" w:cs="Arial Unicode MS"/>
                <w:bCs/>
                <w:color w:val="000000"/>
                <w:sz w:val="24"/>
              </w:rPr>
            </w:pPr>
          </w:p>
        </w:tc>
      </w:tr>
      <w:tr w:rsidR="001976BB" w:rsidRPr="00BE1B52" w:rsidTr="00E64ABE">
        <w:trPr>
          <w:trHeight w:val="425"/>
          <w:jc w:val="center"/>
        </w:trPr>
        <w:tc>
          <w:tcPr>
            <w:tcW w:w="1979" w:type="dxa"/>
            <w:vAlign w:val="center"/>
          </w:tcPr>
          <w:p w:rsidR="001976BB" w:rsidRPr="00BE1B52" w:rsidRDefault="001976BB" w:rsidP="00E64ABE">
            <w:pPr>
              <w:pStyle w:val="a5"/>
              <w:tabs>
                <w:tab w:val="left" w:pos="1620"/>
              </w:tabs>
              <w:rPr>
                <w:rFonts w:hAnsi="Arial Unicode MS" w:cs="Arial Unicode MS"/>
                <w:color w:val="000000"/>
                <w:sz w:val="24"/>
              </w:rPr>
            </w:pPr>
            <w:r w:rsidRPr="00BE1B52">
              <w:rPr>
                <w:rFonts w:hAnsi="Arial Unicode MS" w:cs="Arial Unicode MS" w:hint="eastAsia"/>
                <w:color w:val="000000"/>
                <w:sz w:val="24"/>
              </w:rPr>
              <w:t>工程地点</w:t>
            </w:r>
          </w:p>
        </w:tc>
        <w:tc>
          <w:tcPr>
            <w:tcW w:w="2610" w:type="dxa"/>
            <w:gridSpan w:val="4"/>
            <w:vAlign w:val="center"/>
          </w:tcPr>
          <w:p w:rsidR="001976BB" w:rsidRPr="00BE1B52" w:rsidRDefault="001976BB" w:rsidP="00E64ABE">
            <w:pPr>
              <w:pStyle w:val="a5"/>
              <w:tabs>
                <w:tab w:val="left" w:pos="1620"/>
              </w:tabs>
              <w:rPr>
                <w:rFonts w:hAnsi="宋体" w:cs="Arial Unicode MS"/>
                <w:bCs/>
                <w:color w:val="000000"/>
                <w:sz w:val="24"/>
              </w:rPr>
            </w:pPr>
          </w:p>
        </w:tc>
        <w:tc>
          <w:tcPr>
            <w:tcW w:w="1440" w:type="dxa"/>
            <w:gridSpan w:val="4"/>
            <w:vAlign w:val="center"/>
          </w:tcPr>
          <w:p w:rsidR="001976BB" w:rsidRPr="00BE1B52" w:rsidRDefault="001976BB" w:rsidP="00E64ABE">
            <w:pPr>
              <w:pStyle w:val="a5"/>
              <w:tabs>
                <w:tab w:val="left" w:pos="1620"/>
              </w:tabs>
              <w:rPr>
                <w:rFonts w:hAnsi="宋体" w:cs="Arial Unicode MS"/>
                <w:bCs/>
                <w:color w:val="000000"/>
                <w:sz w:val="24"/>
              </w:rPr>
            </w:pPr>
            <w:r w:rsidRPr="00BE1B52">
              <w:rPr>
                <w:rFonts w:hAnsi="宋体" w:cs="Arial Unicode MS" w:hint="eastAsia"/>
                <w:bCs/>
                <w:color w:val="000000"/>
                <w:sz w:val="24"/>
              </w:rPr>
              <w:t>工程合同价</w:t>
            </w:r>
          </w:p>
        </w:tc>
        <w:tc>
          <w:tcPr>
            <w:tcW w:w="2889" w:type="dxa"/>
            <w:gridSpan w:val="5"/>
            <w:vAlign w:val="center"/>
          </w:tcPr>
          <w:p w:rsidR="001976BB" w:rsidRPr="00BE1B52" w:rsidRDefault="001976BB" w:rsidP="00E64ABE">
            <w:pPr>
              <w:pStyle w:val="a5"/>
              <w:tabs>
                <w:tab w:val="left" w:pos="1620"/>
              </w:tabs>
              <w:rPr>
                <w:rFonts w:hAnsi="宋体" w:cs="Arial Unicode MS"/>
                <w:bCs/>
                <w:color w:val="000000"/>
                <w:sz w:val="24"/>
              </w:rPr>
            </w:pPr>
            <w:r w:rsidRPr="00BE1B52">
              <w:rPr>
                <w:rFonts w:hAnsi="宋体" w:cs="Arial Unicode MS" w:hint="eastAsia"/>
                <w:bCs/>
                <w:color w:val="000000"/>
                <w:sz w:val="24"/>
              </w:rPr>
              <w:t>（万元）</w:t>
            </w:r>
          </w:p>
        </w:tc>
      </w:tr>
      <w:tr w:rsidR="001976BB" w:rsidRPr="00BE1B52" w:rsidTr="00E64ABE">
        <w:trPr>
          <w:trHeight w:val="425"/>
          <w:jc w:val="center"/>
        </w:trPr>
        <w:tc>
          <w:tcPr>
            <w:tcW w:w="1979" w:type="dxa"/>
            <w:vAlign w:val="center"/>
          </w:tcPr>
          <w:p w:rsidR="001976BB" w:rsidRPr="00BE1B52" w:rsidRDefault="001976BB" w:rsidP="00E64ABE">
            <w:pPr>
              <w:pStyle w:val="a5"/>
              <w:tabs>
                <w:tab w:val="left" w:pos="1620"/>
              </w:tabs>
              <w:rPr>
                <w:rFonts w:hAnsi="Arial Unicode MS" w:cs="Arial Unicode MS"/>
                <w:color w:val="000000"/>
                <w:sz w:val="24"/>
              </w:rPr>
            </w:pPr>
            <w:r w:rsidRPr="00BE1B52">
              <w:rPr>
                <w:rFonts w:hAnsi="Arial Unicode MS" w:cs="Arial Unicode MS" w:hint="eastAsia"/>
                <w:color w:val="000000"/>
                <w:sz w:val="24"/>
              </w:rPr>
              <w:t>合同开工日期</w:t>
            </w:r>
          </w:p>
        </w:tc>
        <w:tc>
          <w:tcPr>
            <w:tcW w:w="1621" w:type="dxa"/>
            <w:gridSpan w:val="2"/>
            <w:vAlign w:val="center"/>
          </w:tcPr>
          <w:p w:rsidR="001976BB" w:rsidRPr="00BE1B52" w:rsidRDefault="001976BB" w:rsidP="00E64ABE">
            <w:pPr>
              <w:pStyle w:val="a5"/>
              <w:tabs>
                <w:tab w:val="left" w:pos="1620"/>
              </w:tabs>
              <w:rPr>
                <w:rFonts w:hAnsi="宋体" w:cs="Arial Unicode MS"/>
                <w:bCs/>
                <w:color w:val="000000"/>
                <w:sz w:val="24"/>
              </w:rPr>
            </w:pPr>
          </w:p>
        </w:tc>
        <w:tc>
          <w:tcPr>
            <w:tcW w:w="1800" w:type="dxa"/>
            <w:gridSpan w:val="4"/>
            <w:vAlign w:val="center"/>
          </w:tcPr>
          <w:p w:rsidR="001976BB" w:rsidRPr="00BE1B52" w:rsidRDefault="001976BB" w:rsidP="00E64ABE">
            <w:pPr>
              <w:pStyle w:val="a5"/>
              <w:tabs>
                <w:tab w:val="left" w:pos="1620"/>
              </w:tabs>
              <w:rPr>
                <w:rFonts w:hAnsi="宋体" w:cs="Arial Unicode MS"/>
                <w:bCs/>
                <w:color w:val="000000"/>
                <w:sz w:val="24"/>
              </w:rPr>
            </w:pPr>
            <w:r w:rsidRPr="00BE1B52">
              <w:rPr>
                <w:rFonts w:hAnsi="宋体" w:cs="Arial Unicode MS" w:hint="eastAsia"/>
                <w:bCs/>
                <w:color w:val="000000"/>
                <w:sz w:val="24"/>
              </w:rPr>
              <w:t>合同竣工日期</w:t>
            </w:r>
          </w:p>
        </w:tc>
        <w:tc>
          <w:tcPr>
            <w:tcW w:w="1080" w:type="dxa"/>
            <w:gridSpan w:val="4"/>
            <w:vAlign w:val="center"/>
          </w:tcPr>
          <w:p w:rsidR="001976BB" w:rsidRPr="00BE1B52" w:rsidRDefault="001976BB" w:rsidP="00E64ABE">
            <w:pPr>
              <w:pStyle w:val="a5"/>
              <w:tabs>
                <w:tab w:val="left" w:pos="1620"/>
              </w:tabs>
              <w:rPr>
                <w:rFonts w:hAnsi="宋体" w:cs="Arial Unicode MS"/>
                <w:bCs/>
                <w:color w:val="000000"/>
                <w:sz w:val="24"/>
              </w:rPr>
            </w:pPr>
          </w:p>
        </w:tc>
        <w:tc>
          <w:tcPr>
            <w:tcW w:w="1296" w:type="dxa"/>
            <w:gridSpan w:val="2"/>
            <w:vAlign w:val="center"/>
          </w:tcPr>
          <w:p w:rsidR="001976BB" w:rsidRPr="00BE1B52" w:rsidRDefault="001976BB" w:rsidP="00E64ABE">
            <w:pPr>
              <w:pStyle w:val="a5"/>
              <w:tabs>
                <w:tab w:val="left" w:pos="1620"/>
              </w:tabs>
              <w:rPr>
                <w:rFonts w:hAnsi="宋体" w:cs="Arial Unicode MS"/>
                <w:bCs/>
                <w:color w:val="000000"/>
                <w:sz w:val="24"/>
              </w:rPr>
            </w:pPr>
            <w:r w:rsidRPr="00BE1B52">
              <w:rPr>
                <w:rFonts w:hAnsi="宋体" w:cs="Arial Unicode MS" w:hint="eastAsia"/>
                <w:bCs/>
                <w:color w:val="000000"/>
                <w:sz w:val="24"/>
              </w:rPr>
              <w:t>合同工期</w:t>
            </w:r>
          </w:p>
        </w:tc>
        <w:tc>
          <w:tcPr>
            <w:tcW w:w="1142" w:type="dxa"/>
            <w:vAlign w:val="center"/>
          </w:tcPr>
          <w:p w:rsidR="001976BB" w:rsidRPr="00BE1B52" w:rsidRDefault="001976BB" w:rsidP="00E64ABE">
            <w:pPr>
              <w:pStyle w:val="a5"/>
              <w:tabs>
                <w:tab w:val="left" w:pos="1620"/>
              </w:tabs>
              <w:rPr>
                <w:rFonts w:hAnsi="宋体" w:cs="Arial Unicode MS"/>
                <w:bCs/>
                <w:color w:val="000000"/>
                <w:sz w:val="24"/>
              </w:rPr>
            </w:pPr>
          </w:p>
        </w:tc>
      </w:tr>
      <w:tr w:rsidR="001976BB" w:rsidRPr="00BE1B52" w:rsidTr="00E64ABE">
        <w:trPr>
          <w:trHeight w:val="425"/>
          <w:jc w:val="center"/>
        </w:trPr>
        <w:tc>
          <w:tcPr>
            <w:tcW w:w="1979" w:type="dxa"/>
            <w:vAlign w:val="center"/>
          </w:tcPr>
          <w:p w:rsidR="001976BB" w:rsidRPr="00BE1B52" w:rsidRDefault="001976BB" w:rsidP="00E64ABE">
            <w:pPr>
              <w:pStyle w:val="a5"/>
              <w:tabs>
                <w:tab w:val="left" w:pos="1620"/>
              </w:tabs>
              <w:rPr>
                <w:rFonts w:hAnsi="Arial Unicode MS" w:cs="Arial Unicode MS"/>
                <w:color w:val="000000"/>
                <w:sz w:val="24"/>
              </w:rPr>
            </w:pPr>
            <w:r w:rsidRPr="00BE1B52">
              <w:rPr>
                <w:rFonts w:hAnsi="Arial Unicode MS" w:cs="Arial Unicode MS" w:hint="eastAsia"/>
                <w:color w:val="000000"/>
                <w:sz w:val="24"/>
              </w:rPr>
              <w:t>实际开工日期</w:t>
            </w:r>
          </w:p>
        </w:tc>
        <w:tc>
          <w:tcPr>
            <w:tcW w:w="1621" w:type="dxa"/>
            <w:gridSpan w:val="2"/>
            <w:vAlign w:val="center"/>
          </w:tcPr>
          <w:p w:rsidR="001976BB" w:rsidRPr="00BE1B52" w:rsidRDefault="001976BB" w:rsidP="00E64ABE">
            <w:pPr>
              <w:pStyle w:val="a5"/>
              <w:tabs>
                <w:tab w:val="left" w:pos="1620"/>
              </w:tabs>
              <w:rPr>
                <w:rFonts w:hAnsi="宋体" w:cs="Arial Unicode MS"/>
                <w:bCs/>
                <w:color w:val="000000"/>
                <w:sz w:val="24"/>
              </w:rPr>
            </w:pPr>
          </w:p>
        </w:tc>
        <w:tc>
          <w:tcPr>
            <w:tcW w:w="1800" w:type="dxa"/>
            <w:gridSpan w:val="4"/>
            <w:vAlign w:val="center"/>
          </w:tcPr>
          <w:p w:rsidR="001976BB" w:rsidRPr="00BE1B52" w:rsidRDefault="001976BB" w:rsidP="00E64ABE">
            <w:pPr>
              <w:pStyle w:val="a5"/>
              <w:tabs>
                <w:tab w:val="left" w:pos="1620"/>
              </w:tabs>
              <w:rPr>
                <w:rFonts w:hAnsi="宋体" w:cs="Arial Unicode MS"/>
                <w:bCs/>
                <w:color w:val="000000"/>
                <w:sz w:val="24"/>
              </w:rPr>
            </w:pPr>
            <w:r w:rsidRPr="00BE1B52">
              <w:rPr>
                <w:rFonts w:hAnsi="宋体" w:cs="Arial Unicode MS" w:hint="eastAsia"/>
                <w:bCs/>
                <w:color w:val="000000"/>
                <w:sz w:val="24"/>
              </w:rPr>
              <w:t>实际竣工日期</w:t>
            </w:r>
          </w:p>
        </w:tc>
        <w:tc>
          <w:tcPr>
            <w:tcW w:w="1080" w:type="dxa"/>
            <w:gridSpan w:val="4"/>
            <w:vAlign w:val="center"/>
          </w:tcPr>
          <w:p w:rsidR="001976BB" w:rsidRPr="00BE1B52" w:rsidRDefault="001976BB" w:rsidP="00E64ABE">
            <w:pPr>
              <w:pStyle w:val="a5"/>
              <w:tabs>
                <w:tab w:val="left" w:pos="1620"/>
              </w:tabs>
              <w:rPr>
                <w:rFonts w:hAnsi="宋体" w:cs="Arial Unicode MS"/>
                <w:bCs/>
                <w:color w:val="000000"/>
                <w:sz w:val="24"/>
              </w:rPr>
            </w:pPr>
          </w:p>
        </w:tc>
        <w:tc>
          <w:tcPr>
            <w:tcW w:w="1296" w:type="dxa"/>
            <w:gridSpan w:val="2"/>
            <w:vAlign w:val="center"/>
          </w:tcPr>
          <w:p w:rsidR="001976BB" w:rsidRPr="00BE1B52" w:rsidRDefault="001976BB" w:rsidP="00E64ABE">
            <w:pPr>
              <w:pStyle w:val="a5"/>
              <w:tabs>
                <w:tab w:val="left" w:pos="1620"/>
              </w:tabs>
              <w:rPr>
                <w:rFonts w:hAnsi="宋体" w:cs="Arial Unicode MS"/>
                <w:bCs/>
                <w:color w:val="000000"/>
                <w:sz w:val="24"/>
              </w:rPr>
            </w:pPr>
            <w:r w:rsidRPr="00BE1B52">
              <w:rPr>
                <w:rFonts w:hAnsi="宋体" w:cs="Arial Unicode MS" w:hint="eastAsia"/>
                <w:bCs/>
                <w:color w:val="000000"/>
                <w:sz w:val="24"/>
              </w:rPr>
              <w:t>实际工期</w:t>
            </w:r>
          </w:p>
        </w:tc>
        <w:tc>
          <w:tcPr>
            <w:tcW w:w="1142" w:type="dxa"/>
            <w:vAlign w:val="center"/>
          </w:tcPr>
          <w:p w:rsidR="001976BB" w:rsidRPr="00BE1B52" w:rsidRDefault="001976BB" w:rsidP="00E64ABE">
            <w:pPr>
              <w:pStyle w:val="a5"/>
              <w:tabs>
                <w:tab w:val="left" w:pos="1620"/>
              </w:tabs>
              <w:rPr>
                <w:rFonts w:hAnsi="宋体" w:cs="Arial Unicode MS"/>
                <w:bCs/>
                <w:color w:val="000000"/>
                <w:sz w:val="24"/>
              </w:rPr>
            </w:pPr>
          </w:p>
        </w:tc>
      </w:tr>
      <w:tr w:rsidR="001976BB" w:rsidRPr="00BE1B52" w:rsidTr="00E64ABE">
        <w:trPr>
          <w:trHeight w:val="425"/>
          <w:jc w:val="center"/>
        </w:trPr>
        <w:tc>
          <w:tcPr>
            <w:tcW w:w="8918" w:type="dxa"/>
            <w:gridSpan w:val="14"/>
            <w:vAlign w:val="center"/>
          </w:tcPr>
          <w:p w:rsidR="001976BB" w:rsidRPr="00BE1B52" w:rsidRDefault="001976BB" w:rsidP="00E64ABE">
            <w:pPr>
              <w:pStyle w:val="a5"/>
              <w:tabs>
                <w:tab w:val="left" w:pos="1620"/>
              </w:tabs>
              <w:rPr>
                <w:rFonts w:hAnsi="宋体" w:cs="Arial Unicode MS"/>
                <w:bCs/>
                <w:color w:val="000000"/>
                <w:sz w:val="24"/>
              </w:rPr>
            </w:pPr>
            <w:r w:rsidRPr="00BE1B52">
              <w:rPr>
                <w:rFonts w:hAnsi="宋体" w:cs="Arial Unicode MS" w:hint="eastAsia"/>
                <w:bCs/>
                <w:color w:val="000000"/>
                <w:sz w:val="24"/>
              </w:rPr>
              <w:t>履约评价分项得分</w:t>
            </w:r>
          </w:p>
        </w:tc>
      </w:tr>
      <w:tr w:rsidR="001976BB" w:rsidRPr="00BE1B52" w:rsidTr="00E64ABE">
        <w:trPr>
          <w:trHeight w:val="425"/>
          <w:jc w:val="center"/>
        </w:trPr>
        <w:tc>
          <w:tcPr>
            <w:tcW w:w="6660" w:type="dxa"/>
            <w:gridSpan w:val="12"/>
            <w:vAlign w:val="center"/>
          </w:tcPr>
          <w:p w:rsidR="001976BB" w:rsidRPr="00BE1B52" w:rsidRDefault="001976BB" w:rsidP="00E64ABE">
            <w:pPr>
              <w:pStyle w:val="a5"/>
              <w:tabs>
                <w:tab w:val="left" w:pos="1620"/>
              </w:tabs>
              <w:jc w:val="center"/>
              <w:rPr>
                <w:rFonts w:hAnsi="宋体" w:cs="Arial Unicode MS"/>
                <w:bCs/>
                <w:color w:val="000000"/>
                <w:sz w:val="24"/>
              </w:rPr>
            </w:pPr>
            <w:r w:rsidRPr="00BE1B52">
              <w:rPr>
                <w:rFonts w:hAnsi="宋体" w:cs="Arial Unicode MS" w:hint="eastAsia"/>
                <w:bCs/>
                <w:color w:val="000000"/>
                <w:sz w:val="24"/>
              </w:rPr>
              <w:t>分  项  内  容</w:t>
            </w:r>
          </w:p>
        </w:tc>
        <w:tc>
          <w:tcPr>
            <w:tcW w:w="2258" w:type="dxa"/>
            <w:gridSpan w:val="2"/>
            <w:vAlign w:val="center"/>
          </w:tcPr>
          <w:p w:rsidR="001976BB" w:rsidRPr="00BE1B52" w:rsidRDefault="001976BB" w:rsidP="00E64ABE">
            <w:pPr>
              <w:pStyle w:val="a5"/>
              <w:tabs>
                <w:tab w:val="left" w:pos="1620"/>
              </w:tabs>
              <w:jc w:val="center"/>
              <w:rPr>
                <w:rFonts w:hAnsi="宋体" w:cs="Arial Unicode MS"/>
                <w:bCs/>
                <w:color w:val="000000"/>
                <w:sz w:val="24"/>
              </w:rPr>
            </w:pPr>
            <w:r w:rsidRPr="00BE1B52">
              <w:rPr>
                <w:rFonts w:hAnsi="宋体" w:cs="Arial Unicode MS" w:hint="eastAsia"/>
                <w:bCs/>
                <w:color w:val="000000"/>
                <w:sz w:val="24"/>
              </w:rPr>
              <w:t>得  分</w:t>
            </w:r>
          </w:p>
        </w:tc>
      </w:tr>
      <w:tr w:rsidR="001976BB" w:rsidRPr="00BE1B52" w:rsidTr="00E64ABE">
        <w:trPr>
          <w:trHeight w:val="425"/>
          <w:jc w:val="center"/>
        </w:trPr>
        <w:tc>
          <w:tcPr>
            <w:tcW w:w="6660" w:type="dxa"/>
            <w:gridSpan w:val="12"/>
            <w:vAlign w:val="center"/>
          </w:tcPr>
          <w:p w:rsidR="001976BB" w:rsidRPr="00BE1B52" w:rsidRDefault="001976BB" w:rsidP="00E64ABE">
            <w:pPr>
              <w:pStyle w:val="a5"/>
              <w:tabs>
                <w:tab w:val="left" w:pos="1620"/>
              </w:tabs>
              <w:rPr>
                <w:rFonts w:hAnsi="宋体" w:cs="Arial Unicode MS"/>
                <w:bCs/>
                <w:color w:val="000000"/>
                <w:sz w:val="24"/>
              </w:rPr>
            </w:pPr>
          </w:p>
        </w:tc>
        <w:tc>
          <w:tcPr>
            <w:tcW w:w="2258" w:type="dxa"/>
            <w:gridSpan w:val="2"/>
            <w:vAlign w:val="center"/>
          </w:tcPr>
          <w:p w:rsidR="001976BB" w:rsidRPr="00BE1B52" w:rsidRDefault="001976BB" w:rsidP="00E64ABE">
            <w:pPr>
              <w:pStyle w:val="a5"/>
              <w:tabs>
                <w:tab w:val="left" w:pos="1620"/>
              </w:tabs>
              <w:rPr>
                <w:rFonts w:hAnsi="宋体" w:cs="Arial Unicode MS"/>
                <w:bCs/>
                <w:color w:val="000000"/>
                <w:sz w:val="24"/>
              </w:rPr>
            </w:pPr>
          </w:p>
        </w:tc>
      </w:tr>
      <w:tr w:rsidR="001976BB" w:rsidRPr="00BE1B52" w:rsidTr="00E64ABE">
        <w:trPr>
          <w:trHeight w:val="425"/>
          <w:jc w:val="center"/>
        </w:trPr>
        <w:tc>
          <w:tcPr>
            <w:tcW w:w="6660" w:type="dxa"/>
            <w:gridSpan w:val="12"/>
            <w:vAlign w:val="center"/>
          </w:tcPr>
          <w:p w:rsidR="001976BB" w:rsidRPr="00BE1B52" w:rsidRDefault="001976BB" w:rsidP="00E64ABE">
            <w:pPr>
              <w:pStyle w:val="a5"/>
              <w:tabs>
                <w:tab w:val="left" w:pos="1620"/>
              </w:tabs>
              <w:rPr>
                <w:rFonts w:hAnsi="宋体" w:cs="Arial Unicode MS"/>
                <w:bCs/>
                <w:color w:val="000000"/>
                <w:sz w:val="24"/>
              </w:rPr>
            </w:pPr>
          </w:p>
        </w:tc>
        <w:tc>
          <w:tcPr>
            <w:tcW w:w="2258" w:type="dxa"/>
            <w:gridSpan w:val="2"/>
            <w:vAlign w:val="center"/>
          </w:tcPr>
          <w:p w:rsidR="001976BB" w:rsidRPr="00BE1B52" w:rsidRDefault="001976BB" w:rsidP="00E64ABE">
            <w:pPr>
              <w:pStyle w:val="a5"/>
              <w:tabs>
                <w:tab w:val="left" w:pos="1620"/>
              </w:tabs>
              <w:rPr>
                <w:rFonts w:hAnsi="宋体" w:cs="Arial Unicode MS"/>
                <w:bCs/>
                <w:color w:val="000000"/>
                <w:sz w:val="24"/>
              </w:rPr>
            </w:pPr>
          </w:p>
        </w:tc>
      </w:tr>
      <w:tr w:rsidR="001976BB" w:rsidRPr="00BE1B52" w:rsidTr="00E64ABE">
        <w:trPr>
          <w:trHeight w:val="425"/>
          <w:jc w:val="center"/>
        </w:trPr>
        <w:tc>
          <w:tcPr>
            <w:tcW w:w="6660" w:type="dxa"/>
            <w:gridSpan w:val="12"/>
            <w:vAlign w:val="center"/>
          </w:tcPr>
          <w:p w:rsidR="001976BB" w:rsidRPr="00BE1B52" w:rsidRDefault="001976BB" w:rsidP="00E64ABE">
            <w:pPr>
              <w:pStyle w:val="a5"/>
              <w:tabs>
                <w:tab w:val="left" w:pos="1620"/>
              </w:tabs>
              <w:rPr>
                <w:rFonts w:hAnsi="宋体" w:cs="Arial Unicode MS"/>
                <w:bCs/>
                <w:color w:val="000000"/>
                <w:sz w:val="24"/>
              </w:rPr>
            </w:pPr>
          </w:p>
        </w:tc>
        <w:tc>
          <w:tcPr>
            <w:tcW w:w="2258" w:type="dxa"/>
            <w:gridSpan w:val="2"/>
            <w:vAlign w:val="center"/>
          </w:tcPr>
          <w:p w:rsidR="001976BB" w:rsidRPr="00BE1B52" w:rsidRDefault="001976BB" w:rsidP="00E64ABE">
            <w:pPr>
              <w:pStyle w:val="a5"/>
              <w:tabs>
                <w:tab w:val="left" w:pos="1620"/>
              </w:tabs>
              <w:rPr>
                <w:rFonts w:hAnsi="宋体" w:cs="Arial Unicode MS"/>
                <w:bCs/>
                <w:color w:val="000000"/>
                <w:sz w:val="24"/>
              </w:rPr>
            </w:pPr>
          </w:p>
        </w:tc>
      </w:tr>
      <w:tr w:rsidR="001976BB" w:rsidRPr="00BE1B52" w:rsidTr="00E64ABE">
        <w:trPr>
          <w:trHeight w:val="425"/>
          <w:jc w:val="center"/>
        </w:trPr>
        <w:tc>
          <w:tcPr>
            <w:tcW w:w="6660" w:type="dxa"/>
            <w:gridSpan w:val="12"/>
            <w:vAlign w:val="center"/>
          </w:tcPr>
          <w:p w:rsidR="001976BB" w:rsidRPr="00BE1B52" w:rsidRDefault="001976BB" w:rsidP="00E64ABE">
            <w:pPr>
              <w:pStyle w:val="a5"/>
              <w:tabs>
                <w:tab w:val="left" w:pos="1620"/>
              </w:tabs>
              <w:rPr>
                <w:rFonts w:hAnsi="宋体" w:cs="Arial Unicode MS"/>
                <w:bCs/>
                <w:color w:val="000000"/>
                <w:sz w:val="24"/>
              </w:rPr>
            </w:pPr>
          </w:p>
        </w:tc>
        <w:tc>
          <w:tcPr>
            <w:tcW w:w="2258" w:type="dxa"/>
            <w:gridSpan w:val="2"/>
            <w:vAlign w:val="center"/>
          </w:tcPr>
          <w:p w:rsidR="001976BB" w:rsidRPr="00BE1B52" w:rsidRDefault="001976BB" w:rsidP="00E64ABE">
            <w:pPr>
              <w:pStyle w:val="a5"/>
              <w:tabs>
                <w:tab w:val="left" w:pos="1620"/>
              </w:tabs>
              <w:rPr>
                <w:rFonts w:hAnsi="宋体" w:cs="Arial Unicode MS"/>
                <w:bCs/>
                <w:color w:val="000000"/>
                <w:sz w:val="24"/>
              </w:rPr>
            </w:pPr>
          </w:p>
        </w:tc>
      </w:tr>
      <w:tr w:rsidR="001976BB" w:rsidRPr="00BE1B52" w:rsidTr="00E64ABE">
        <w:trPr>
          <w:trHeight w:val="425"/>
          <w:jc w:val="center"/>
        </w:trPr>
        <w:tc>
          <w:tcPr>
            <w:tcW w:w="6660" w:type="dxa"/>
            <w:gridSpan w:val="12"/>
            <w:vAlign w:val="center"/>
          </w:tcPr>
          <w:p w:rsidR="001976BB" w:rsidRPr="00BE1B52" w:rsidRDefault="001976BB" w:rsidP="00E64ABE">
            <w:pPr>
              <w:pStyle w:val="a5"/>
              <w:tabs>
                <w:tab w:val="left" w:pos="1620"/>
              </w:tabs>
              <w:rPr>
                <w:rFonts w:hAnsi="宋体" w:cs="Arial Unicode MS"/>
                <w:bCs/>
                <w:color w:val="000000"/>
                <w:sz w:val="24"/>
              </w:rPr>
            </w:pPr>
          </w:p>
        </w:tc>
        <w:tc>
          <w:tcPr>
            <w:tcW w:w="2258" w:type="dxa"/>
            <w:gridSpan w:val="2"/>
            <w:vAlign w:val="center"/>
          </w:tcPr>
          <w:p w:rsidR="001976BB" w:rsidRPr="00BE1B52" w:rsidRDefault="001976BB" w:rsidP="00E64ABE">
            <w:pPr>
              <w:pStyle w:val="a5"/>
              <w:tabs>
                <w:tab w:val="left" w:pos="1620"/>
              </w:tabs>
              <w:rPr>
                <w:rFonts w:hAnsi="宋体" w:cs="Arial Unicode MS"/>
                <w:bCs/>
                <w:color w:val="000000"/>
                <w:sz w:val="24"/>
              </w:rPr>
            </w:pPr>
          </w:p>
        </w:tc>
      </w:tr>
      <w:tr w:rsidR="001976BB" w:rsidRPr="00BE1B52" w:rsidTr="00E64ABE">
        <w:trPr>
          <w:trHeight w:val="425"/>
          <w:jc w:val="center"/>
        </w:trPr>
        <w:tc>
          <w:tcPr>
            <w:tcW w:w="6660" w:type="dxa"/>
            <w:gridSpan w:val="12"/>
            <w:vAlign w:val="center"/>
          </w:tcPr>
          <w:p w:rsidR="001976BB" w:rsidRPr="00BE1B52" w:rsidRDefault="001976BB" w:rsidP="00E64ABE">
            <w:pPr>
              <w:pStyle w:val="a5"/>
              <w:tabs>
                <w:tab w:val="left" w:pos="1620"/>
              </w:tabs>
              <w:rPr>
                <w:rFonts w:hAnsi="宋体" w:cs="Arial Unicode MS"/>
                <w:bCs/>
                <w:color w:val="000000"/>
                <w:sz w:val="24"/>
              </w:rPr>
            </w:pPr>
            <w:r w:rsidRPr="00BE1B52">
              <w:rPr>
                <w:rFonts w:hAnsi="宋体" w:cs="Arial Unicode MS" w:hint="eastAsia"/>
                <w:bCs/>
                <w:color w:val="000000"/>
                <w:sz w:val="24"/>
              </w:rPr>
              <w:t>合计</w:t>
            </w:r>
          </w:p>
        </w:tc>
        <w:tc>
          <w:tcPr>
            <w:tcW w:w="2258" w:type="dxa"/>
            <w:gridSpan w:val="2"/>
            <w:vAlign w:val="center"/>
          </w:tcPr>
          <w:p w:rsidR="001976BB" w:rsidRPr="00BE1B52" w:rsidRDefault="001976BB" w:rsidP="00E64ABE">
            <w:pPr>
              <w:pStyle w:val="a5"/>
              <w:tabs>
                <w:tab w:val="left" w:pos="1620"/>
              </w:tabs>
              <w:rPr>
                <w:rFonts w:hAnsi="宋体" w:cs="Arial Unicode MS"/>
                <w:bCs/>
                <w:color w:val="000000"/>
                <w:sz w:val="24"/>
              </w:rPr>
            </w:pPr>
          </w:p>
        </w:tc>
      </w:tr>
      <w:tr w:rsidR="001976BB" w:rsidRPr="00BE1B52" w:rsidTr="00E64ABE">
        <w:trPr>
          <w:trHeight w:val="509"/>
          <w:jc w:val="center"/>
        </w:trPr>
        <w:tc>
          <w:tcPr>
            <w:tcW w:w="8918" w:type="dxa"/>
            <w:gridSpan w:val="14"/>
            <w:vAlign w:val="center"/>
          </w:tcPr>
          <w:p w:rsidR="001976BB" w:rsidRPr="00BE1B52" w:rsidRDefault="001976BB" w:rsidP="00E64ABE">
            <w:pPr>
              <w:pStyle w:val="a5"/>
              <w:tabs>
                <w:tab w:val="left" w:pos="1620"/>
              </w:tabs>
              <w:rPr>
                <w:rFonts w:hAnsi="宋体" w:cs="Arial Unicode MS"/>
                <w:bCs/>
                <w:color w:val="000000"/>
                <w:sz w:val="24"/>
              </w:rPr>
            </w:pPr>
            <w:r w:rsidRPr="00BE1B52">
              <w:rPr>
                <w:rFonts w:hAnsi="宋体" w:cs="Arial Unicode MS" w:hint="eastAsia"/>
                <w:bCs/>
                <w:color w:val="000000"/>
                <w:sz w:val="24"/>
              </w:rPr>
              <w:t>备注：</w:t>
            </w:r>
          </w:p>
        </w:tc>
      </w:tr>
      <w:tr w:rsidR="001976BB" w:rsidRPr="00BE1B52" w:rsidTr="00E64ABE">
        <w:trPr>
          <w:trHeight w:val="1238"/>
          <w:jc w:val="center"/>
        </w:trPr>
        <w:tc>
          <w:tcPr>
            <w:tcW w:w="8918" w:type="dxa"/>
            <w:gridSpan w:val="14"/>
            <w:vAlign w:val="center"/>
          </w:tcPr>
          <w:p w:rsidR="001976BB" w:rsidRPr="00BE1B52" w:rsidRDefault="001976BB" w:rsidP="00E64ABE">
            <w:pPr>
              <w:pStyle w:val="a5"/>
              <w:tabs>
                <w:tab w:val="left" w:pos="1620"/>
              </w:tabs>
              <w:rPr>
                <w:rFonts w:hAnsi="宋体" w:cs="Arial Unicode MS"/>
                <w:bCs/>
                <w:color w:val="000000"/>
                <w:sz w:val="24"/>
              </w:rPr>
            </w:pPr>
            <w:r w:rsidRPr="00BE1B52">
              <w:rPr>
                <w:rFonts w:hAnsi="宋体" w:cs="Arial Unicode MS" w:hint="eastAsia"/>
                <w:bCs/>
                <w:color w:val="000000"/>
                <w:sz w:val="24"/>
              </w:rPr>
              <w:lastRenderedPageBreak/>
              <w:t>监理单位意见（适用于施工履约评价）：</w:t>
            </w:r>
          </w:p>
          <w:p w:rsidR="001976BB" w:rsidRPr="00BE1B52" w:rsidRDefault="001976BB" w:rsidP="00E64ABE">
            <w:pPr>
              <w:pStyle w:val="a5"/>
              <w:tabs>
                <w:tab w:val="left" w:pos="1620"/>
              </w:tabs>
              <w:rPr>
                <w:rFonts w:hAnsi="宋体" w:cs="Arial Unicode MS"/>
                <w:bCs/>
                <w:color w:val="000000"/>
                <w:sz w:val="24"/>
              </w:rPr>
            </w:pPr>
          </w:p>
          <w:p w:rsidR="001976BB" w:rsidRPr="00BE1B52" w:rsidRDefault="001976BB" w:rsidP="00E64ABE">
            <w:pPr>
              <w:pStyle w:val="a5"/>
              <w:tabs>
                <w:tab w:val="left" w:pos="1620"/>
              </w:tabs>
              <w:rPr>
                <w:rFonts w:hAnsi="宋体" w:cs="Arial Unicode MS"/>
                <w:bCs/>
                <w:color w:val="000000"/>
                <w:sz w:val="24"/>
              </w:rPr>
            </w:pPr>
            <w:r w:rsidRPr="00BE1B52">
              <w:rPr>
                <w:rFonts w:hAnsi="宋体" w:cs="Arial Unicode MS" w:hint="eastAsia"/>
                <w:bCs/>
                <w:color w:val="000000"/>
                <w:sz w:val="24"/>
              </w:rPr>
              <w:t xml:space="preserve">                                              </w:t>
            </w:r>
            <w:r w:rsidRPr="00BE1B52">
              <w:rPr>
                <w:rFonts w:hAnsi="Arial Unicode MS" w:cs="Arial Unicode MS" w:hint="eastAsia"/>
                <w:color w:val="000000"/>
                <w:sz w:val="24"/>
              </w:rPr>
              <w:t>（</w:t>
            </w:r>
            <w:r w:rsidRPr="00BE1B52">
              <w:rPr>
                <w:rFonts w:hAnsi="宋体" w:cs="Arial Unicode MS" w:hint="eastAsia"/>
                <w:bCs/>
                <w:color w:val="000000"/>
                <w:sz w:val="24"/>
              </w:rPr>
              <w:t>监理单位签字加盖</w:t>
            </w:r>
            <w:r w:rsidRPr="00BE1B52">
              <w:rPr>
                <w:rFonts w:hAnsi="Arial Unicode MS" w:cs="Arial Unicode MS" w:hint="eastAsia"/>
                <w:color w:val="000000"/>
                <w:sz w:val="24"/>
              </w:rPr>
              <w:t>公章）</w:t>
            </w:r>
          </w:p>
        </w:tc>
      </w:tr>
      <w:tr w:rsidR="001976BB" w:rsidRPr="00BE1B52" w:rsidTr="00E64ABE">
        <w:trPr>
          <w:trHeight w:val="1222"/>
          <w:jc w:val="center"/>
        </w:trPr>
        <w:tc>
          <w:tcPr>
            <w:tcW w:w="8918" w:type="dxa"/>
            <w:gridSpan w:val="14"/>
            <w:vAlign w:val="center"/>
          </w:tcPr>
          <w:p w:rsidR="001976BB" w:rsidRPr="00BE1B52" w:rsidRDefault="001976BB" w:rsidP="00E64ABE">
            <w:pPr>
              <w:pStyle w:val="a5"/>
              <w:tabs>
                <w:tab w:val="left" w:pos="1620"/>
              </w:tabs>
              <w:rPr>
                <w:rFonts w:hAnsi="Arial Unicode MS" w:cs="Arial Unicode MS"/>
                <w:color w:val="000000"/>
                <w:sz w:val="24"/>
              </w:rPr>
            </w:pPr>
            <w:r w:rsidRPr="00BE1B52">
              <w:rPr>
                <w:rFonts w:hAnsi="Arial Unicode MS" w:cs="Arial Unicode MS" w:hint="eastAsia"/>
                <w:color w:val="000000"/>
                <w:sz w:val="24"/>
              </w:rPr>
              <w:t>建设单位对该市场主体履约的总体评价：</w:t>
            </w:r>
          </w:p>
          <w:p w:rsidR="001976BB" w:rsidRPr="00BE1B52" w:rsidRDefault="001976BB" w:rsidP="00E64ABE">
            <w:pPr>
              <w:pStyle w:val="a5"/>
              <w:tabs>
                <w:tab w:val="left" w:pos="1620"/>
              </w:tabs>
              <w:rPr>
                <w:rFonts w:hAnsi="Arial Unicode MS" w:cs="Arial Unicode MS"/>
                <w:color w:val="000000"/>
                <w:sz w:val="24"/>
              </w:rPr>
            </w:pPr>
          </w:p>
          <w:p w:rsidR="001976BB" w:rsidRPr="00BE1B52" w:rsidRDefault="001976BB" w:rsidP="00E64ABE">
            <w:pPr>
              <w:pStyle w:val="a5"/>
              <w:tabs>
                <w:tab w:val="left" w:pos="1620"/>
              </w:tabs>
              <w:rPr>
                <w:rFonts w:hAnsi="Arial Unicode MS" w:cs="Arial Unicode MS"/>
                <w:color w:val="000000"/>
                <w:sz w:val="24"/>
              </w:rPr>
            </w:pPr>
            <w:r w:rsidRPr="00BE1B52">
              <w:rPr>
                <w:rFonts w:hAnsi="Arial Unicode MS" w:cs="Arial Unicode MS"/>
                <w:color w:val="000000"/>
                <w:sz w:val="24"/>
              </w:rPr>
              <w:t>法定代表人（签字）：</w:t>
            </w:r>
          </w:p>
          <w:p w:rsidR="001976BB" w:rsidRPr="00BE1B52" w:rsidRDefault="001976BB" w:rsidP="00E64ABE">
            <w:pPr>
              <w:pStyle w:val="a5"/>
              <w:tabs>
                <w:tab w:val="left" w:pos="1620"/>
              </w:tabs>
              <w:ind w:firstLineChars="2254" w:firstLine="5410"/>
              <w:rPr>
                <w:rFonts w:hAnsi="Arial Unicode MS" w:cs="Arial Unicode MS"/>
                <w:color w:val="000000"/>
                <w:sz w:val="24"/>
              </w:rPr>
            </w:pPr>
            <w:r w:rsidRPr="00BE1B52">
              <w:rPr>
                <w:rFonts w:hAnsi="Arial Unicode MS" w:cs="Arial Unicode MS" w:hint="eastAsia"/>
                <w:color w:val="000000"/>
                <w:sz w:val="24"/>
              </w:rPr>
              <w:t>（建设单位公章）</w:t>
            </w:r>
          </w:p>
        </w:tc>
      </w:tr>
      <w:tr w:rsidR="001976BB" w:rsidRPr="00BE1B52" w:rsidTr="00E64ABE">
        <w:trPr>
          <w:trHeight w:val="770"/>
          <w:jc w:val="center"/>
        </w:trPr>
        <w:tc>
          <w:tcPr>
            <w:tcW w:w="2740" w:type="dxa"/>
            <w:gridSpan w:val="2"/>
            <w:vAlign w:val="center"/>
          </w:tcPr>
          <w:p w:rsidR="001976BB" w:rsidRPr="00BE1B52" w:rsidRDefault="001976BB" w:rsidP="00E64ABE">
            <w:pPr>
              <w:pStyle w:val="a5"/>
              <w:tabs>
                <w:tab w:val="left" w:pos="1620"/>
              </w:tabs>
              <w:rPr>
                <w:rFonts w:hAnsi="Arial Unicode MS" w:cs="Arial Unicode MS"/>
                <w:color w:val="000000"/>
                <w:sz w:val="24"/>
              </w:rPr>
            </w:pPr>
            <w:r w:rsidRPr="00BE1B52">
              <w:rPr>
                <w:rFonts w:hAnsi="Arial Unicode MS" w:cs="Arial Unicode MS" w:hint="eastAsia"/>
                <w:color w:val="000000"/>
                <w:sz w:val="24"/>
              </w:rPr>
              <w:t>评价等级</w:t>
            </w:r>
          </w:p>
        </w:tc>
        <w:tc>
          <w:tcPr>
            <w:tcW w:w="6178" w:type="dxa"/>
            <w:gridSpan w:val="12"/>
            <w:vAlign w:val="center"/>
          </w:tcPr>
          <w:p w:rsidR="001976BB" w:rsidRPr="00BE1B52" w:rsidRDefault="001976BB" w:rsidP="00E64ABE">
            <w:pPr>
              <w:pStyle w:val="a5"/>
              <w:tabs>
                <w:tab w:val="left" w:pos="1620"/>
              </w:tabs>
              <w:rPr>
                <w:rFonts w:hAnsi="Arial Unicode MS" w:cs="Arial Unicode MS"/>
                <w:color w:val="000000"/>
                <w:sz w:val="24"/>
              </w:rPr>
            </w:pPr>
            <w:r w:rsidRPr="00BE1B52">
              <w:rPr>
                <w:rFonts w:hAnsi="Arial Unicode MS" w:cs="Arial Unicode MS" w:hint="eastAsia"/>
                <w:color w:val="000000"/>
                <w:sz w:val="24"/>
              </w:rPr>
              <w:t>□优  □良 □中  □合格   □不合格</w:t>
            </w:r>
          </w:p>
        </w:tc>
      </w:tr>
    </w:tbl>
    <w:p w:rsidR="001976BB" w:rsidRPr="00BE1B52" w:rsidRDefault="001976BB" w:rsidP="001976BB">
      <w:pPr>
        <w:rPr>
          <w:vanish/>
        </w:rPr>
      </w:pPr>
    </w:p>
    <w:tbl>
      <w:tblPr>
        <w:tblpPr w:leftFromText="180" w:rightFromText="180" w:vertAnchor="text" w:horzAnchor="margin" w:tblpXSpec="center" w:tblpY="1"/>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28"/>
        <w:gridCol w:w="2891"/>
        <w:gridCol w:w="1276"/>
        <w:gridCol w:w="3827"/>
      </w:tblGrid>
      <w:tr w:rsidR="001976BB" w:rsidRPr="00BE1B52" w:rsidTr="00E64ABE">
        <w:trPr>
          <w:trHeight w:val="506"/>
        </w:trPr>
        <w:tc>
          <w:tcPr>
            <w:tcW w:w="1328" w:type="dxa"/>
            <w:vAlign w:val="center"/>
          </w:tcPr>
          <w:p w:rsidR="001976BB" w:rsidRPr="00BE1B52" w:rsidRDefault="001976BB" w:rsidP="00E64ABE">
            <w:pPr>
              <w:jc w:val="center"/>
              <w:rPr>
                <w:rFonts w:ascii="宋体" w:hAnsi="宋体"/>
                <w:color w:val="000000"/>
                <w:sz w:val="18"/>
                <w:szCs w:val="18"/>
              </w:rPr>
            </w:pPr>
            <w:r w:rsidRPr="00BE1B52">
              <w:rPr>
                <w:rFonts w:ascii="宋体" w:hAnsi="宋体" w:hint="eastAsia"/>
                <w:color w:val="000000"/>
                <w:sz w:val="18"/>
                <w:szCs w:val="18"/>
              </w:rPr>
              <w:t>工程名称</w:t>
            </w:r>
          </w:p>
        </w:tc>
        <w:tc>
          <w:tcPr>
            <w:tcW w:w="2891" w:type="dxa"/>
            <w:vAlign w:val="center"/>
          </w:tcPr>
          <w:p w:rsidR="001976BB" w:rsidRPr="00BE1B52" w:rsidRDefault="001976BB" w:rsidP="00E64ABE">
            <w:pPr>
              <w:rPr>
                <w:rFonts w:ascii="宋体" w:hAnsi="宋体"/>
                <w:b/>
                <w:color w:val="000000"/>
                <w:sz w:val="18"/>
                <w:szCs w:val="18"/>
              </w:rPr>
            </w:pPr>
          </w:p>
        </w:tc>
        <w:tc>
          <w:tcPr>
            <w:tcW w:w="1276" w:type="dxa"/>
            <w:tcBorders>
              <w:top w:val="nil"/>
            </w:tcBorders>
            <w:vAlign w:val="center"/>
          </w:tcPr>
          <w:p w:rsidR="001976BB" w:rsidRPr="00BE1B52" w:rsidRDefault="001976BB" w:rsidP="00E64ABE">
            <w:pPr>
              <w:jc w:val="center"/>
              <w:rPr>
                <w:rFonts w:ascii="宋体" w:hAnsi="宋体"/>
                <w:color w:val="000000"/>
                <w:sz w:val="18"/>
                <w:szCs w:val="18"/>
              </w:rPr>
            </w:pPr>
            <w:r w:rsidRPr="00BE1B52">
              <w:rPr>
                <w:rFonts w:ascii="宋体" w:hAnsi="宋体" w:hint="eastAsia"/>
                <w:color w:val="000000"/>
                <w:sz w:val="18"/>
                <w:szCs w:val="18"/>
              </w:rPr>
              <w:t>承 包 商</w:t>
            </w:r>
          </w:p>
        </w:tc>
        <w:tc>
          <w:tcPr>
            <w:tcW w:w="3827" w:type="dxa"/>
            <w:tcBorders>
              <w:top w:val="nil"/>
            </w:tcBorders>
            <w:vAlign w:val="center"/>
          </w:tcPr>
          <w:p w:rsidR="001976BB" w:rsidRPr="00BE1B52" w:rsidRDefault="001976BB" w:rsidP="00E64ABE">
            <w:pPr>
              <w:rPr>
                <w:rFonts w:ascii="宋体" w:hAnsi="宋体"/>
                <w:color w:val="000000"/>
                <w:sz w:val="18"/>
                <w:szCs w:val="18"/>
              </w:rPr>
            </w:pPr>
          </w:p>
        </w:tc>
      </w:tr>
      <w:tr w:rsidR="001976BB" w:rsidRPr="00BE1B52" w:rsidTr="00E64ABE">
        <w:trPr>
          <w:trHeight w:val="315"/>
        </w:trPr>
        <w:tc>
          <w:tcPr>
            <w:tcW w:w="1328" w:type="dxa"/>
            <w:vAlign w:val="center"/>
          </w:tcPr>
          <w:p w:rsidR="001976BB" w:rsidRPr="00BE1B52" w:rsidRDefault="001976BB" w:rsidP="00E64ABE">
            <w:pPr>
              <w:jc w:val="center"/>
              <w:rPr>
                <w:rFonts w:ascii="宋体" w:hAnsi="宋体"/>
                <w:b/>
                <w:color w:val="000000"/>
                <w:sz w:val="18"/>
                <w:szCs w:val="18"/>
              </w:rPr>
            </w:pPr>
            <w:r w:rsidRPr="00BE1B52">
              <w:rPr>
                <w:rFonts w:ascii="宋体" w:hAnsi="宋体" w:hint="eastAsia"/>
                <w:color w:val="000000"/>
                <w:sz w:val="18"/>
                <w:szCs w:val="18"/>
              </w:rPr>
              <w:t>总 得 分</w:t>
            </w:r>
          </w:p>
        </w:tc>
        <w:tc>
          <w:tcPr>
            <w:tcW w:w="2891" w:type="dxa"/>
            <w:vAlign w:val="center"/>
          </w:tcPr>
          <w:p w:rsidR="001976BB" w:rsidRPr="00BE1B52" w:rsidRDefault="001976BB" w:rsidP="00E64ABE">
            <w:pPr>
              <w:rPr>
                <w:rFonts w:ascii="宋体" w:hAnsi="宋体"/>
                <w:b/>
                <w:color w:val="000000"/>
                <w:sz w:val="18"/>
                <w:szCs w:val="18"/>
              </w:rPr>
            </w:pPr>
          </w:p>
        </w:tc>
        <w:tc>
          <w:tcPr>
            <w:tcW w:w="1276" w:type="dxa"/>
            <w:vAlign w:val="center"/>
          </w:tcPr>
          <w:p w:rsidR="001976BB" w:rsidRPr="00BE1B52" w:rsidRDefault="001976BB" w:rsidP="00E64ABE">
            <w:pPr>
              <w:jc w:val="center"/>
              <w:rPr>
                <w:rFonts w:ascii="宋体" w:hAnsi="宋体"/>
                <w:b/>
                <w:color w:val="000000"/>
                <w:sz w:val="18"/>
                <w:szCs w:val="18"/>
              </w:rPr>
            </w:pPr>
            <w:r w:rsidRPr="00BE1B52">
              <w:rPr>
                <w:rFonts w:ascii="宋体" w:hAnsi="宋体" w:hint="eastAsia"/>
                <w:color w:val="000000"/>
                <w:sz w:val="18"/>
                <w:szCs w:val="18"/>
              </w:rPr>
              <w:t>评价等级</w:t>
            </w:r>
          </w:p>
        </w:tc>
        <w:tc>
          <w:tcPr>
            <w:tcW w:w="3827" w:type="dxa"/>
            <w:vAlign w:val="center"/>
          </w:tcPr>
          <w:p w:rsidR="001976BB" w:rsidRPr="00BE1B52" w:rsidRDefault="001976BB" w:rsidP="00E64ABE">
            <w:pPr>
              <w:jc w:val="center"/>
              <w:rPr>
                <w:rFonts w:ascii="宋体" w:hAnsi="宋体"/>
                <w:color w:val="000000"/>
                <w:sz w:val="18"/>
                <w:szCs w:val="18"/>
              </w:rPr>
            </w:pPr>
            <w:r w:rsidRPr="00BE1B52">
              <w:rPr>
                <w:rFonts w:ascii="宋体" w:hAnsi="宋体" w:hint="eastAsia"/>
                <w:color w:val="000000"/>
                <w:sz w:val="18"/>
                <w:szCs w:val="18"/>
              </w:rPr>
              <w:t>□优  □良 □中  □合格   □不合格</w:t>
            </w:r>
          </w:p>
        </w:tc>
      </w:tr>
      <w:tr w:rsidR="001976BB" w:rsidRPr="00BE1B52" w:rsidTr="00E64ABE">
        <w:trPr>
          <w:trHeight w:val="315"/>
        </w:trPr>
        <w:tc>
          <w:tcPr>
            <w:tcW w:w="1328" w:type="dxa"/>
            <w:vAlign w:val="center"/>
          </w:tcPr>
          <w:p w:rsidR="001976BB" w:rsidRPr="00BE1B52" w:rsidRDefault="001976BB" w:rsidP="00E64ABE">
            <w:pPr>
              <w:jc w:val="center"/>
              <w:rPr>
                <w:rFonts w:ascii="宋体" w:hAnsi="宋体"/>
                <w:b/>
                <w:color w:val="000000"/>
                <w:sz w:val="18"/>
                <w:szCs w:val="18"/>
              </w:rPr>
            </w:pPr>
            <w:r w:rsidRPr="00BE1B52">
              <w:rPr>
                <w:rFonts w:hint="eastAsia"/>
                <w:color w:val="000000"/>
                <w:sz w:val="18"/>
                <w:szCs w:val="18"/>
              </w:rPr>
              <w:t>建设单位</w:t>
            </w:r>
          </w:p>
        </w:tc>
        <w:tc>
          <w:tcPr>
            <w:tcW w:w="2891" w:type="dxa"/>
            <w:vAlign w:val="center"/>
          </w:tcPr>
          <w:p w:rsidR="001976BB" w:rsidRPr="00BE1B52" w:rsidRDefault="001976BB" w:rsidP="00E64ABE">
            <w:pPr>
              <w:rPr>
                <w:rFonts w:ascii="宋体" w:hAnsi="宋体"/>
                <w:b/>
                <w:color w:val="000000"/>
                <w:sz w:val="18"/>
                <w:szCs w:val="18"/>
              </w:rPr>
            </w:pPr>
          </w:p>
        </w:tc>
        <w:tc>
          <w:tcPr>
            <w:tcW w:w="1276" w:type="dxa"/>
            <w:vAlign w:val="center"/>
          </w:tcPr>
          <w:p w:rsidR="001976BB" w:rsidRPr="00BE1B52" w:rsidRDefault="001976BB" w:rsidP="00E64ABE">
            <w:pPr>
              <w:jc w:val="center"/>
              <w:rPr>
                <w:rFonts w:ascii="宋体" w:hAnsi="宋体"/>
                <w:b/>
                <w:color w:val="000000"/>
                <w:sz w:val="18"/>
                <w:szCs w:val="18"/>
              </w:rPr>
            </w:pPr>
            <w:r w:rsidRPr="00BE1B52">
              <w:rPr>
                <w:rFonts w:ascii="宋体" w:hAnsi="宋体" w:hint="eastAsia"/>
                <w:color w:val="000000"/>
                <w:sz w:val="18"/>
                <w:szCs w:val="18"/>
              </w:rPr>
              <w:t>评价时间</w:t>
            </w:r>
          </w:p>
        </w:tc>
        <w:tc>
          <w:tcPr>
            <w:tcW w:w="3827" w:type="dxa"/>
            <w:vAlign w:val="center"/>
          </w:tcPr>
          <w:p w:rsidR="001976BB" w:rsidRPr="00BE1B52" w:rsidRDefault="001976BB" w:rsidP="00E64ABE">
            <w:pPr>
              <w:jc w:val="right"/>
              <w:rPr>
                <w:rFonts w:ascii="宋体" w:hAnsi="宋体"/>
                <w:b/>
                <w:color w:val="000000"/>
                <w:sz w:val="18"/>
                <w:szCs w:val="18"/>
              </w:rPr>
            </w:pPr>
            <w:r w:rsidRPr="00BE1B52">
              <w:rPr>
                <w:rFonts w:ascii="宋体" w:hAnsi="宋体" w:hint="eastAsia"/>
                <w:color w:val="000000"/>
                <w:sz w:val="18"/>
                <w:szCs w:val="18"/>
              </w:rPr>
              <w:t>年     月     日</w:t>
            </w:r>
          </w:p>
        </w:tc>
      </w:tr>
    </w:tbl>
    <w:p w:rsidR="001976BB" w:rsidRPr="00BE1B52" w:rsidRDefault="001976BB" w:rsidP="001976BB">
      <w:pPr>
        <w:pStyle w:val="a5"/>
        <w:jc w:val="center"/>
        <w:rPr>
          <w:rFonts w:ascii="黑体" w:eastAsia="黑体" w:hAnsi="宋体" w:cs="宋体"/>
          <w:bCs/>
          <w:color w:val="000000"/>
          <w:kern w:val="0"/>
          <w:szCs w:val="36"/>
        </w:rPr>
      </w:pPr>
      <w:r w:rsidRPr="00BE1B52">
        <w:rPr>
          <w:rFonts w:ascii="黑体" w:eastAsia="黑体" w:hAnsi="宋体" w:cs="宋体" w:hint="eastAsia"/>
          <w:bCs/>
          <w:color w:val="000000"/>
          <w:kern w:val="0"/>
          <w:szCs w:val="36"/>
        </w:rPr>
        <w:t>罗湖区建设工程市场主体履约评价表（施工）</w:t>
      </w:r>
    </w:p>
    <w:p w:rsidR="001976BB" w:rsidRPr="00BE1B52" w:rsidRDefault="001976BB" w:rsidP="001976BB">
      <w:pPr>
        <w:jc w:val="center"/>
        <w:rPr>
          <w:rFonts w:ascii="仿宋_GB2312" w:hAnsi="Arial Unicode MS" w:cs="Arial Unicode MS"/>
          <w:bCs/>
          <w:color w:val="000000"/>
          <w:szCs w:val="21"/>
        </w:rPr>
      </w:pPr>
    </w:p>
    <w:p w:rsidR="001976BB" w:rsidRPr="00BE1B52" w:rsidRDefault="001976BB" w:rsidP="001976BB">
      <w:pPr>
        <w:pStyle w:val="a5"/>
        <w:jc w:val="center"/>
        <w:rPr>
          <w:rFonts w:hAnsi="Arial Unicode MS" w:cs="Arial Unicode MS"/>
          <w:bCs/>
          <w:color w:val="000000"/>
          <w:szCs w:val="21"/>
        </w:rPr>
      </w:pPr>
    </w:p>
    <w:tbl>
      <w:tblPr>
        <w:tblW w:w="9361" w:type="dxa"/>
        <w:jc w:val="center"/>
        <w:tblLayout w:type="fixed"/>
        <w:tblLook w:val="04A0"/>
      </w:tblPr>
      <w:tblGrid>
        <w:gridCol w:w="456"/>
        <w:gridCol w:w="1901"/>
        <w:gridCol w:w="576"/>
        <w:gridCol w:w="5130"/>
        <w:gridCol w:w="673"/>
        <w:gridCol w:w="625"/>
      </w:tblGrid>
      <w:tr w:rsidR="001976BB" w:rsidRPr="00BE1B52" w:rsidTr="00E64ABE">
        <w:trPr>
          <w:trHeight w:val="570"/>
          <w:jc w:val="center"/>
        </w:trPr>
        <w:tc>
          <w:tcPr>
            <w:tcW w:w="456" w:type="dxa"/>
            <w:tcBorders>
              <w:top w:val="single" w:sz="4" w:space="0" w:color="auto"/>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序</w:t>
            </w:r>
            <w:r w:rsidRPr="00BE1B52">
              <w:rPr>
                <w:rFonts w:ascii="宋体" w:hAnsi="宋体" w:cs="宋体" w:hint="eastAsia"/>
                <w:color w:val="000000"/>
                <w:kern w:val="0"/>
                <w:sz w:val="18"/>
                <w:szCs w:val="18"/>
              </w:rPr>
              <w:br/>
              <w:t>号</w:t>
            </w:r>
          </w:p>
        </w:tc>
        <w:tc>
          <w:tcPr>
            <w:tcW w:w="1901" w:type="dxa"/>
            <w:tcBorders>
              <w:top w:val="single" w:sz="4" w:space="0" w:color="auto"/>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分 项</w:t>
            </w:r>
          </w:p>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内 容</w:t>
            </w:r>
          </w:p>
        </w:tc>
        <w:tc>
          <w:tcPr>
            <w:tcW w:w="576" w:type="dxa"/>
            <w:tcBorders>
              <w:top w:val="single" w:sz="4" w:space="0" w:color="auto"/>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满分</w:t>
            </w:r>
          </w:p>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分值</w:t>
            </w:r>
          </w:p>
        </w:tc>
        <w:tc>
          <w:tcPr>
            <w:tcW w:w="5130" w:type="dxa"/>
            <w:tcBorders>
              <w:top w:val="single" w:sz="4" w:space="0" w:color="auto"/>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评   价   标   准</w:t>
            </w:r>
          </w:p>
        </w:tc>
        <w:tc>
          <w:tcPr>
            <w:tcW w:w="673" w:type="dxa"/>
            <w:tcBorders>
              <w:top w:val="single" w:sz="4" w:space="0" w:color="auto"/>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应得分</w:t>
            </w:r>
          </w:p>
        </w:tc>
        <w:tc>
          <w:tcPr>
            <w:tcW w:w="625" w:type="dxa"/>
            <w:tcBorders>
              <w:top w:val="single" w:sz="4" w:space="0" w:color="auto"/>
              <w:left w:val="nil"/>
              <w:bottom w:val="single" w:sz="4" w:space="0" w:color="auto"/>
              <w:right w:val="single" w:sz="8"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实得分</w:t>
            </w:r>
          </w:p>
        </w:tc>
      </w:tr>
      <w:tr w:rsidR="001976BB" w:rsidRPr="00BE1B52" w:rsidTr="00E64ABE">
        <w:trPr>
          <w:trHeight w:val="316"/>
          <w:jc w:val="center"/>
        </w:trPr>
        <w:tc>
          <w:tcPr>
            <w:tcW w:w="456"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黑体" w:eastAsia="黑体" w:hAnsi="宋体" w:cs="宋体"/>
                <w:color w:val="000000"/>
                <w:kern w:val="0"/>
                <w:sz w:val="24"/>
              </w:rPr>
            </w:pPr>
            <w:r w:rsidRPr="00BE1B52">
              <w:rPr>
                <w:rFonts w:ascii="黑体" w:eastAsia="黑体" w:hAnsi="宋体" w:cs="宋体" w:hint="eastAsia"/>
                <w:color w:val="000000"/>
                <w:kern w:val="0"/>
                <w:sz w:val="24"/>
              </w:rPr>
              <w:t>一</w:t>
            </w:r>
          </w:p>
        </w:tc>
        <w:tc>
          <w:tcPr>
            <w:tcW w:w="1901"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黑体" w:eastAsia="黑体" w:hAnsi="宋体" w:cs="宋体"/>
                <w:color w:val="000000"/>
                <w:kern w:val="0"/>
                <w:sz w:val="24"/>
              </w:rPr>
            </w:pPr>
            <w:r w:rsidRPr="00BE1B52">
              <w:rPr>
                <w:rFonts w:ascii="黑体" w:eastAsia="黑体" w:hAnsi="宋体" w:cs="宋体" w:hint="eastAsia"/>
                <w:color w:val="000000"/>
                <w:kern w:val="0"/>
                <w:sz w:val="24"/>
              </w:rPr>
              <w:t>机构人员配备</w:t>
            </w:r>
          </w:p>
        </w:tc>
        <w:tc>
          <w:tcPr>
            <w:tcW w:w="57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黑体" w:eastAsia="黑体" w:hAnsi="宋体" w:cs="宋体"/>
                <w:color w:val="000000"/>
                <w:kern w:val="0"/>
                <w:sz w:val="24"/>
              </w:rPr>
            </w:pPr>
            <w:r w:rsidRPr="00BE1B52">
              <w:rPr>
                <w:rFonts w:ascii="黑体" w:eastAsia="黑体" w:hAnsi="宋体" w:cs="宋体" w:hint="eastAsia"/>
                <w:color w:val="000000"/>
                <w:kern w:val="0"/>
                <w:sz w:val="24"/>
              </w:rPr>
              <w:t>14</w:t>
            </w:r>
          </w:p>
        </w:tc>
        <w:tc>
          <w:tcPr>
            <w:tcW w:w="513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黑体" w:eastAsia="黑体" w:hAnsi="宋体" w:cs="宋体"/>
                <w:color w:val="000000"/>
                <w:kern w:val="0"/>
                <w:sz w:val="24"/>
              </w:rPr>
            </w:pPr>
            <w:r w:rsidRPr="00BE1B52">
              <w:rPr>
                <w:rFonts w:ascii="黑体" w:eastAsia="黑体" w:hAnsi="宋体" w:cs="宋体" w:hint="eastAsia"/>
                <w:color w:val="000000"/>
                <w:kern w:val="0"/>
                <w:sz w:val="24"/>
              </w:rPr>
              <w:t xml:space="preserve">　</w:t>
            </w:r>
          </w:p>
        </w:tc>
        <w:tc>
          <w:tcPr>
            <w:tcW w:w="673"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黑体" w:eastAsia="黑体" w:hAnsi="宋体" w:cs="宋体"/>
                <w:color w:val="000000"/>
                <w:kern w:val="0"/>
                <w:sz w:val="24"/>
              </w:rPr>
            </w:pPr>
          </w:p>
        </w:tc>
        <w:tc>
          <w:tcPr>
            <w:tcW w:w="625" w:type="dxa"/>
            <w:tcBorders>
              <w:top w:val="nil"/>
              <w:left w:val="nil"/>
              <w:bottom w:val="single" w:sz="4" w:space="0" w:color="auto"/>
              <w:right w:val="single" w:sz="8" w:space="0" w:color="auto"/>
            </w:tcBorders>
            <w:vAlign w:val="center"/>
          </w:tcPr>
          <w:p w:rsidR="001976BB" w:rsidRPr="00BE1B52" w:rsidRDefault="001976BB" w:rsidP="00E64ABE">
            <w:pPr>
              <w:widowControl/>
              <w:tabs>
                <w:tab w:val="left" w:pos="1620"/>
              </w:tabs>
              <w:snapToGrid w:val="0"/>
              <w:spacing w:line="240" w:lineRule="atLeast"/>
              <w:jc w:val="left"/>
              <w:rPr>
                <w:rFonts w:ascii="黑体" w:eastAsia="黑体" w:hAnsi="宋体" w:cs="宋体"/>
                <w:color w:val="000000"/>
                <w:kern w:val="0"/>
                <w:sz w:val="24"/>
              </w:rPr>
            </w:pPr>
            <w:r w:rsidRPr="00BE1B52">
              <w:rPr>
                <w:rFonts w:ascii="黑体" w:eastAsia="黑体" w:hAnsi="宋体" w:cs="宋体" w:hint="eastAsia"/>
                <w:color w:val="000000"/>
                <w:kern w:val="0"/>
                <w:sz w:val="24"/>
              </w:rPr>
              <w:t xml:space="preserve">　</w:t>
            </w:r>
          </w:p>
        </w:tc>
      </w:tr>
      <w:tr w:rsidR="001976BB" w:rsidRPr="00BE1B52" w:rsidTr="00E64ABE">
        <w:trPr>
          <w:trHeight w:val="1575"/>
          <w:jc w:val="center"/>
        </w:trPr>
        <w:tc>
          <w:tcPr>
            <w:tcW w:w="456"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1</w:t>
            </w:r>
          </w:p>
        </w:tc>
        <w:tc>
          <w:tcPr>
            <w:tcW w:w="1901"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项目经理要求</w:t>
            </w:r>
          </w:p>
        </w:tc>
        <w:tc>
          <w:tcPr>
            <w:tcW w:w="57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5</w:t>
            </w:r>
          </w:p>
        </w:tc>
        <w:tc>
          <w:tcPr>
            <w:tcW w:w="513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良好 5 分：配备固定的项目经理且该项目经理具有高度的责任心、良好的组织协调能力和专业的业务水平；</w:t>
            </w:r>
            <w:r w:rsidRPr="00BE1B52">
              <w:rPr>
                <w:rFonts w:ascii="宋体" w:hAnsi="宋体" w:cs="宋体" w:hint="eastAsia"/>
                <w:color w:val="000000"/>
                <w:kern w:val="0"/>
                <w:sz w:val="18"/>
                <w:szCs w:val="18"/>
              </w:rPr>
              <w:br/>
              <w:t xml:space="preserve">合格3分：配备固定的项目经理且该项目经理具有一定的责任心、基本良好的组织协调能力和基本专业的业务水平；                                                               </w:t>
            </w:r>
            <w:r w:rsidRPr="00BE1B52">
              <w:rPr>
                <w:rFonts w:ascii="宋体" w:hAnsi="宋体" w:cs="宋体" w:hint="eastAsia"/>
                <w:color w:val="000000"/>
                <w:kern w:val="0"/>
                <w:sz w:val="18"/>
                <w:szCs w:val="18"/>
              </w:rPr>
              <w:br/>
              <w:t>不合格 0 分：配备的项目经理不固定或该项目经理无责任心、组织协调能力和专业的业务水平不满足要求。</w:t>
            </w:r>
          </w:p>
        </w:tc>
        <w:tc>
          <w:tcPr>
            <w:tcW w:w="673"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p>
        </w:tc>
        <w:tc>
          <w:tcPr>
            <w:tcW w:w="625" w:type="dxa"/>
            <w:tcBorders>
              <w:top w:val="nil"/>
              <w:left w:val="nil"/>
              <w:bottom w:val="single" w:sz="4" w:space="0" w:color="auto"/>
              <w:right w:val="single" w:sz="8"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885"/>
          <w:jc w:val="center"/>
        </w:trPr>
        <w:tc>
          <w:tcPr>
            <w:tcW w:w="456"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2</w:t>
            </w:r>
          </w:p>
        </w:tc>
        <w:tc>
          <w:tcPr>
            <w:tcW w:w="1901"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其他管理人员要求</w:t>
            </w:r>
          </w:p>
        </w:tc>
        <w:tc>
          <w:tcPr>
            <w:tcW w:w="57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5</w:t>
            </w:r>
          </w:p>
        </w:tc>
        <w:tc>
          <w:tcPr>
            <w:tcW w:w="513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良好5 分：项目主要管理人员能够按投标书的承诺到位且具有相应的履约能力；</w:t>
            </w:r>
            <w:r w:rsidRPr="00BE1B52">
              <w:rPr>
                <w:rFonts w:ascii="宋体" w:hAnsi="宋体" w:cs="宋体" w:hint="eastAsia"/>
                <w:color w:val="000000"/>
                <w:kern w:val="0"/>
                <w:sz w:val="18"/>
                <w:szCs w:val="18"/>
              </w:rPr>
              <w:br/>
              <w:t>合格3分：项目主要管理人员能够按投标书的承诺到位且具有基本相应的履约能力；                                                                                                                                                                不合格 0 分：项目主要管理人员不能够按投标书的承诺到位或不具有相应的履约能力。</w:t>
            </w:r>
          </w:p>
        </w:tc>
        <w:tc>
          <w:tcPr>
            <w:tcW w:w="673"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p>
        </w:tc>
        <w:tc>
          <w:tcPr>
            <w:tcW w:w="625" w:type="dxa"/>
            <w:tcBorders>
              <w:top w:val="nil"/>
              <w:left w:val="nil"/>
              <w:bottom w:val="single" w:sz="4" w:space="0" w:color="auto"/>
              <w:right w:val="single" w:sz="8"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885"/>
          <w:jc w:val="center"/>
        </w:trPr>
        <w:tc>
          <w:tcPr>
            <w:tcW w:w="456"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3</w:t>
            </w:r>
          </w:p>
        </w:tc>
        <w:tc>
          <w:tcPr>
            <w:tcW w:w="1901"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工程作业人员要求</w:t>
            </w:r>
          </w:p>
        </w:tc>
        <w:tc>
          <w:tcPr>
            <w:tcW w:w="57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4</w:t>
            </w:r>
          </w:p>
        </w:tc>
        <w:tc>
          <w:tcPr>
            <w:tcW w:w="513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良好4分：有全面系统的培训计划措施并有效实施，工程作业人员业务素质良好；</w:t>
            </w:r>
            <w:r w:rsidRPr="00BE1B52">
              <w:rPr>
                <w:rFonts w:ascii="宋体" w:hAnsi="宋体" w:cs="宋体" w:hint="eastAsia"/>
                <w:color w:val="000000"/>
                <w:kern w:val="0"/>
                <w:sz w:val="18"/>
                <w:szCs w:val="18"/>
              </w:rPr>
              <w:br/>
              <w:t>合格2分：有培训计划措施并实施，工程作业人员业务素质满足施工要求；                                                                                                                                                                不合格 0 分：无培训计划措施，工程作业人员业务素质无法满足施工要求。</w:t>
            </w:r>
          </w:p>
        </w:tc>
        <w:tc>
          <w:tcPr>
            <w:tcW w:w="673"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p>
        </w:tc>
        <w:tc>
          <w:tcPr>
            <w:tcW w:w="625" w:type="dxa"/>
            <w:tcBorders>
              <w:top w:val="nil"/>
              <w:left w:val="nil"/>
              <w:bottom w:val="single" w:sz="4" w:space="0" w:color="auto"/>
              <w:right w:val="single" w:sz="8"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311"/>
          <w:jc w:val="center"/>
        </w:trPr>
        <w:tc>
          <w:tcPr>
            <w:tcW w:w="456"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黑体" w:eastAsia="黑体" w:hAnsi="宋体" w:cs="宋体"/>
                <w:color w:val="000000"/>
                <w:kern w:val="0"/>
                <w:sz w:val="24"/>
              </w:rPr>
            </w:pPr>
            <w:r w:rsidRPr="00BE1B52">
              <w:rPr>
                <w:rFonts w:ascii="黑体" w:eastAsia="黑体" w:hAnsi="宋体" w:cs="宋体" w:hint="eastAsia"/>
                <w:color w:val="000000"/>
                <w:kern w:val="0"/>
                <w:sz w:val="24"/>
              </w:rPr>
              <w:lastRenderedPageBreak/>
              <w:t>二</w:t>
            </w:r>
          </w:p>
        </w:tc>
        <w:tc>
          <w:tcPr>
            <w:tcW w:w="1901"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黑体" w:eastAsia="黑体" w:hAnsi="宋体" w:cs="宋体"/>
                <w:color w:val="000000"/>
                <w:kern w:val="0"/>
                <w:sz w:val="24"/>
              </w:rPr>
            </w:pPr>
            <w:r w:rsidRPr="00BE1B52">
              <w:rPr>
                <w:rFonts w:ascii="黑体" w:eastAsia="黑体" w:hAnsi="宋体" w:cs="宋体" w:hint="eastAsia"/>
                <w:color w:val="000000"/>
                <w:kern w:val="0"/>
                <w:sz w:val="24"/>
              </w:rPr>
              <w:t>技术经济实力</w:t>
            </w:r>
          </w:p>
        </w:tc>
        <w:tc>
          <w:tcPr>
            <w:tcW w:w="57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黑体" w:eastAsia="黑体" w:hAnsi="宋体" w:cs="宋体"/>
                <w:color w:val="000000"/>
                <w:kern w:val="0"/>
                <w:sz w:val="24"/>
              </w:rPr>
            </w:pPr>
            <w:r w:rsidRPr="00BE1B52">
              <w:rPr>
                <w:rFonts w:ascii="黑体" w:eastAsia="黑体" w:hAnsi="宋体" w:cs="宋体" w:hint="eastAsia"/>
                <w:color w:val="000000"/>
                <w:kern w:val="0"/>
                <w:sz w:val="24"/>
              </w:rPr>
              <w:t>18</w:t>
            </w:r>
          </w:p>
        </w:tc>
        <w:tc>
          <w:tcPr>
            <w:tcW w:w="513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黑体" w:eastAsia="黑体" w:hAnsi="宋体" w:cs="宋体"/>
                <w:color w:val="000000"/>
                <w:kern w:val="0"/>
                <w:sz w:val="24"/>
              </w:rPr>
            </w:pPr>
            <w:r w:rsidRPr="00BE1B52">
              <w:rPr>
                <w:rFonts w:ascii="黑体" w:eastAsia="黑体" w:hAnsi="宋体" w:cs="宋体" w:hint="eastAsia"/>
                <w:color w:val="000000"/>
                <w:kern w:val="0"/>
                <w:sz w:val="24"/>
              </w:rPr>
              <w:t xml:space="preserve">　</w:t>
            </w:r>
          </w:p>
        </w:tc>
        <w:tc>
          <w:tcPr>
            <w:tcW w:w="673"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黑体" w:eastAsia="黑体" w:hAnsi="宋体" w:cs="宋体"/>
                <w:color w:val="000000"/>
                <w:kern w:val="0"/>
                <w:sz w:val="24"/>
              </w:rPr>
            </w:pPr>
          </w:p>
        </w:tc>
        <w:tc>
          <w:tcPr>
            <w:tcW w:w="625" w:type="dxa"/>
            <w:tcBorders>
              <w:top w:val="nil"/>
              <w:left w:val="nil"/>
              <w:bottom w:val="single" w:sz="4" w:space="0" w:color="auto"/>
              <w:right w:val="single" w:sz="8" w:space="0" w:color="auto"/>
            </w:tcBorders>
            <w:vAlign w:val="center"/>
          </w:tcPr>
          <w:p w:rsidR="001976BB" w:rsidRPr="00BE1B52" w:rsidRDefault="001976BB" w:rsidP="00E64ABE">
            <w:pPr>
              <w:widowControl/>
              <w:tabs>
                <w:tab w:val="left" w:pos="1620"/>
              </w:tabs>
              <w:snapToGrid w:val="0"/>
              <w:spacing w:line="240" w:lineRule="atLeast"/>
              <w:jc w:val="left"/>
              <w:rPr>
                <w:rFonts w:ascii="黑体" w:eastAsia="黑体" w:hAnsi="宋体" w:cs="宋体"/>
                <w:color w:val="000000"/>
                <w:kern w:val="0"/>
                <w:sz w:val="24"/>
              </w:rPr>
            </w:pPr>
            <w:r w:rsidRPr="00BE1B52">
              <w:rPr>
                <w:rFonts w:ascii="黑体" w:eastAsia="黑体" w:hAnsi="宋体" w:cs="宋体" w:hint="eastAsia"/>
                <w:color w:val="000000"/>
                <w:kern w:val="0"/>
                <w:sz w:val="24"/>
              </w:rPr>
              <w:t xml:space="preserve">　</w:t>
            </w:r>
          </w:p>
        </w:tc>
      </w:tr>
      <w:tr w:rsidR="001976BB" w:rsidRPr="00BE1B52" w:rsidTr="00E64ABE">
        <w:trPr>
          <w:trHeight w:val="750"/>
          <w:jc w:val="center"/>
        </w:trPr>
        <w:tc>
          <w:tcPr>
            <w:tcW w:w="456"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4</w:t>
            </w:r>
          </w:p>
        </w:tc>
        <w:tc>
          <w:tcPr>
            <w:tcW w:w="1901"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财务支付</w:t>
            </w:r>
          </w:p>
        </w:tc>
        <w:tc>
          <w:tcPr>
            <w:tcW w:w="57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5</w:t>
            </w:r>
          </w:p>
        </w:tc>
        <w:tc>
          <w:tcPr>
            <w:tcW w:w="513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良好 5 分：财务履约能力良好，能及时支付各项费用开支；</w:t>
            </w:r>
            <w:r w:rsidRPr="00BE1B52">
              <w:rPr>
                <w:rFonts w:ascii="宋体" w:hAnsi="宋体" w:cs="宋体" w:hint="eastAsia"/>
                <w:color w:val="000000"/>
                <w:kern w:val="0"/>
                <w:sz w:val="18"/>
                <w:szCs w:val="18"/>
              </w:rPr>
              <w:br/>
              <w:t>合格 3分：基本能按工程合同要求支付各项费用开支；</w:t>
            </w:r>
          </w:p>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不合格 0 分：不能按工程合同要求支付各项费用开支。 </w:t>
            </w:r>
          </w:p>
        </w:tc>
        <w:tc>
          <w:tcPr>
            <w:tcW w:w="673" w:type="dxa"/>
            <w:tcBorders>
              <w:top w:val="nil"/>
              <w:left w:val="nil"/>
              <w:bottom w:val="single" w:sz="4" w:space="0" w:color="auto"/>
              <w:right w:val="single" w:sz="4" w:space="0" w:color="auto"/>
            </w:tcBorders>
            <w:vAlign w:val="center"/>
          </w:tcPr>
          <w:p w:rsidR="001976BB" w:rsidRPr="00BE1B52" w:rsidRDefault="001976BB" w:rsidP="00E64ABE">
            <w:pPr>
              <w:widowControl/>
              <w:snapToGrid w:val="0"/>
              <w:spacing w:line="240" w:lineRule="atLeast"/>
              <w:jc w:val="left"/>
              <w:rPr>
                <w:rFonts w:ascii="宋体" w:hAnsi="宋体" w:cs="宋体"/>
                <w:color w:val="000000"/>
                <w:kern w:val="0"/>
                <w:sz w:val="18"/>
                <w:szCs w:val="18"/>
              </w:rPr>
            </w:pPr>
          </w:p>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br/>
            </w:r>
          </w:p>
        </w:tc>
        <w:tc>
          <w:tcPr>
            <w:tcW w:w="625" w:type="dxa"/>
            <w:tcBorders>
              <w:top w:val="nil"/>
              <w:left w:val="nil"/>
              <w:bottom w:val="single" w:sz="4" w:space="0" w:color="auto"/>
              <w:right w:val="single" w:sz="8"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1005"/>
          <w:jc w:val="center"/>
        </w:trPr>
        <w:tc>
          <w:tcPr>
            <w:tcW w:w="456"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5</w:t>
            </w:r>
          </w:p>
        </w:tc>
        <w:tc>
          <w:tcPr>
            <w:tcW w:w="1901"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技术实力</w:t>
            </w:r>
          </w:p>
        </w:tc>
        <w:tc>
          <w:tcPr>
            <w:tcW w:w="57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5</w:t>
            </w:r>
          </w:p>
        </w:tc>
        <w:tc>
          <w:tcPr>
            <w:tcW w:w="513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良好5分：具有相应的履行合同的技术实力， 施工总体部署、方法及程序优化，能有效解决施工管理重点、难点问题；                                                      </w:t>
            </w:r>
            <w:r w:rsidRPr="00BE1B52">
              <w:rPr>
                <w:rFonts w:ascii="宋体" w:hAnsi="宋体" w:cs="宋体" w:hint="eastAsia"/>
                <w:color w:val="000000"/>
                <w:kern w:val="0"/>
                <w:sz w:val="18"/>
                <w:szCs w:val="18"/>
              </w:rPr>
              <w:br/>
              <w:t xml:space="preserve">合格 3分：具有基本相应的履行合同的技术实力， 施工总体部署、方法及程序合理；                                    </w:t>
            </w:r>
            <w:r w:rsidRPr="00BE1B52">
              <w:rPr>
                <w:rFonts w:ascii="宋体" w:hAnsi="宋体" w:cs="宋体" w:hint="eastAsia"/>
                <w:color w:val="000000"/>
                <w:kern w:val="0"/>
                <w:sz w:val="18"/>
                <w:szCs w:val="18"/>
              </w:rPr>
              <w:br/>
              <w:t>不合格 0 分：不具有相应的履行合同的技术实力。</w:t>
            </w:r>
          </w:p>
        </w:tc>
        <w:tc>
          <w:tcPr>
            <w:tcW w:w="673"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p>
        </w:tc>
        <w:tc>
          <w:tcPr>
            <w:tcW w:w="625" w:type="dxa"/>
            <w:tcBorders>
              <w:top w:val="nil"/>
              <w:left w:val="nil"/>
              <w:bottom w:val="single" w:sz="4" w:space="0" w:color="auto"/>
              <w:right w:val="single" w:sz="8"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705"/>
          <w:jc w:val="center"/>
        </w:trPr>
        <w:tc>
          <w:tcPr>
            <w:tcW w:w="456"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6</w:t>
            </w:r>
          </w:p>
        </w:tc>
        <w:tc>
          <w:tcPr>
            <w:tcW w:w="1901"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机械、材料</w:t>
            </w:r>
          </w:p>
        </w:tc>
        <w:tc>
          <w:tcPr>
            <w:tcW w:w="57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5</w:t>
            </w:r>
          </w:p>
        </w:tc>
        <w:tc>
          <w:tcPr>
            <w:tcW w:w="513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良好5 分：投标文件拟定的机械、材料按项目需求及时进出施工现场；</w:t>
            </w:r>
            <w:r w:rsidRPr="00BE1B52">
              <w:rPr>
                <w:rFonts w:ascii="宋体" w:hAnsi="宋体" w:cs="宋体" w:hint="eastAsia"/>
                <w:color w:val="000000"/>
                <w:kern w:val="0"/>
                <w:sz w:val="18"/>
                <w:szCs w:val="18"/>
              </w:rPr>
              <w:br/>
              <w:t xml:space="preserve">合格 3分：投标文件拟定的机械、材料基本按项目需求进出施工现场；                 不合格 0 分：投标文件拟定的机械、材料没有按项目需求进出施工现场。 </w:t>
            </w:r>
          </w:p>
        </w:tc>
        <w:tc>
          <w:tcPr>
            <w:tcW w:w="673"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p>
        </w:tc>
        <w:tc>
          <w:tcPr>
            <w:tcW w:w="625" w:type="dxa"/>
            <w:tcBorders>
              <w:top w:val="nil"/>
              <w:left w:val="nil"/>
              <w:bottom w:val="single" w:sz="4" w:space="0" w:color="auto"/>
              <w:right w:val="single" w:sz="8"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960"/>
          <w:jc w:val="center"/>
        </w:trPr>
        <w:tc>
          <w:tcPr>
            <w:tcW w:w="456"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7</w:t>
            </w:r>
          </w:p>
        </w:tc>
        <w:tc>
          <w:tcPr>
            <w:tcW w:w="1901"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应急处理能力</w:t>
            </w:r>
          </w:p>
        </w:tc>
        <w:tc>
          <w:tcPr>
            <w:tcW w:w="57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3</w:t>
            </w:r>
          </w:p>
        </w:tc>
        <w:tc>
          <w:tcPr>
            <w:tcW w:w="513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良好3 分：施工中有良好的应急预案，能高质高效处理例行、随时、紧急发生的事件；                                                                                                             </w:t>
            </w:r>
            <w:r w:rsidRPr="00BE1B52">
              <w:rPr>
                <w:rFonts w:ascii="宋体" w:hAnsi="宋体" w:cs="宋体" w:hint="eastAsia"/>
                <w:color w:val="000000"/>
                <w:kern w:val="0"/>
                <w:sz w:val="18"/>
                <w:szCs w:val="18"/>
              </w:rPr>
              <w:br/>
              <w:t xml:space="preserve">合格 2分： 施工中有应急预案，能及时处理例行、随时、紧急发生的事件；         </w:t>
            </w:r>
            <w:r w:rsidRPr="00BE1B52">
              <w:rPr>
                <w:rFonts w:ascii="宋体" w:hAnsi="宋体" w:cs="宋体" w:hint="eastAsia"/>
                <w:color w:val="000000"/>
                <w:kern w:val="0"/>
                <w:sz w:val="18"/>
                <w:szCs w:val="18"/>
              </w:rPr>
              <w:br/>
              <w:t xml:space="preserve">不合格 0 分：施工中无应急预案及演练措施。   </w:t>
            </w:r>
          </w:p>
        </w:tc>
        <w:tc>
          <w:tcPr>
            <w:tcW w:w="673"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p>
        </w:tc>
        <w:tc>
          <w:tcPr>
            <w:tcW w:w="625" w:type="dxa"/>
            <w:tcBorders>
              <w:top w:val="nil"/>
              <w:left w:val="nil"/>
              <w:bottom w:val="single" w:sz="4" w:space="0" w:color="auto"/>
              <w:right w:val="single" w:sz="8"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510"/>
          <w:jc w:val="center"/>
        </w:trPr>
        <w:tc>
          <w:tcPr>
            <w:tcW w:w="456"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黑体" w:eastAsia="黑体" w:hAnsi="宋体" w:cs="宋体"/>
                <w:color w:val="000000"/>
                <w:kern w:val="0"/>
                <w:sz w:val="24"/>
              </w:rPr>
            </w:pPr>
            <w:r w:rsidRPr="00BE1B52">
              <w:rPr>
                <w:rFonts w:ascii="黑体" w:eastAsia="黑体" w:hAnsi="宋体" w:cs="宋体" w:hint="eastAsia"/>
                <w:color w:val="000000"/>
                <w:kern w:val="0"/>
                <w:sz w:val="24"/>
              </w:rPr>
              <w:t xml:space="preserve"> 三</w:t>
            </w:r>
          </w:p>
        </w:tc>
        <w:tc>
          <w:tcPr>
            <w:tcW w:w="1901"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黑体" w:eastAsia="黑体" w:hAnsi="宋体" w:cs="宋体"/>
                <w:color w:val="000000"/>
                <w:kern w:val="0"/>
                <w:sz w:val="24"/>
              </w:rPr>
            </w:pPr>
            <w:r w:rsidRPr="00BE1B52">
              <w:rPr>
                <w:rFonts w:ascii="黑体" w:eastAsia="黑体" w:hAnsi="宋体" w:cs="宋体" w:hint="eastAsia"/>
                <w:color w:val="000000"/>
                <w:kern w:val="0"/>
                <w:sz w:val="24"/>
              </w:rPr>
              <w:t>工程实施过程管理</w:t>
            </w:r>
          </w:p>
        </w:tc>
        <w:tc>
          <w:tcPr>
            <w:tcW w:w="57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黑体" w:eastAsia="黑体" w:hAnsi="宋体" w:cs="宋体"/>
                <w:color w:val="000000"/>
                <w:kern w:val="0"/>
                <w:sz w:val="24"/>
              </w:rPr>
            </w:pPr>
            <w:r w:rsidRPr="00BE1B52">
              <w:rPr>
                <w:rFonts w:ascii="黑体" w:eastAsia="黑体" w:hAnsi="宋体" w:cs="宋体" w:hint="eastAsia"/>
                <w:color w:val="000000"/>
                <w:kern w:val="0"/>
                <w:sz w:val="24"/>
              </w:rPr>
              <w:t>45</w:t>
            </w:r>
          </w:p>
        </w:tc>
        <w:tc>
          <w:tcPr>
            <w:tcW w:w="513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黑体" w:eastAsia="黑体" w:hAnsi="宋体" w:cs="宋体"/>
                <w:color w:val="000000"/>
                <w:kern w:val="0"/>
                <w:sz w:val="24"/>
              </w:rPr>
            </w:pPr>
            <w:r w:rsidRPr="00BE1B52">
              <w:rPr>
                <w:rFonts w:ascii="黑体" w:eastAsia="黑体" w:hAnsi="宋体" w:cs="宋体" w:hint="eastAsia"/>
                <w:color w:val="000000"/>
                <w:kern w:val="0"/>
                <w:sz w:val="24"/>
              </w:rPr>
              <w:t xml:space="preserve">　</w:t>
            </w:r>
          </w:p>
        </w:tc>
        <w:tc>
          <w:tcPr>
            <w:tcW w:w="673"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黑体" w:eastAsia="黑体" w:hAnsi="宋体" w:cs="宋体"/>
                <w:color w:val="000000"/>
                <w:kern w:val="0"/>
                <w:sz w:val="24"/>
              </w:rPr>
            </w:pPr>
          </w:p>
        </w:tc>
        <w:tc>
          <w:tcPr>
            <w:tcW w:w="625" w:type="dxa"/>
            <w:tcBorders>
              <w:top w:val="nil"/>
              <w:left w:val="nil"/>
              <w:bottom w:val="single" w:sz="4" w:space="0" w:color="auto"/>
              <w:right w:val="single" w:sz="8" w:space="0" w:color="auto"/>
            </w:tcBorders>
            <w:vAlign w:val="center"/>
          </w:tcPr>
          <w:p w:rsidR="001976BB" w:rsidRPr="00BE1B52" w:rsidRDefault="001976BB" w:rsidP="00E64ABE">
            <w:pPr>
              <w:widowControl/>
              <w:tabs>
                <w:tab w:val="left" w:pos="1620"/>
              </w:tabs>
              <w:snapToGrid w:val="0"/>
              <w:spacing w:line="240" w:lineRule="atLeast"/>
              <w:jc w:val="left"/>
              <w:rPr>
                <w:rFonts w:ascii="黑体" w:eastAsia="黑体" w:hAnsi="宋体" w:cs="宋体"/>
                <w:color w:val="000000"/>
                <w:kern w:val="0"/>
                <w:sz w:val="24"/>
              </w:rPr>
            </w:pPr>
            <w:r w:rsidRPr="00BE1B52">
              <w:rPr>
                <w:rFonts w:ascii="黑体" w:eastAsia="黑体" w:hAnsi="宋体" w:cs="宋体" w:hint="eastAsia"/>
                <w:color w:val="000000"/>
                <w:kern w:val="0"/>
                <w:sz w:val="24"/>
              </w:rPr>
              <w:t xml:space="preserve">　</w:t>
            </w:r>
          </w:p>
        </w:tc>
      </w:tr>
      <w:tr w:rsidR="001976BB" w:rsidRPr="00BE1B52" w:rsidTr="00E64ABE">
        <w:trPr>
          <w:trHeight w:val="885"/>
          <w:jc w:val="center"/>
        </w:trPr>
        <w:tc>
          <w:tcPr>
            <w:tcW w:w="456"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8</w:t>
            </w:r>
          </w:p>
        </w:tc>
        <w:tc>
          <w:tcPr>
            <w:tcW w:w="1901"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施工质量</w:t>
            </w:r>
          </w:p>
        </w:tc>
        <w:tc>
          <w:tcPr>
            <w:tcW w:w="57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20</w:t>
            </w:r>
          </w:p>
        </w:tc>
        <w:tc>
          <w:tcPr>
            <w:tcW w:w="513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良好20 分：组织的任何一项施工验收，能一次性验收合格；                                                                                                                      </w:t>
            </w:r>
            <w:r w:rsidRPr="00BE1B52">
              <w:rPr>
                <w:rFonts w:ascii="宋体" w:hAnsi="宋体" w:cs="宋体" w:hint="eastAsia"/>
                <w:color w:val="000000"/>
                <w:kern w:val="0"/>
                <w:sz w:val="18"/>
                <w:szCs w:val="18"/>
              </w:rPr>
              <w:br/>
              <w:t xml:space="preserve">合格14 分：组织的任何一项施工验收，基本能在整改一次后验收合格；                                                                     </w:t>
            </w:r>
            <w:r w:rsidRPr="00BE1B52">
              <w:rPr>
                <w:rFonts w:ascii="宋体" w:hAnsi="宋体" w:cs="宋体" w:hint="eastAsia"/>
                <w:color w:val="000000"/>
                <w:kern w:val="0"/>
                <w:sz w:val="18"/>
                <w:szCs w:val="18"/>
              </w:rPr>
              <w:br/>
              <w:t>不合格 0 分：组织的任何一项施工验收，多次整改后验收仍难以满足使用要求； 。</w:t>
            </w:r>
          </w:p>
        </w:tc>
        <w:tc>
          <w:tcPr>
            <w:tcW w:w="673"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p>
        </w:tc>
        <w:tc>
          <w:tcPr>
            <w:tcW w:w="625" w:type="dxa"/>
            <w:tcBorders>
              <w:top w:val="nil"/>
              <w:left w:val="nil"/>
              <w:bottom w:val="single" w:sz="4" w:space="0" w:color="auto"/>
              <w:right w:val="single" w:sz="8" w:space="0" w:color="auto"/>
            </w:tcBorders>
            <w:vAlign w:val="center"/>
          </w:tcPr>
          <w:p w:rsidR="001976BB" w:rsidRPr="00BE1B52" w:rsidRDefault="001976BB" w:rsidP="00E64ABE">
            <w:pPr>
              <w:widowControl/>
              <w:tabs>
                <w:tab w:val="left" w:pos="1620"/>
              </w:tabs>
              <w:snapToGrid w:val="0"/>
              <w:spacing w:line="240" w:lineRule="atLeast"/>
              <w:jc w:val="left"/>
              <w:rPr>
                <w:rFonts w:ascii="黑体" w:eastAsia="黑体" w:hAnsi="宋体" w:cs="宋体"/>
                <w:color w:val="000000"/>
                <w:kern w:val="0"/>
                <w:sz w:val="24"/>
              </w:rPr>
            </w:pPr>
            <w:r w:rsidRPr="00BE1B52">
              <w:rPr>
                <w:rFonts w:ascii="黑体" w:eastAsia="黑体" w:hAnsi="宋体" w:cs="宋体" w:hint="eastAsia"/>
                <w:color w:val="000000"/>
                <w:kern w:val="0"/>
                <w:sz w:val="24"/>
              </w:rPr>
              <w:t xml:space="preserve">　</w:t>
            </w:r>
          </w:p>
        </w:tc>
      </w:tr>
      <w:tr w:rsidR="001976BB" w:rsidRPr="00BE1B52" w:rsidTr="00E64ABE">
        <w:trPr>
          <w:trHeight w:val="900"/>
          <w:jc w:val="center"/>
        </w:trPr>
        <w:tc>
          <w:tcPr>
            <w:tcW w:w="456" w:type="dxa"/>
            <w:tcBorders>
              <w:top w:val="single" w:sz="4" w:space="0" w:color="auto"/>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9</w:t>
            </w:r>
          </w:p>
        </w:tc>
        <w:tc>
          <w:tcPr>
            <w:tcW w:w="1901" w:type="dxa"/>
            <w:tcBorders>
              <w:top w:val="single" w:sz="4" w:space="0" w:color="auto"/>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文明施工</w:t>
            </w:r>
          </w:p>
        </w:tc>
        <w:tc>
          <w:tcPr>
            <w:tcW w:w="576" w:type="dxa"/>
            <w:tcBorders>
              <w:top w:val="single" w:sz="4" w:space="0" w:color="auto"/>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4</w:t>
            </w:r>
          </w:p>
        </w:tc>
        <w:tc>
          <w:tcPr>
            <w:tcW w:w="5130" w:type="dxa"/>
            <w:tcBorders>
              <w:top w:val="single" w:sz="4" w:space="0" w:color="auto"/>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良好 4 分：项目能够严格地做到文明施工且无有效投诉情况发生；                                                       </w:t>
            </w:r>
            <w:r w:rsidRPr="00BE1B52">
              <w:rPr>
                <w:rFonts w:ascii="宋体" w:hAnsi="宋体" w:cs="宋体" w:hint="eastAsia"/>
                <w:color w:val="000000"/>
                <w:kern w:val="0"/>
                <w:sz w:val="18"/>
                <w:szCs w:val="18"/>
              </w:rPr>
              <w:br/>
              <w:t xml:space="preserve">合格 2 分：项目能够做到文明施工且能及时解决少量发生的投诉情况；                                                                    </w:t>
            </w:r>
            <w:r w:rsidRPr="00BE1B52">
              <w:rPr>
                <w:rFonts w:ascii="宋体" w:hAnsi="宋体" w:cs="宋体" w:hint="eastAsia"/>
                <w:color w:val="000000"/>
                <w:kern w:val="0"/>
                <w:sz w:val="18"/>
                <w:szCs w:val="18"/>
              </w:rPr>
              <w:br/>
              <w:t>不合格 0 分：项目不能够做到文明施工、有效投诉情况经常发生。</w:t>
            </w:r>
          </w:p>
        </w:tc>
        <w:tc>
          <w:tcPr>
            <w:tcW w:w="673" w:type="dxa"/>
            <w:tcBorders>
              <w:top w:val="single" w:sz="4" w:space="0" w:color="auto"/>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p>
        </w:tc>
        <w:tc>
          <w:tcPr>
            <w:tcW w:w="625" w:type="dxa"/>
            <w:tcBorders>
              <w:top w:val="single" w:sz="4" w:space="0" w:color="auto"/>
              <w:left w:val="nil"/>
              <w:bottom w:val="single" w:sz="4" w:space="0" w:color="auto"/>
              <w:right w:val="single" w:sz="8"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900"/>
          <w:jc w:val="center"/>
        </w:trPr>
        <w:tc>
          <w:tcPr>
            <w:tcW w:w="456"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10</w:t>
            </w:r>
          </w:p>
        </w:tc>
        <w:tc>
          <w:tcPr>
            <w:tcW w:w="1901"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安全施工</w:t>
            </w:r>
          </w:p>
        </w:tc>
        <w:tc>
          <w:tcPr>
            <w:tcW w:w="57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10</w:t>
            </w:r>
          </w:p>
        </w:tc>
        <w:tc>
          <w:tcPr>
            <w:tcW w:w="513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良好 10 分：施工安全措施完善且未发生一般安全事故；</w:t>
            </w:r>
          </w:p>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合格6 分：施工安全措施基本完善且未发生较大安全事故；</w:t>
            </w:r>
          </w:p>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不合格 0 分：施工安全措施不完善或发生重大安全事故。</w:t>
            </w:r>
          </w:p>
        </w:tc>
        <w:tc>
          <w:tcPr>
            <w:tcW w:w="673"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br/>
            </w:r>
            <w:r w:rsidRPr="00BE1B52">
              <w:rPr>
                <w:rFonts w:ascii="宋体" w:hAnsi="宋体" w:cs="宋体" w:hint="eastAsia"/>
                <w:color w:val="000000"/>
                <w:kern w:val="0"/>
                <w:sz w:val="18"/>
                <w:szCs w:val="18"/>
              </w:rPr>
              <w:br/>
            </w:r>
          </w:p>
        </w:tc>
        <w:tc>
          <w:tcPr>
            <w:tcW w:w="625" w:type="dxa"/>
            <w:tcBorders>
              <w:top w:val="nil"/>
              <w:left w:val="nil"/>
              <w:bottom w:val="single" w:sz="4" w:space="0" w:color="auto"/>
              <w:right w:val="single" w:sz="8"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900"/>
          <w:jc w:val="center"/>
        </w:trPr>
        <w:tc>
          <w:tcPr>
            <w:tcW w:w="456"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11</w:t>
            </w:r>
          </w:p>
        </w:tc>
        <w:tc>
          <w:tcPr>
            <w:tcW w:w="1901"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环境污染控制</w:t>
            </w:r>
          </w:p>
        </w:tc>
        <w:tc>
          <w:tcPr>
            <w:tcW w:w="57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5</w:t>
            </w:r>
          </w:p>
        </w:tc>
        <w:tc>
          <w:tcPr>
            <w:tcW w:w="513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良好 5 分：有防止施工现场水、噪音、空气、废物污染措施并能有效执行，施工现场环境良好；                                                      </w:t>
            </w:r>
            <w:r w:rsidRPr="00BE1B52">
              <w:rPr>
                <w:rFonts w:ascii="宋体" w:hAnsi="宋体" w:cs="宋体" w:hint="eastAsia"/>
                <w:color w:val="000000"/>
                <w:kern w:val="0"/>
                <w:sz w:val="18"/>
                <w:szCs w:val="18"/>
              </w:rPr>
              <w:br/>
              <w:t xml:space="preserve">合格3 分：有防止施工现场水、噪音、空气、废物污染措施并执行，施工现场环境合格；                                                                                                                            </w:t>
            </w:r>
            <w:r w:rsidRPr="00BE1B52">
              <w:rPr>
                <w:rFonts w:ascii="宋体" w:hAnsi="宋体" w:cs="宋体" w:hint="eastAsia"/>
                <w:color w:val="000000"/>
                <w:kern w:val="0"/>
                <w:sz w:val="18"/>
                <w:szCs w:val="18"/>
              </w:rPr>
              <w:br/>
              <w:t>不合格 0 分：施工现场环境脏、乱、差。</w:t>
            </w:r>
          </w:p>
        </w:tc>
        <w:tc>
          <w:tcPr>
            <w:tcW w:w="673"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p>
        </w:tc>
        <w:tc>
          <w:tcPr>
            <w:tcW w:w="625" w:type="dxa"/>
            <w:tcBorders>
              <w:top w:val="nil"/>
              <w:left w:val="nil"/>
              <w:bottom w:val="single" w:sz="4" w:space="0" w:color="auto"/>
              <w:right w:val="single" w:sz="8"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1020"/>
          <w:jc w:val="center"/>
        </w:trPr>
        <w:tc>
          <w:tcPr>
            <w:tcW w:w="456"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12</w:t>
            </w:r>
          </w:p>
        </w:tc>
        <w:tc>
          <w:tcPr>
            <w:tcW w:w="1901"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造价管理</w:t>
            </w:r>
          </w:p>
        </w:tc>
        <w:tc>
          <w:tcPr>
            <w:tcW w:w="57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3</w:t>
            </w:r>
          </w:p>
        </w:tc>
        <w:tc>
          <w:tcPr>
            <w:tcW w:w="513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良好3 分：能够按合同要求办理工程变更（含签证）、工程结算等手续；                                                       合格 2分：基本能够按合同要求办理工程变更（含签证）、工程结算等手续；                                                                 </w:t>
            </w:r>
            <w:r w:rsidRPr="00BE1B52">
              <w:rPr>
                <w:rFonts w:ascii="宋体" w:hAnsi="宋体" w:cs="宋体" w:hint="eastAsia"/>
                <w:color w:val="000000"/>
                <w:kern w:val="0"/>
                <w:sz w:val="18"/>
                <w:szCs w:val="18"/>
              </w:rPr>
              <w:br/>
              <w:t xml:space="preserve">不合格 0 分：不能够按合同要求办理工程变更（含签证）、工程结算等手续； </w:t>
            </w:r>
          </w:p>
        </w:tc>
        <w:tc>
          <w:tcPr>
            <w:tcW w:w="673"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p>
        </w:tc>
        <w:tc>
          <w:tcPr>
            <w:tcW w:w="625" w:type="dxa"/>
            <w:tcBorders>
              <w:top w:val="nil"/>
              <w:left w:val="nil"/>
              <w:bottom w:val="single" w:sz="4" w:space="0" w:color="auto"/>
              <w:right w:val="single" w:sz="8"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1020"/>
          <w:jc w:val="center"/>
        </w:trPr>
        <w:tc>
          <w:tcPr>
            <w:tcW w:w="456"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13</w:t>
            </w:r>
          </w:p>
        </w:tc>
        <w:tc>
          <w:tcPr>
            <w:tcW w:w="1901"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造价准确性</w:t>
            </w:r>
          </w:p>
        </w:tc>
        <w:tc>
          <w:tcPr>
            <w:tcW w:w="57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3</w:t>
            </w:r>
          </w:p>
        </w:tc>
        <w:tc>
          <w:tcPr>
            <w:tcW w:w="513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良好3 分：计量、变更和预结算准确、实事求是且准确率在95%以上（不含95%）；</w:t>
            </w:r>
          </w:p>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合格 2 分：计量、变更和预结算基本准确、实事求是且准确率在90%-95%之间（不含90%）；                                                                                                                                                                                                </w:t>
            </w:r>
            <w:r w:rsidRPr="00BE1B52">
              <w:rPr>
                <w:rFonts w:ascii="宋体" w:hAnsi="宋体" w:cs="宋体" w:hint="eastAsia"/>
                <w:color w:val="000000"/>
                <w:kern w:val="0"/>
                <w:sz w:val="18"/>
                <w:szCs w:val="18"/>
              </w:rPr>
              <w:br/>
              <w:t>不合格 0 分：计量、变更和预结算准确率在90%以下。</w:t>
            </w:r>
          </w:p>
        </w:tc>
        <w:tc>
          <w:tcPr>
            <w:tcW w:w="673"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p>
        </w:tc>
        <w:tc>
          <w:tcPr>
            <w:tcW w:w="625" w:type="dxa"/>
            <w:tcBorders>
              <w:top w:val="nil"/>
              <w:left w:val="nil"/>
              <w:bottom w:val="single" w:sz="4" w:space="0" w:color="auto"/>
              <w:right w:val="single" w:sz="8"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335"/>
          <w:jc w:val="center"/>
        </w:trPr>
        <w:tc>
          <w:tcPr>
            <w:tcW w:w="456"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黑体" w:eastAsia="黑体" w:hAnsi="宋体" w:cs="宋体"/>
                <w:color w:val="000000"/>
                <w:kern w:val="0"/>
                <w:sz w:val="24"/>
              </w:rPr>
            </w:pPr>
            <w:r w:rsidRPr="00BE1B52">
              <w:rPr>
                <w:rFonts w:ascii="黑体" w:eastAsia="黑体" w:hAnsi="宋体" w:cs="宋体" w:hint="eastAsia"/>
                <w:color w:val="000000"/>
                <w:kern w:val="0"/>
                <w:sz w:val="24"/>
              </w:rPr>
              <w:t>四</w:t>
            </w:r>
          </w:p>
        </w:tc>
        <w:tc>
          <w:tcPr>
            <w:tcW w:w="1901"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黑体" w:eastAsia="黑体" w:hAnsi="宋体" w:cs="宋体"/>
                <w:color w:val="000000"/>
                <w:kern w:val="0"/>
                <w:sz w:val="24"/>
              </w:rPr>
            </w:pPr>
            <w:r w:rsidRPr="00BE1B52">
              <w:rPr>
                <w:rFonts w:ascii="黑体" w:eastAsia="黑体" w:hAnsi="宋体" w:cs="宋体" w:hint="eastAsia"/>
                <w:color w:val="000000"/>
                <w:kern w:val="0"/>
                <w:sz w:val="24"/>
              </w:rPr>
              <w:t>工期控制</w:t>
            </w:r>
          </w:p>
        </w:tc>
        <w:tc>
          <w:tcPr>
            <w:tcW w:w="57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黑体" w:eastAsia="黑体" w:hAnsi="宋体" w:cs="宋体"/>
                <w:color w:val="000000"/>
                <w:kern w:val="0"/>
                <w:sz w:val="24"/>
              </w:rPr>
            </w:pPr>
            <w:r w:rsidRPr="00BE1B52">
              <w:rPr>
                <w:rFonts w:ascii="黑体" w:eastAsia="黑体" w:hAnsi="宋体" w:cs="宋体" w:hint="eastAsia"/>
                <w:color w:val="000000"/>
                <w:kern w:val="0"/>
                <w:sz w:val="24"/>
              </w:rPr>
              <w:t>10</w:t>
            </w:r>
          </w:p>
        </w:tc>
        <w:tc>
          <w:tcPr>
            <w:tcW w:w="513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黑体" w:eastAsia="黑体" w:hAnsi="宋体" w:cs="宋体"/>
                <w:color w:val="000000"/>
                <w:kern w:val="0"/>
                <w:sz w:val="24"/>
              </w:rPr>
            </w:pPr>
            <w:r w:rsidRPr="00BE1B52">
              <w:rPr>
                <w:rFonts w:ascii="黑体" w:eastAsia="黑体" w:hAnsi="宋体" w:cs="宋体" w:hint="eastAsia"/>
                <w:color w:val="000000"/>
                <w:kern w:val="0"/>
                <w:sz w:val="24"/>
              </w:rPr>
              <w:t xml:space="preserve">　</w:t>
            </w:r>
          </w:p>
        </w:tc>
        <w:tc>
          <w:tcPr>
            <w:tcW w:w="673"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黑体" w:eastAsia="黑体" w:hAnsi="宋体" w:cs="宋体"/>
                <w:color w:val="000000"/>
                <w:kern w:val="0"/>
                <w:sz w:val="24"/>
              </w:rPr>
            </w:pPr>
          </w:p>
        </w:tc>
        <w:tc>
          <w:tcPr>
            <w:tcW w:w="625" w:type="dxa"/>
            <w:tcBorders>
              <w:top w:val="nil"/>
              <w:left w:val="nil"/>
              <w:bottom w:val="single" w:sz="4" w:space="0" w:color="auto"/>
              <w:right w:val="single" w:sz="8" w:space="0" w:color="auto"/>
            </w:tcBorders>
            <w:vAlign w:val="center"/>
          </w:tcPr>
          <w:p w:rsidR="001976BB" w:rsidRPr="00BE1B52" w:rsidRDefault="001976BB" w:rsidP="00E64ABE">
            <w:pPr>
              <w:widowControl/>
              <w:tabs>
                <w:tab w:val="left" w:pos="1620"/>
              </w:tabs>
              <w:snapToGrid w:val="0"/>
              <w:spacing w:line="240" w:lineRule="atLeast"/>
              <w:jc w:val="left"/>
              <w:rPr>
                <w:rFonts w:ascii="黑体" w:eastAsia="黑体" w:hAnsi="宋体" w:cs="宋体"/>
                <w:color w:val="000000"/>
                <w:kern w:val="0"/>
                <w:sz w:val="24"/>
              </w:rPr>
            </w:pPr>
            <w:r w:rsidRPr="00BE1B52">
              <w:rPr>
                <w:rFonts w:ascii="黑体" w:eastAsia="黑体" w:hAnsi="宋体" w:cs="宋体" w:hint="eastAsia"/>
                <w:color w:val="000000"/>
                <w:kern w:val="0"/>
                <w:sz w:val="24"/>
              </w:rPr>
              <w:t xml:space="preserve">　</w:t>
            </w:r>
          </w:p>
        </w:tc>
      </w:tr>
      <w:tr w:rsidR="001976BB" w:rsidRPr="00BE1B52" w:rsidTr="00E64ABE">
        <w:trPr>
          <w:trHeight w:val="693"/>
          <w:jc w:val="center"/>
        </w:trPr>
        <w:tc>
          <w:tcPr>
            <w:tcW w:w="456"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14</w:t>
            </w:r>
          </w:p>
        </w:tc>
        <w:tc>
          <w:tcPr>
            <w:tcW w:w="1901"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工期控制</w:t>
            </w:r>
          </w:p>
        </w:tc>
        <w:tc>
          <w:tcPr>
            <w:tcW w:w="57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10</w:t>
            </w:r>
          </w:p>
        </w:tc>
        <w:tc>
          <w:tcPr>
            <w:tcW w:w="513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良好 10 分：能够认真主动控制项目的各阶段工期使其未超过施工合同工期；</w:t>
            </w:r>
            <w:r w:rsidRPr="00BE1B52">
              <w:rPr>
                <w:rFonts w:ascii="宋体" w:hAnsi="宋体" w:cs="宋体" w:hint="eastAsia"/>
                <w:color w:val="000000"/>
                <w:kern w:val="0"/>
                <w:sz w:val="18"/>
                <w:szCs w:val="18"/>
              </w:rPr>
              <w:br/>
              <w:t>合格7 分：能够控制项目的各阶段工期使其未超过施工合同工</w:t>
            </w:r>
            <w:r w:rsidRPr="00BE1B52">
              <w:rPr>
                <w:rFonts w:ascii="宋体" w:hAnsi="宋体" w:cs="宋体" w:hint="eastAsia"/>
                <w:color w:val="000000"/>
                <w:kern w:val="0"/>
                <w:sz w:val="18"/>
                <w:szCs w:val="18"/>
              </w:rPr>
              <w:lastRenderedPageBreak/>
              <w:t xml:space="preserve">期；                        </w:t>
            </w:r>
            <w:r w:rsidRPr="00BE1B52">
              <w:rPr>
                <w:rFonts w:ascii="宋体" w:hAnsi="宋体" w:cs="宋体" w:hint="eastAsia"/>
                <w:color w:val="000000"/>
                <w:kern w:val="0"/>
                <w:sz w:val="18"/>
                <w:szCs w:val="18"/>
              </w:rPr>
              <w:br/>
              <w:t>不合格 0 分：不能够控制项目的各阶段工期或因施工单位的责任超过合同工期。</w:t>
            </w:r>
          </w:p>
        </w:tc>
        <w:tc>
          <w:tcPr>
            <w:tcW w:w="673"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p>
        </w:tc>
        <w:tc>
          <w:tcPr>
            <w:tcW w:w="625" w:type="dxa"/>
            <w:tcBorders>
              <w:top w:val="nil"/>
              <w:left w:val="nil"/>
              <w:bottom w:val="single" w:sz="4" w:space="0" w:color="auto"/>
              <w:right w:val="single" w:sz="8"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245"/>
          <w:jc w:val="center"/>
        </w:trPr>
        <w:tc>
          <w:tcPr>
            <w:tcW w:w="456"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黑体" w:eastAsia="黑体" w:hAnsi="宋体" w:cs="宋体"/>
                <w:color w:val="000000"/>
                <w:kern w:val="0"/>
                <w:sz w:val="24"/>
              </w:rPr>
            </w:pPr>
            <w:r w:rsidRPr="00BE1B52">
              <w:rPr>
                <w:rFonts w:ascii="黑体" w:eastAsia="黑体" w:hAnsi="宋体" w:cs="宋体" w:hint="eastAsia"/>
                <w:color w:val="000000"/>
                <w:kern w:val="0"/>
                <w:sz w:val="24"/>
              </w:rPr>
              <w:lastRenderedPageBreak/>
              <w:t>五</w:t>
            </w:r>
          </w:p>
        </w:tc>
        <w:tc>
          <w:tcPr>
            <w:tcW w:w="1901"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黑体" w:eastAsia="黑体" w:hAnsi="宋体" w:cs="宋体"/>
                <w:color w:val="000000"/>
                <w:kern w:val="0"/>
                <w:sz w:val="24"/>
              </w:rPr>
            </w:pPr>
            <w:r w:rsidRPr="00BE1B52">
              <w:rPr>
                <w:rFonts w:ascii="黑体" w:eastAsia="黑体" w:hAnsi="宋体" w:cs="宋体" w:hint="eastAsia"/>
                <w:color w:val="000000"/>
                <w:kern w:val="0"/>
                <w:sz w:val="24"/>
              </w:rPr>
              <w:t>协调配合与服务</w:t>
            </w:r>
          </w:p>
        </w:tc>
        <w:tc>
          <w:tcPr>
            <w:tcW w:w="57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黑体" w:eastAsia="黑体" w:hAnsi="宋体" w:cs="宋体"/>
                <w:color w:val="000000"/>
                <w:kern w:val="0"/>
                <w:sz w:val="24"/>
              </w:rPr>
            </w:pPr>
            <w:r w:rsidRPr="00BE1B52">
              <w:rPr>
                <w:rFonts w:ascii="黑体" w:eastAsia="黑体" w:hAnsi="宋体" w:cs="宋体" w:hint="eastAsia"/>
                <w:color w:val="000000"/>
                <w:kern w:val="0"/>
                <w:sz w:val="24"/>
              </w:rPr>
              <w:t>13</w:t>
            </w:r>
          </w:p>
        </w:tc>
        <w:tc>
          <w:tcPr>
            <w:tcW w:w="513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黑体" w:eastAsia="黑体" w:hAnsi="宋体" w:cs="宋体"/>
                <w:color w:val="000000"/>
                <w:kern w:val="0"/>
                <w:sz w:val="24"/>
              </w:rPr>
            </w:pPr>
            <w:r w:rsidRPr="00BE1B52">
              <w:rPr>
                <w:rFonts w:ascii="黑体" w:eastAsia="黑体" w:hAnsi="宋体" w:cs="宋体" w:hint="eastAsia"/>
                <w:color w:val="000000"/>
                <w:kern w:val="0"/>
                <w:sz w:val="24"/>
              </w:rPr>
              <w:t xml:space="preserve">　</w:t>
            </w:r>
          </w:p>
        </w:tc>
        <w:tc>
          <w:tcPr>
            <w:tcW w:w="673"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黑体" w:eastAsia="黑体" w:hAnsi="宋体" w:cs="宋体"/>
                <w:color w:val="000000"/>
                <w:kern w:val="0"/>
                <w:sz w:val="24"/>
              </w:rPr>
            </w:pPr>
          </w:p>
        </w:tc>
        <w:tc>
          <w:tcPr>
            <w:tcW w:w="625" w:type="dxa"/>
            <w:tcBorders>
              <w:top w:val="nil"/>
              <w:left w:val="nil"/>
              <w:bottom w:val="single" w:sz="4" w:space="0" w:color="auto"/>
              <w:right w:val="single" w:sz="8" w:space="0" w:color="auto"/>
            </w:tcBorders>
            <w:vAlign w:val="center"/>
          </w:tcPr>
          <w:p w:rsidR="001976BB" w:rsidRPr="00BE1B52" w:rsidRDefault="001976BB" w:rsidP="00E64ABE">
            <w:pPr>
              <w:widowControl/>
              <w:tabs>
                <w:tab w:val="left" w:pos="1620"/>
              </w:tabs>
              <w:snapToGrid w:val="0"/>
              <w:spacing w:line="240" w:lineRule="atLeast"/>
              <w:jc w:val="left"/>
              <w:rPr>
                <w:rFonts w:ascii="黑体" w:eastAsia="黑体" w:hAnsi="宋体" w:cs="宋体"/>
                <w:color w:val="000000"/>
                <w:kern w:val="0"/>
                <w:sz w:val="24"/>
              </w:rPr>
            </w:pPr>
            <w:r w:rsidRPr="00BE1B52">
              <w:rPr>
                <w:rFonts w:ascii="黑体" w:eastAsia="黑体" w:hAnsi="宋体" w:cs="宋体" w:hint="eastAsia"/>
                <w:color w:val="000000"/>
                <w:kern w:val="0"/>
                <w:sz w:val="24"/>
              </w:rPr>
              <w:t xml:space="preserve">　</w:t>
            </w:r>
          </w:p>
        </w:tc>
      </w:tr>
      <w:tr w:rsidR="001976BB" w:rsidRPr="00BE1B52" w:rsidTr="00E64ABE">
        <w:trPr>
          <w:trHeight w:val="540"/>
          <w:jc w:val="center"/>
        </w:trPr>
        <w:tc>
          <w:tcPr>
            <w:tcW w:w="456"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15</w:t>
            </w:r>
          </w:p>
        </w:tc>
        <w:tc>
          <w:tcPr>
            <w:tcW w:w="1901"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履约准备</w:t>
            </w:r>
          </w:p>
        </w:tc>
        <w:tc>
          <w:tcPr>
            <w:tcW w:w="57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4</w:t>
            </w:r>
          </w:p>
        </w:tc>
        <w:tc>
          <w:tcPr>
            <w:tcW w:w="513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良好 4分：能够及时地按照招标文件的要求办好履约保函并签订合同；                                                       </w:t>
            </w:r>
            <w:r w:rsidRPr="00BE1B52">
              <w:rPr>
                <w:rFonts w:ascii="宋体" w:hAnsi="宋体" w:cs="宋体" w:hint="eastAsia"/>
                <w:color w:val="000000"/>
                <w:kern w:val="0"/>
                <w:sz w:val="18"/>
                <w:szCs w:val="18"/>
              </w:rPr>
              <w:br/>
              <w:t xml:space="preserve">不合格 0 分：不能够及时地按照招标文件的要求办好履约保函并签订合同。                                                </w:t>
            </w:r>
          </w:p>
        </w:tc>
        <w:tc>
          <w:tcPr>
            <w:tcW w:w="673"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p>
        </w:tc>
        <w:tc>
          <w:tcPr>
            <w:tcW w:w="625" w:type="dxa"/>
            <w:tcBorders>
              <w:top w:val="nil"/>
              <w:left w:val="nil"/>
              <w:bottom w:val="single" w:sz="4" w:space="0" w:color="auto"/>
              <w:right w:val="single" w:sz="8"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780"/>
          <w:jc w:val="center"/>
        </w:trPr>
        <w:tc>
          <w:tcPr>
            <w:tcW w:w="456"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16</w:t>
            </w:r>
          </w:p>
        </w:tc>
        <w:tc>
          <w:tcPr>
            <w:tcW w:w="1901"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竣工移交</w:t>
            </w:r>
          </w:p>
        </w:tc>
        <w:tc>
          <w:tcPr>
            <w:tcW w:w="57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3</w:t>
            </w:r>
          </w:p>
        </w:tc>
        <w:tc>
          <w:tcPr>
            <w:tcW w:w="513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良好 3 分：能够认真主动地按合同要求办理工程竣工移交手续；</w:t>
            </w:r>
          </w:p>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合格 2 分：能够按合同要求办理工程竣工移交手续；</w:t>
            </w:r>
          </w:p>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不合格 0 分：不能够按合同要求办理工程竣工移交手续。</w:t>
            </w:r>
          </w:p>
        </w:tc>
        <w:tc>
          <w:tcPr>
            <w:tcW w:w="673"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br/>
            </w:r>
            <w:r w:rsidRPr="00BE1B52">
              <w:rPr>
                <w:rFonts w:ascii="宋体" w:hAnsi="宋体" w:cs="宋体" w:hint="eastAsia"/>
                <w:color w:val="000000"/>
                <w:kern w:val="0"/>
                <w:sz w:val="18"/>
                <w:szCs w:val="18"/>
              </w:rPr>
              <w:br/>
            </w:r>
          </w:p>
        </w:tc>
        <w:tc>
          <w:tcPr>
            <w:tcW w:w="625" w:type="dxa"/>
            <w:tcBorders>
              <w:top w:val="nil"/>
              <w:left w:val="nil"/>
              <w:bottom w:val="single" w:sz="4" w:space="0" w:color="auto"/>
              <w:right w:val="single" w:sz="8"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1035"/>
          <w:jc w:val="center"/>
        </w:trPr>
        <w:tc>
          <w:tcPr>
            <w:tcW w:w="456"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17</w:t>
            </w:r>
          </w:p>
        </w:tc>
        <w:tc>
          <w:tcPr>
            <w:tcW w:w="1901"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配合情况</w:t>
            </w:r>
          </w:p>
        </w:tc>
        <w:tc>
          <w:tcPr>
            <w:tcW w:w="57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3</w:t>
            </w:r>
          </w:p>
        </w:tc>
        <w:tc>
          <w:tcPr>
            <w:tcW w:w="513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良好 3分：能够认真主动地配合建设单位、监理单位及其它相关部门的工作；                                                       </w:t>
            </w:r>
            <w:r w:rsidRPr="00BE1B52">
              <w:rPr>
                <w:rFonts w:ascii="宋体" w:hAnsi="宋体" w:cs="宋体" w:hint="eastAsia"/>
                <w:color w:val="000000"/>
                <w:kern w:val="0"/>
                <w:sz w:val="18"/>
                <w:szCs w:val="18"/>
              </w:rPr>
              <w:br/>
              <w:t xml:space="preserve">合格 2 分：基本能够认真主动地配合建设单位、监理单位及其它相关部门的工作；                                                                     </w:t>
            </w:r>
            <w:r w:rsidRPr="00BE1B52">
              <w:rPr>
                <w:rFonts w:ascii="宋体" w:hAnsi="宋体" w:cs="宋体" w:hint="eastAsia"/>
                <w:color w:val="000000"/>
                <w:kern w:val="0"/>
                <w:sz w:val="18"/>
                <w:szCs w:val="18"/>
              </w:rPr>
              <w:br/>
              <w:t>不合格 0 分：不能够认真主动地配合建设单位、监理单位及其它相关部门的工作。</w:t>
            </w:r>
          </w:p>
        </w:tc>
        <w:tc>
          <w:tcPr>
            <w:tcW w:w="673"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p>
        </w:tc>
        <w:tc>
          <w:tcPr>
            <w:tcW w:w="625" w:type="dxa"/>
            <w:tcBorders>
              <w:top w:val="nil"/>
              <w:left w:val="nil"/>
              <w:bottom w:val="single" w:sz="4" w:space="0" w:color="auto"/>
              <w:right w:val="single" w:sz="8"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870"/>
          <w:jc w:val="center"/>
        </w:trPr>
        <w:tc>
          <w:tcPr>
            <w:tcW w:w="456"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18</w:t>
            </w:r>
          </w:p>
        </w:tc>
        <w:tc>
          <w:tcPr>
            <w:tcW w:w="1901"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总包对分包的管理</w:t>
            </w:r>
          </w:p>
        </w:tc>
        <w:tc>
          <w:tcPr>
            <w:tcW w:w="57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r w:rsidRPr="00BE1B52">
              <w:rPr>
                <w:rFonts w:ascii="宋体" w:hAnsi="宋体" w:cs="宋体" w:hint="eastAsia"/>
                <w:color w:val="000000"/>
                <w:kern w:val="0"/>
                <w:sz w:val="18"/>
                <w:szCs w:val="18"/>
              </w:rPr>
              <w:t>3</w:t>
            </w:r>
          </w:p>
        </w:tc>
        <w:tc>
          <w:tcPr>
            <w:tcW w:w="513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良好 3分：总包对分包进行全面有效的管理；</w:t>
            </w:r>
          </w:p>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合格 2分：总包对分包进行基本全面有效的管理；</w:t>
            </w:r>
          </w:p>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不合格 0 分：总包对分包没有进行全面有效的管理。</w:t>
            </w:r>
          </w:p>
        </w:tc>
        <w:tc>
          <w:tcPr>
            <w:tcW w:w="673"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br/>
            </w:r>
          </w:p>
        </w:tc>
        <w:tc>
          <w:tcPr>
            <w:tcW w:w="625" w:type="dxa"/>
            <w:tcBorders>
              <w:top w:val="nil"/>
              <w:left w:val="nil"/>
              <w:bottom w:val="single" w:sz="4" w:space="0" w:color="auto"/>
              <w:right w:val="single" w:sz="8"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870"/>
          <w:jc w:val="center"/>
        </w:trPr>
        <w:tc>
          <w:tcPr>
            <w:tcW w:w="456"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黑体" w:eastAsia="黑体" w:hAnsi="宋体" w:cs="宋体"/>
                <w:color w:val="000000"/>
                <w:kern w:val="0"/>
                <w:sz w:val="24"/>
              </w:rPr>
            </w:pPr>
            <w:r w:rsidRPr="00BE1B52">
              <w:rPr>
                <w:rFonts w:ascii="黑体" w:eastAsia="黑体" w:hAnsi="宋体" w:cs="宋体" w:hint="eastAsia"/>
                <w:color w:val="000000"/>
                <w:kern w:val="0"/>
                <w:sz w:val="24"/>
              </w:rPr>
              <w:t>六</w:t>
            </w:r>
          </w:p>
        </w:tc>
        <w:tc>
          <w:tcPr>
            <w:tcW w:w="1901"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黑体" w:eastAsia="黑体" w:hAnsi="宋体" w:cs="宋体"/>
                <w:color w:val="000000"/>
                <w:kern w:val="0"/>
                <w:sz w:val="24"/>
              </w:rPr>
            </w:pPr>
            <w:r w:rsidRPr="00BE1B52">
              <w:rPr>
                <w:rFonts w:ascii="黑体" w:eastAsia="黑体" w:hAnsi="宋体" w:cs="宋体" w:hint="eastAsia"/>
                <w:color w:val="000000"/>
                <w:kern w:val="0"/>
                <w:sz w:val="24"/>
              </w:rPr>
              <w:t>扣分项</w:t>
            </w:r>
          </w:p>
        </w:tc>
        <w:tc>
          <w:tcPr>
            <w:tcW w:w="57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p>
        </w:tc>
        <w:tc>
          <w:tcPr>
            <w:tcW w:w="513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1、因施工单位原因，造成投资超合同、超概算，扣20分。</w:t>
            </w:r>
          </w:p>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2、收取安全文明措施费用而不投入，扣10分；</w:t>
            </w:r>
          </w:p>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3、受到区建设部门、质安监处罚的，一次扣10分；</w:t>
            </w:r>
          </w:p>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4、轻视安全事故防范，受到区建设部门批评的，一次扣5分；</w:t>
            </w:r>
          </w:p>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5、无故拖延支付保证金、劳务工资、材料款，一次扣5分；</w:t>
            </w:r>
          </w:p>
          <w:p w:rsidR="001976BB" w:rsidRPr="00BE1B52" w:rsidRDefault="001976BB" w:rsidP="00E64ABE">
            <w:pPr>
              <w:widowControl/>
              <w:tabs>
                <w:tab w:val="left" w:pos="1620"/>
              </w:tabs>
              <w:snapToGrid w:val="0"/>
              <w:spacing w:line="240" w:lineRule="atLeast"/>
              <w:ind w:left="270" w:hangingChars="150" w:hanging="270"/>
              <w:jc w:val="left"/>
              <w:rPr>
                <w:rFonts w:ascii="宋体" w:hAnsi="宋体" w:cs="宋体"/>
                <w:color w:val="000000"/>
                <w:kern w:val="0"/>
                <w:sz w:val="18"/>
                <w:szCs w:val="18"/>
              </w:rPr>
            </w:pPr>
            <w:r w:rsidRPr="00BE1B52">
              <w:rPr>
                <w:rFonts w:ascii="宋体" w:hAnsi="宋体" w:cs="宋体" w:hint="eastAsia"/>
                <w:color w:val="000000"/>
                <w:kern w:val="0"/>
                <w:sz w:val="18"/>
                <w:szCs w:val="18"/>
              </w:rPr>
              <w:t>6. 未按要求落实施工组织管理，受到社会团体或个人有效投诉的，一次扣5分</w:t>
            </w:r>
          </w:p>
        </w:tc>
        <w:tc>
          <w:tcPr>
            <w:tcW w:w="673"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p>
        </w:tc>
        <w:tc>
          <w:tcPr>
            <w:tcW w:w="625" w:type="dxa"/>
            <w:tcBorders>
              <w:top w:val="nil"/>
              <w:left w:val="nil"/>
              <w:bottom w:val="single" w:sz="4" w:space="0" w:color="auto"/>
              <w:right w:val="single" w:sz="8"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p>
        </w:tc>
      </w:tr>
      <w:tr w:rsidR="001976BB" w:rsidRPr="00BE1B52" w:rsidTr="00E64ABE">
        <w:trPr>
          <w:trHeight w:val="870"/>
          <w:jc w:val="center"/>
        </w:trPr>
        <w:tc>
          <w:tcPr>
            <w:tcW w:w="456"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黑体" w:eastAsia="黑体" w:hAnsi="宋体" w:cs="宋体"/>
                <w:color w:val="000000"/>
                <w:kern w:val="0"/>
                <w:sz w:val="24"/>
              </w:rPr>
            </w:pPr>
            <w:r w:rsidRPr="00BE1B52">
              <w:rPr>
                <w:rFonts w:ascii="黑体" w:eastAsia="黑体" w:hAnsi="宋体" w:cs="宋体" w:hint="eastAsia"/>
                <w:color w:val="000000"/>
                <w:kern w:val="0"/>
                <w:sz w:val="24"/>
              </w:rPr>
              <w:t>七</w:t>
            </w:r>
          </w:p>
        </w:tc>
        <w:tc>
          <w:tcPr>
            <w:tcW w:w="1901"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黑体" w:eastAsia="黑体" w:hAnsi="宋体" w:cs="宋体"/>
                <w:color w:val="000000"/>
                <w:kern w:val="0"/>
                <w:sz w:val="24"/>
              </w:rPr>
            </w:pPr>
            <w:r w:rsidRPr="00BE1B52">
              <w:rPr>
                <w:rFonts w:ascii="黑体" w:eastAsia="黑体" w:hAnsi="宋体" w:cs="宋体" w:hint="eastAsia"/>
                <w:color w:val="000000"/>
                <w:kern w:val="0"/>
                <w:sz w:val="24"/>
              </w:rPr>
              <w:t>加分项</w:t>
            </w:r>
          </w:p>
        </w:tc>
        <w:tc>
          <w:tcPr>
            <w:tcW w:w="57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宋体" w:hAnsi="宋体" w:cs="宋体"/>
                <w:color w:val="000000"/>
                <w:kern w:val="0"/>
                <w:sz w:val="18"/>
                <w:szCs w:val="18"/>
              </w:rPr>
            </w:pPr>
          </w:p>
        </w:tc>
        <w:tc>
          <w:tcPr>
            <w:tcW w:w="513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1、获得大禹奖、鲁班奖、詹天佑奖的，加10分；</w:t>
            </w:r>
          </w:p>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2、获得省级以上优质工程奖的，加7分；</w:t>
            </w:r>
          </w:p>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3、获得市、区政府表扬的，加5分；</w:t>
            </w:r>
          </w:p>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4、获得建设行政主管部门、质安站通报表扬的，一次加3分。</w:t>
            </w:r>
          </w:p>
        </w:tc>
        <w:tc>
          <w:tcPr>
            <w:tcW w:w="673"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p>
        </w:tc>
        <w:tc>
          <w:tcPr>
            <w:tcW w:w="625" w:type="dxa"/>
            <w:tcBorders>
              <w:top w:val="nil"/>
              <w:left w:val="nil"/>
              <w:bottom w:val="single" w:sz="4" w:space="0" w:color="auto"/>
              <w:right w:val="single" w:sz="8"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p>
        </w:tc>
      </w:tr>
      <w:tr w:rsidR="001976BB" w:rsidRPr="00BE1B52" w:rsidTr="00E64ABE">
        <w:trPr>
          <w:trHeight w:val="525"/>
          <w:jc w:val="center"/>
        </w:trPr>
        <w:tc>
          <w:tcPr>
            <w:tcW w:w="456" w:type="dxa"/>
            <w:tcBorders>
              <w:top w:val="nil"/>
              <w:left w:val="single" w:sz="8" w:space="0" w:color="auto"/>
              <w:bottom w:val="single" w:sz="8"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黑体" w:eastAsia="黑体" w:hAnsi="宋体" w:cs="宋体"/>
                <w:color w:val="000000"/>
                <w:kern w:val="0"/>
                <w:sz w:val="24"/>
              </w:rPr>
            </w:pPr>
            <w:r w:rsidRPr="00BE1B52">
              <w:rPr>
                <w:rFonts w:ascii="黑体" w:eastAsia="黑体" w:hAnsi="宋体" w:cs="宋体" w:hint="eastAsia"/>
                <w:color w:val="000000"/>
                <w:kern w:val="0"/>
                <w:sz w:val="24"/>
              </w:rPr>
              <w:t>八</w:t>
            </w:r>
          </w:p>
        </w:tc>
        <w:tc>
          <w:tcPr>
            <w:tcW w:w="1901" w:type="dxa"/>
            <w:tcBorders>
              <w:top w:val="nil"/>
              <w:left w:val="nil"/>
              <w:bottom w:val="single" w:sz="8"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黑体" w:eastAsia="黑体" w:hAnsi="宋体" w:cs="宋体"/>
                <w:color w:val="000000"/>
                <w:kern w:val="0"/>
                <w:sz w:val="24"/>
              </w:rPr>
            </w:pPr>
            <w:r w:rsidRPr="00BE1B52">
              <w:rPr>
                <w:rFonts w:ascii="黑体" w:eastAsia="黑体" w:hAnsi="宋体" w:cs="宋体" w:hint="eastAsia"/>
                <w:color w:val="000000"/>
                <w:kern w:val="0"/>
                <w:sz w:val="24"/>
              </w:rPr>
              <w:t>直接判定为“不合格”的情形</w:t>
            </w:r>
          </w:p>
        </w:tc>
        <w:tc>
          <w:tcPr>
            <w:tcW w:w="576" w:type="dxa"/>
            <w:tcBorders>
              <w:top w:val="nil"/>
              <w:left w:val="nil"/>
              <w:bottom w:val="single" w:sz="8"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黑体" w:eastAsia="黑体" w:hAnsi="宋体" w:cs="宋体"/>
                <w:color w:val="000000"/>
                <w:kern w:val="0"/>
                <w:sz w:val="24"/>
              </w:rPr>
            </w:pPr>
          </w:p>
        </w:tc>
        <w:tc>
          <w:tcPr>
            <w:tcW w:w="5130" w:type="dxa"/>
            <w:tcBorders>
              <w:top w:val="nil"/>
              <w:left w:val="nil"/>
              <w:bottom w:val="single" w:sz="8"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1、因自身原因造成工程发生较大或较大以上事故的；</w:t>
            </w:r>
          </w:p>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2、因自身原因造成履约时间严重滞后 （滞后时间超过合同约定履约时间20%）的；</w:t>
            </w:r>
          </w:p>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3、存在转包、挂靠或违法分包工程（业务）行为的；</w:t>
            </w:r>
          </w:p>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4、履约评价主要项（质量、安全、进度）按百分比折算后分数少于60分的；</w:t>
            </w:r>
          </w:p>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5、无正当理由不履行合同的；</w:t>
            </w:r>
          </w:p>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6、因施工单位原因拖欠工人工资或分包商工程款而发生纠纷逾期未整改或引发群体性上访事件的；</w:t>
            </w:r>
          </w:p>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7、违规变更工程项目与工程量的；</w:t>
            </w:r>
          </w:p>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8、伪造工程变更现场与事项的；</w:t>
            </w:r>
          </w:p>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9、采用假劣伪劣产品的；</w:t>
            </w:r>
          </w:p>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10、拒不参加或以各种理由拖延参加发包人通知的抢险救灾及应急工作的；</w:t>
            </w:r>
          </w:p>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11、违反执业规范或职业道德，弄虚作假，或串通损害他人利益造成严重后果或恶劣影响的；</w:t>
            </w:r>
          </w:p>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12、以暴力或其他手段妨碍发包人行使权利义务，或以暴力或其他手段妨碍国家工作人员执行公务，或扰乱社会正常秩序的；</w:t>
            </w:r>
          </w:p>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13、工程竣工验收不合格的；</w:t>
            </w:r>
          </w:p>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14、经纪检监察机关认定行贿受贿造成严重后果或恶劣影响的；</w:t>
            </w:r>
          </w:p>
          <w:p w:rsidR="001976BB" w:rsidRPr="00BE1B52" w:rsidRDefault="001976BB" w:rsidP="00E64ABE">
            <w:pPr>
              <w:widowControl/>
              <w:tabs>
                <w:tab w:val="left" w:pos="1620"/>
              </w:tabs>
              <w:snapToGrid w:val="0"/>
              <w:spacing w:line="240" w:lineRule="atLeast"/>
              <w:jc w:val="left"/>
              <w:rPr>
                <w:rFonts w:ascii="宋体" w:hAnsi="宋体" w:cs="宋体"/>
                <w:color w:val="000000"/>
                <w:kern w:val="0"/>
                <w:sz w:val="18"/>
                <w:szCs w:val="18"/>
              </w:rPr>
            </w:pPr>
            <w:r w:rsidRPr="00BE1B52">
              <w:rPr>
                <w:rFonts w:ascii="宋体" w:hAnsi="宋体" w:cs="宋体" w:hint="eastAsia"/>
                <w:color w:val="000000"/>
                <w:kern w:val="0"/>
                <w:sz w:val="18"/>
                <w:szCs w:val="18"/>
              </w:rPr>
              <w:t>15、未根据企业自身情况理性报价，以低于成本的报价竞标中标后却放弃工程的。</w:t>
            </w:r>
          </w:p>
        </w:tc>
        <w:tc>
          <w:tcPr>
            <w:tcW w:w="673" w:type="dxa"/>
            <w:tcBorders>
              <w:top w:val="nil"/>
              <w:left w:val="nil"/>
              <w:bottom w:val="single" w:sz="8"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黑体" w:eastAsia="黑体" w:hAnsi="宋体" w:cs="宋体"/>
                <w:color w:val="000000"/>
                <w:kern w:val="0"/>
                <w:sz w:val="18"/>
                <w:szCs w:val="18"/>
              </w:rPr>
            </w:pPr>
          </w:p>
        </w:tc>
        <w:tc>
          <w:tcPr>
            <w:tcW w:w="625" w:type="dxa"/>
            <w:tcBorders>
              <w:top w:val="nil"/>
              <w:left w:val="nil"/>
              <w:bottom w:val="single" w:sz="8" w:space="0" w:color="auto"/>
              <w:right w:val="single" w:sz="8" w:space="0" w:color="auto"/>
            </w:tcBorders>
            <w:vAlign w:val="center"/>
          </w:tcPr>
          <w:p w:rsidR="001976BB" w:rsidRPr="00BE1B52" w:rsidRDefault="001976BB" w:rsidP="00E64ABE">
            <w:pPr>
              <w:widowControl/>
              <w:tabs>
                <w:tab w:val="left" w:pos="1620"/>
              </w:tabs>
              <w:snapToGrid w:val="0"/>
              <w:spacing w:line="240" w:lineRule="atLeast"/>
              <w:jc w:val="left"/>
              <w:rPr>
                <w:rFonts w:ascii="黑体" w:eastAsia="黑体" w:hAnsi="宋体" w:cs="宋体"/>
                <w:color w:val="000000"/>
                <w:kern w:val="0"/>
                <w:sz w:val="24"/>
              </w:rPr>
            </w:pPr>
          </w:p>
        </w:tc>
      </w:tr>
      <w:tr w:rsidR="001976BB" w:rsidRPr="00BE1B52" w:rsidTr="00E64ABE">
        <w:trPr>
          <w:trHeight w:val="60"/>
          <w:jc w:val="center"/>
        </w:trPr>
        <w:tc>
          <w:tcPr>
            <w:tcW w:w="456"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黑体" w:eastAsia="黑体" w:hAnsi="宋体" w:cs="宋体"/>
                <w:color w:val="000000"/>
                <w:kern w:val="0"/>
                <w:sz w:val="24"/>
              </w:rPr>
            </w:pPr>
            <w:r w:rsidRPr="00BE1B52">
              <w:rPr>
                <w:rFonts w:ascii="黑体" w:eastAsia="黑体" w:hAnsi="宋体" w:cs="宋体" w:hint="eastAsia"/>
                <w:color w:val="000000"/>
                <w:kern w:val="0"/>
                <w:sz w:val="24"/>
              </w:rPr>
              <w:t xml:space="preserve">　</w:t>
            </w:r>
          </w:p>
        </w:tc>
        <w:tc>
          <w:tcPr>
            <w:tcW w:w="1901"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黑体" w:eastAsia="黑体" w:hAnsi="宋体" w:cs="宋体"/>
                <w:color w:val="000000"/>
                <w:kern w:val="0"/>
                <w:sz w:val="24"/>
              </w:rPr>
            </w:pPr>
            <w:r w:rsidRPr="00BE1B52">
              <w:rPr>
                <w:rFonts w:ascii="黑体" w:eastAsia="黑体" w:hAnsi="宋体" w:cs="宋体" w:hint="eastAsia"/>
                <w:color w:val="000000"/>
                <w:kern w:val="0"/>
                <w:sz w:val="24"/>
              </w:rPr>
              <w:t>合  计</w:t>
            </w:r>
          </w:p>
        </w:tc>
        <w:tc>
          <w:tcPr>
            <w:tcW w:w="57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center"/>
              <w:rPr>
                <w:rFonts w:ascii="黑体" w:eastAsia="黑体" w:hAnsi="宋体" w:cs="宋体"/>
                <w:color w:val="000000"/>
                <w:kern w:val="0"/>
                <w:sz w:val="24"/>
              </w:rPr>
            </w:pPr>
            <w:r w:rsidRPr="00BE1B52">
              <w:rPr>
                <w:rFonts w:ascii="黑体" w:eastAsia="黑体" w:hAnsi="宋体" w:cs="宋体" w:hint="eastAsia"/>
                <w:color w:val="000000"/>
                <w:kern w:val="0"/>
                <w:sz w:val="24"/>
              </w:rPr>
              <w:t>100</w:t>
            </w:r>
          </w:p>
        </w:tc>
        <w:tc>
          <w:tcPr>
            <w:tcW w:w="513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黑体" w:eastAsia="黑体" w:hAnsi="宋体" w:cs="宋体"/>
                <w:color w:val="000000"/>
                <w:kern w:val="0"/>
                <w:sz w:val="24"/>
              </w:rPr>
            </w:pPr>
            <w:r w:rsidRPr="00BE1B52">
              <w:rPr>
                <w:rFonts w:ascii="黑体" w:eastAsia="黑体" w:hAnsi="宋体" w:cs="宋体" w:hint="eastAsia"/>
                <w:color w:val="000000"/>
                <w:kern w:val="0"/>
                <w:sz w:val="24"/>
              </w:rPr>
              <w:t xml:space="preserve">　</w:t>
            </w:r>
          </w:p>
        </w:tc>
        <w:tc>
          <w:tcPr>
            <w:tcW w:w="673"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spacing w:line="240" w:lineRule="atLeast"/>
              <w:jc w:val="left"/>
              <w:rPr>
                <w:rFonts w:ascii="黑体" w:eastAsia="黑体" w:hAnsi="宋体" w:cs="宋体"/>
                <w:color w:val="000000"/>
                <w:kern w:val="0"/>
                <w:sz w:val="24"/>
              </w:rPr>
            </w:pPr>
          </w:p>
        </w:tc>
        <w:tc>
          <w:tcPr>
            <w:tcW w:w="625" w:type="dxa"/>
            <w:tcBorders>
              <w:top w:val="nil"/>
              <w:left w:val="nil"/>
              <w:bottom w:val="single" w:sz="4" w:space="0" w:color="auto"/>
              <w:right w:val="single" w:sz="8" w:space="0" w:color="auto"/>
            </w:tcBorders>
            <w:vAlign w:val="center"/>
          </w:tcPr>
          <w:p w:rsidR="001976BB" w:rsidRPr="00BE1B52" w:rsidRDefault="001976BB" w:rsidP="00E64ABE">
            <w:pPr>
              <w:widowControl/>
              <w:tabs>
                <w:tab w:val="left" w:pos="1620"/>
              </w:tabs>
              <w:snapToGrid w:val="0"/>
              <w:spacing w:line="240" w:lineRule="atLeast"/>
              <w:jc w:val="left"/>
              <w:rPr>
                <w:rFonts w:ascii="黑体" w:eastAsia="黑体" w:hAnsi="宋体" w:cs="宋体"/>
                <w:color w:val="000000"/>
                <w:kern w:val="0"/>
                <w:sz w:val="24"/>
              </w:rPr>
            </w:pPr>
            <w:r w:rsidRPr="00BE1B52">
              <w:rPr>
                <w:rFonts w:ascii="黑体" w:eastAsia="黑体" w:hAnsi="宋体" w:cs="宋体" w:hint="eastAsia"/>
                <w:color w:val="000000"/>
                <w:kern w:val="0"/>
                <w:sz w:val="24"/>
              </w:rPr>
              <w:t xml:space="preserve">　</w:t>
            </w:r>
          </w:p>
        </w:tc>
      </w:tr>
      <w:tr w:rsidR="001976BB" w:rsidRPr="00BE1B52" w:rsidTr="00E64ABE">
        <w:trPr>
          <w:trHeight w:val="525"/>
          <w:jc w:val="center"/>
        </w:trPr>
        <w:tc>
          <w:tcPr>
            <w:tcW w:w="9361" w:type="dxa"/>
            <w:gridSpan w:val="6"/>
            <w:tcBorders>
              <w:top w:val="single" w:sz="4" w:space="0" w:color="auto"/>
              <w:left w:val="single" w:sz="8" w:space="0" w:color="auto"/>
              <w:bottom w:val="single" w:sz="8" w:space="0" w:color="auto"/>
              <w:right w:val="single" w:sz="8" w:space="0" w:color="auto"/>
            </w:tcBorders>
            <w:vAlign w:val="center"/>
          </w:tcPr>
          <w:p w:rsidR="001976BB" w:rsidRPr="00BE1B52" w:rsidRDefault="001976BB" w:rsidP="00E64ABE">
            <w:pPr>
              <w:widowControl/>
              <w:spacing w:line="240" w:lineRule="atLeast"/>
              <w:rPr>
                <w:rFonts w:ascii="宋体" w:hAnsi="宋体"/>
                <w:color w:val="000000"/>
                <w:sz w:val="18"/>
                <w:szCs w:val="18"/>
              </w:rPr>
            </w:pPr>
            <w:r w:rsidRPr="00BE1B52">
              <w:rPr>
                <w:rFonts w:ascii="宋体" w:hAnsi="宋体" w:cs="宋体" w:hint="eastAsia"/>
                <w:b/>
                <w:color w:val="000000"/>
                <w:kern w:val="0"/>
                <w:sz w:val="18"/>
                <w:szCs w:val="18"/>
              </w:rPr>
              <w:lastRenderedPageBreak/>
              <w:t>注：</w:t>
            </w:r>
            <w:r w:rsidRPr="00BE1B52">
              <w:rPr>
                <w:rFonts w:ascii="宋体" w:hAnsi="宋体" w:cs="宋体" w:hint="eastAsia"/>
                <w:color w:val="000000"/>
                <w:kern w:val="0"/>
                <w:sz w:val="18"/>
                <w:szCs w:val="18"/>
              </w:rPr>
              <w:t>1、</w:t>
            </w:r>
            <w:r w:rsidRPr="00BE1B52">
              <w:rPr>
                <w:rFonts w:ascii="宋体" w:hAnsi="宋体" w:hint="eastAsia"/>
                <w:color w:val="000000"/>
                <w:sz w:val="18"/>
                <w:szCs w:val="18"/>
              </w:rPr>
              <w:t>工程建设单位可结合其工程特点和具体要求，增加和量化具体评分指标，制定评分表，并按百分制将分项分值以百分比折算后进行调整。</w:t>
            </w:r>
          </w:p>
          <w:p w:rsidR="001976BB" w:rsidRPr="00BE1B52" w:rsidRDefault="001976BB" w:rsidP="00E64ABE">
            <w:pPr>
              <w:widowControl/>
              <w:spacing w:line="240" w:lineRule="atLeast"/>
              <w:ind w:firstLineChars="200" w:firstLine="360"/>
              <w:rPr>
                <w:rFonts w:ascii="宋体" w:hAnsi="宋体" w:cs="宋体"/>
                <w:color w:val="000000"/>
                <w:kern w:val="0"/>
                <w:sz w:val="18"/>
                <w:szCs w:val="18"/>
              </w:rPr>
            </w:pPr>
            <w:r w:rsidRPr="00BE1B52">
              <w:rPr>
                <w:rFonts w:ascii="宋体" w:hAnsi="宋体" w:cs="宋体" w:hint="eastAsia"/>
                <w:color w:val="000000"/>
                <w:kern w:val="0"/>
                <w:sz w:val="18"/>
                <w:szCs w:val="18"/>
              </w:rPr>
              <w:t>2、</w:t>
            </w:r>
            <w:r w:rsidRPr="00BE1B52">
              <w:rPr>
                <w:rFonts w:ascii="宋体" w:hAnsi="宋体" w:hint="eastAsia"/>
                <w:color w:val="000000"/>
                <w:sz w:val="18"/>
                <w:szCs w:val="18"/>
              </w:rPr>
              <w:t>规定的评分指标中，招标文件</w:t>
            </w:r>
            <w:r w:rsidRPr="00BE1B52">
              <w:rPr>
                <w:rFonts w:ascii="宋体" w:hAnsi="宋体" w:cs="宋体" w:hint="eastAsia"/>
                <w:color w:val="000000"/>
                <w:kern w:val="0"/>
                <w:sz w:val="18"/>
                <w:szCs w:val="18"/>
              </w:rPr>
              <w:t>或合同</w:t>
            </w:r>
            <w:r w:rsidRPr="00BE1B52">
              <w:rPr>
                <w:rFonts w:ascii="宋体" w:hAnsi="宋体" w:hint="eastAsia"/>
                <w:color w:val="000000"/>
                <w:sz w:val="18"/>
                <w:szCs w:val="18"/>
              </w:rPr>
              <w:t>无委托实施的内容，不计入评分，其分值按百分比折算后计入其他指标中或对总得分按百分比进行折算。</w:t>
            </w:r>
          </w:p>
        </w:tc>
      </w:tr>
    </w:tbl>
    <w:p w:rsidR="001976BB" w:rsidRPr="00BE1B52" w:rsidRDefault="001976BB" w:rsidP="001976BB">
      <w:pPr>
        <w:widowControl/>
        <w:tabs>
          <w:tab w:val="left" w:pos="1620"/>
        </w:tabs>
        <w:rPr>
          <w:rFonts w:ascii="仿宋_GB2312" w:eastAsia="仿宋_GB2312" w:hAnsi="宋体" w:cs="宋体"/>
          <w:bCs/>
          <w:color w:val="000000"/>
          <w:kern w:val="0"/>
          <w:sz w:val="32"/>
          <w:szCs w:val="32"/>
        </w:rPr>
      </w:pPr>
    </w:p>
    <w:p w:rsidR="001976BB" w:rsidRPr="00BE1B52" w:rsidRDefault="001976BB" w:rsidP="001976BB">
      <w:pPr>
        <w:rPr>
          <w:color w:val="000000"/>
        </w:rPr>
      </w:pPr>
    </w:p>
    <w:p w:rsidR="001976BB" w:rsidRDefault="001976BB" w:rsidP="001976BB">
      <w:pPr>
        <w:widowControl/>
        <w:jc w:val="left"/>
        <w:rPr>
          <w:rFonts w:ascii="仿宋" w:eastAsia="仿宋" w:hAnsi="仿宋"/>
          <w:color w:val="000000"/>
          <w:sz w:val="32"/>
          <w:szCs w:val="32"/>
        </w:rPr>
      </w:pPr>
    </w:p>
    <w:p w:rsidR="001976BB" w:rsidRDefault="001976BB" w:rsidP="001976BB">
      <w:pPr>
        <w:widowControl/>
        <w:jc w:val="left"/>
        <w:rPr>
          <w:rFonts w:ascii="仿宋" w:eastAsia="仿宋" w:hAnsi="仿宋"/>
          <w:color w:val="000000"/>
          <w:sz w:val="32"/>
          <w:szCs w:val="32"/>
        </w:rPr>
      </w:pPr>
    </w:p>
    <w:p w:rsidR="001976BB" w:rsidRDefault="001976BB" w:rsidP="001976BB">
      <w:pPr>
        <w:widowControl/>
        <w:jc w:val="left"/>
        <w:rPr>
          <w:rFonts w:ascii="仿宋" w:eastAsia="仿宋" w:hAnsi="仿宋"/>
          <w:color w:val="000000"/>
          <w:sz w:val="32"/>
          <w:szCs w:val="32"/>
        </w:rPr>
      </w:pPr>
    </w:p>
    <w:p w:rsidR="001976BB" w:rsidRDefault="001976BB" w:rsidP="001976BB">
      <w:pPr>
        <w:widowControl/>
        <w:jc w:val="left"/>
        <w:rPr>
          <w:rFonts w:ascii="仿宋" w:eastAsia="仿宋" w:hAnsi="仿宋"/>
          <w:color w:val="000000"/>
          <w:sz w:val="32"/>
          <w:szCs w:val="32"/>
        </w:rPr>
      </w:pPr>
    </w:p>
    <w:p w:rsidR="001976BB" w:rsidRDefault="001976BB" w:rsidP="001976BB">
      <w:pPr>
        <w:widowControl/>
        <w:jc w:val="left"/>
        <w:rPr>
          <w:rFonts w:ascii="仿宋" w:eastAsia="仿宋" w:hAnsi="仿宋"/>
          <w:color w:val="000000"/>
          <w:sz w:val="32"/>
          <w:szCs w:val="32"/>
        </w:rPr>
      </w:pPr>
    </w:p>
    <w:p w:rsidR="001976BB" w:rsidRDefault="001976BB" w:rsidP="001976BB">
      <w:pPr>
        <w:widowControl/>
        <w:jc w:val="left"/>
        <w:rPr>
          <w:rFonts w:ascii="仿宋" w:eastAsia="仿宋" w:hAnsi="仿宋"/>
          <w:color w:val="000000"/>
          <w:sz w:val="32"/>
          <w:szCs w:val="32"/>
        </w:rPr>
      </w:pPr>
    </w:p>
    <w:p w:rsidR="001976BB" w:rsidRPr="00BE1B52" w:rsidRDefault="001976BB" w:rsidP="001976BB">
      <w:pPr>
        <w:widowControl/>
        <w:jc w:val="left"/>
        <w:rPr>
          <w:rFonts w:ascii="仿宋" w:eastAsia="仿宋" w:hAnsi="仿宋"/>
          <w:color w:val="000000"/>
          <w:sz w:val="32"/>
          <w:szCs w:val="32"/>
        </w:rPr>
      </w:pPr>
    </w:p>
    <w:tbl>
      <w:tblPr>
        <w:tblpPr w:leftFromText="180" w:rightFromText="180" w:vertAnchor="text" w:horzAnchor="margin" w:tblpXSpec="center" w:tblpY="799"/>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28"/>
        <w:gridCol w:w="3175"/>
        <w:gridCol w:w="992"/>
        <w:gridCol w:w="3827"/>
      </w:tblGrid>
      <w:tr w:rsidR="001976BB" w:rsidRPr="00BE1B52" w:rsidTr="00E64ABE">
        <w:trPr>
          <w:trHeight w:val="650"/>
        </w:trPr>
        <w:tc>
          <w:tcPr>
            <w:tcW w:w="1328" w:type="dxa"/>
            <w:vAlign w:val="center"/>
          </w:tcPr>
          <w:p w:rsidR="001976BB" w:rsidRPr="00BE1B52" w:rsidRDefault="001976BB" w:rsidP="00E64ABE">
            <w:pPr>
              <w:jc w:val="center"/>
              <w:rPr>
                <w:rFonts w:ascii="宋体" w:hAnsi="宋体"/>
                <w:b/>
                <w:color w:val="000000"/>
                <w:sz w:val="18"/>
                <w:szCs w:val="18"/>
              </w:rPr>
            </w:pPr>
            <w:r w:rsidRPr="00BE1B52">
              <w:rPr>
                <w:rFonts w:ascii="宋体" w:hAnsi="宋体" w:hint="eastAsia"/>
                <w:color w:val="000000"/>
                <w:sz w:val="18"/>
                <w:szCs w:val="18"/>
              </w:rPr>
              <w:t>工程名称</w:t>
            </w:r>
          </w:p>
        </w:tc>
        <w:tc>
          <w:tcPr>
            <w:tcW w:w="3175" w:type="dxa"/>
            <w:vAlign w:val="center"/>
          </w:tcPr>
          <w:p w:rsidR="001976BB" w:rsidRPr="00BE1B52" w:rsidRDefault="001976BB" w:rsidP="00E64ABE">
            <w:pPr>
              <w:rPr>
                <w:rFonts w:ascii="宋体" w:hAnsi="宋体"/>
                <w:b/>
                <w:color w:val="000000"/>
                <w:sz w:val="18"/>
                <w:szCs w:val="18"/>
              </w:rPr>
            </w:pPr>
          </w:p>
        </w:tc>
        <w:tc>
          <w:tcPr>
            <w:tcW w:w="992" w:type="dxa"/>
            <w:tcBorders>
              <w:top w:val="nil"/>
            </w:tcBorders>
            <w:vAlign w:val="center"/>
          </w:tcPr>
          <w:p w:rsidR="001976BB" w:rsidRPr="00BE1B52" w:rsidRDefault="001976BB" w:rsidP="00E64ABE">
            <w:pPr>
              <w:jc w:val="center"/>
              <w:rPr>
                <w:rFonts w:ascii="宋体" w:hAnsi="宋体"/>
                <w:b/>
                <w:color w:val="000000"/>
                <w:sz w:val="18"/>
                <w:szCs w:val="18"/>
              </w:rPr>
            </w:pPr>
            <w:r w:rsidRPr="00BE1B52">
              <w:rPr>
                <w:rFonts w:ascii="宋体" w:hAnsi="宋体" w:hint="eastAsia"/>
                <w:color w:val="000000"/>
                <w:sz w:val="18"/>
                <w:szCs w:val="18"/>
              </w:rPr>
              <w:t>承 包 商</w:t>
            </w:r>
          </w:p>
        </w:tc>
        <w:tc>
          <w:tcPr>
            <w:tcW w:w="3827" w:type="dxa"/>
            <w:tcBorders>
              <w:top w:val="nil"/>
            </w:tcBorders>
            <w:vAlign w:val="center"/>
          </w:tcPr>
          <w:p w:rsidR="001976BB" w:rsidRPr="00BE1B52" w:rsidRDefault="001976BB" w:rsidP="00E64ABE">
            <w:pPr>
              <w:rPr>
                <w:rFonts w:ascii="宋体" w:hAnsi="宋体"/>
                <w:b/>
                <w:color w:val="000000"/>
                <w:sz w:val="18"/>
                <w:szCs w:val="18"/>
              </w:rPr>
            </w:pPr>
          </w:p>
        </w:tc>
      </w:tr>
      <w:tr w:rsidR="001976BB" w:rsidRPr="00BE1B52" w:rsidTr="00E64ABE">
        <w:trPr>
          <w:trHeight w:val="315"/>
        </w:trPr>
        <w:tc>
          <w:tcPr>
            <w:tcW w:w="1328" w:type="dxa"/>
            <w:vAlign w:val="center"/>
          </w:tcPr>
          <w:p w:rsidR="001976BB" w:rsidRPr="00BE1B52" w:rsidRDefault="001976BB" w:rsidP="00E64ABE">
            <w:pPr>
              <w:jc w:val="center"/>
              <w:rPr>
                <w:rFonts w:ascii="宋体" w:hAnsi="宋体"/>
                <w:b/>
                <w:color w:val="000000"/>
                <w:sz w:val="18"/>
                <w:szCs w:val="18"/>
              </w:rPr>
            </w:pPr>
            <w:r w:rsidRPr="00BE1B52">
              <w:rPr>
                <w:rFonts w:ascii="宋体" w:hAnsi="宋体" w:hint="eastAsia"/>
                <w:color w:val="000000"/>
                <w:sz w:val="18"/>
                <w:szCs w:val="18"/>
              </w:rPr>
              <w:t>总 得 分</w:t>
            </w:r>
          </w:p>
        </w:tc>
        <w:tc>
          <w:tcPr>
            <w:tcW w:w="3175" w:type="dxa"/>
            <w:vAlign w:val="center"/>
          </w:tcPr>
          <w:p w:rsidR="001976BB" w:rsidRPr="00BE1B52" w:rsidRDefault="001976BB" w:rsidP="00E64ABE">
            <w:pPr>
              <w:rPr>
                <w:rFonts w:ascii="宋体" w:hAnsi="宋体"/>
                <w:b/>
                <w:color w:val="000000"/>
                <w:sz w:val="18"/>
                <w:szCs w:val="18"/>
              </w:rPr>
            </w:pPr>
          </w:p>
        </w:tc>
        <w:tc>
          <w:tcPr>
            <w:tcW w:w="992" w:type="dxa"/>
            <w:vAlign w:val="center"/>
          </w:tcPr>
          <w:p w:rsidR="001976BB" w:rsidRPr="00BE1B52" w:rsidRDefault="001976BB" w:rsidP="00E64ABE">
            <w:pPr>
              <w:jc w:val="center"/>
              <w:rPr>
                <w:rFonts w:ascii="宋体" w:hAnsi="宋体"/>
                <w:b/>
                <w:color w:val="000000"/>
                <w:sz w:val="18"/>
                <w:szCs w:val="18"/>
              </w:rPr>
            </w:pPr>
            <w:r w:rsidRPr="00BE1B52">
              <w:rPr>
                <w:rFonts w:ascii="宋体" w:hAnsi="宋体" w:hint="eastAsia"/>
                <w:color w:val="000000"/>
                <w:sz w:val="18"/>
                <w:szCs w:val="18"/>
              </w:rPr>
              <w:t>评价等级</w:t>
            </w:r>
          </w:p>
        </w:tc>
        <w:tc>
          <w:tcPr>
            <w:tcW w:w="3827" w:type="dxa"/>
            <w:vAlign w:val="center"/>
          </w:tcPr>
          <w:p w:rsidR="001976BB" w:rsidRPr="00BE1B52" w:rsidRDefault="001976BB" w:rsidP="00E64ABE">
            <w:pPr>
              <w:jc w:val="center"/>
              <w:rPr>
                <w:rFonts w:ascii="宋体" w:hAnsi="宋体"/>
                <w:color w:val="000000"/>
                <w:sz w:val="18"/>
                <w:szCs w:val="18"/>
              </w:rPr>
            </w:pPr>
            <w:r w:rsidRPr="00BE1B52">
              <w:rPr>
                <w:rFonts w:ascii="宋体" w:hAnsi="宋体" w:hint="eastAsia"/>
                <w:color w:val="000000"/>
                <w:sz w:val="18"/>
                <w:szCs w:val="18"/>
              </w:rPr>
              <w:t>□优  □良 □中  □合格   □不合格</w:t>
            </w:r>
          </w:p>
        </w:tc>
      </w:tr>
      <w:tr w:rsidR="001976BB" w:rsidRPr="00BE1B52" w:rsidTr="00E64ABE">
        <w:trPr>
          <w:trHeight w:val="315"/>
        </w:trPr>
        <w:tc>
          <w:tcPr>
            <w:tcW w:w="1328" w:type="dxa"/>
            <w:vAlign w:val="center"/>
          </w:tcPr>
          <w:p w:rsidR="001976BB" w:rsidRPr="00BE1B52" w:rsidRDefault="001976BB" w:rsidP="00E64ABE">
            <w:pPr>
              <w:jc w:val="center"/>
              <w:rPr>
                <w:rFonts w:ascii="宋体" w:hAnsi="宋体"/>
                <w:b/>
                <w:color w:val="000000"/>
                <w:sz w:val="18"/>
                <w:szCs w:val="18"/>
              </w:rPr>
            </w:pPr>
            <w:r w:rsidRPr="00BE1B52">
              <w:rPr>
                <w:rFonts w:hint="eastAsia"/>
                <w:color w:val="000000"/>
                <w:sz w:val="18"/>
                <w:szCs w:val="18"/>
              </w:rPr>
              <w:t>建设单位</w:t>
            </w:r>
          </w:p>
        </w:tc>
        <w:tc>
          <w:tcPr>
            <w:tcW w:w="3175" w:type="dxa"/>
            <w:vAlign w:val="center"/>
          </w:tcPr>
          <w:p w:rsidR="001976BB" w:rsidRPr="00BE1B52" w:rsidRDefault="001976BB" w:rsidP="00E64ABE">
            <w:pPr>
              <w:rPr>
                <w:rFonts w:ascii="宋体" w:hAnsi="宋体"/>
                <w:b/>
                <w:color w:val="000000"/>
                <w:sz w:val="18"/>
                <w:szCs w:val="18"/>
              </w:rPr>
            </w:pPr>
          </w:p>
        </w:tc>
        <w:tc>
          <w:tcPr>
            <w:tcW w:w="992" w:type="dxa"/>
            <w:vAlign w:val="center"/>
          </w:tcPr>
          <w:p w:rsidR="001976BB" w:rsidRPr="00BE1B52" w:rsidRDefault="001976BB" w:rsidP="00E64ABE">
            <w:pPr>
              <w:jc w:val="center"/>
              <w:rPr>
                <w:rFonts w:ascii="宋体" w:hAnsi="宋体"/>
                <w:b/>
                <w:color w:val="000000"/>
                <w:sz w:val="18"/>
                <w:szCs w:val="18"/>
              </w:rPr>
            </w:pPr>
            <w:r w:rsidRPr="00BE1B52">
              <w:rPr>
                <w:rFonts w:ascii="宋体" w:hAnsi="宋体" w:hint="eastAsia"/>
                <w:color w:val="000000"/>
                <w:sz w:val="18"/>
                <w:szCs w:val="18"/>
              </w:rPr>
              <w:t>评价时间</w:t>
            </w:r>
          </w:p>
        </w:tc>
        <w:tc>
          <w:tcPr>
            <w:tcW w:w="3827" w:type="dxa"/>
            <w:vAlign w:val="center"/>
          </w:tcPr>
          <w:p w:rsidR="001976BB" w:rsidRPr="00BE1B52" w:rsidRDefault="001976BB" w:rsidP="00E64ABE">
            <w:pPr>
              <w:jc w:val="right"/>
              <w:rPr>
                <w:rFonts w:ascii="宋体" w:hAnsi="宋体"/>
                <w:b/>
                <w:color w:val="000000"/>
                <w:sz w:val="18"/>
                <w:szCs w:val="18"/>
              </w:rPr>
            </w:pPr>
            <w:r w:rsidRPr="00BE1B52">
              <w:rPr>
                <w:rFonts w:ascii="宋体" w:hAnsi="宋体" w:hint="eastAsia"/>
                <w:color w:val="000000"/>
                <w:sz w:val="18"/>
                <w:szCs w:val="18"/>
              </w:rPr>
              <w:t>年    月    日</w:t>
            </w:r>
          </w:p>
        </w:tc>
      </w:tr>
    </w:tbl>
    <w:p w:rsidR="001976BB" w:rsidRPr="00BE1B52" w:rsidRDefault="001976BB" w:rsidP="001976BB">
      <w:pPr>
        <w:widowControl/>
        <w:tabs>
          <w:tab w:val="left" w:pos="1620"/>
        </w:tabs>
        <w:jc w:val="center"/>
        <w:rPr>
          <w:rFonts w:ascii="黑体" w:eastAsia="黑体" w:hAnsi="宋体" w:cs="宋体"/>
          <w:bCs/>
          <w:color w:val="000000"/>
          <w:kern w:val="0"/>
          <w:sz w:val="32"/>
          <w:szCs w:val="32"/>
        </w:rPr>
      </w:pPr>
      <w:r w:rsidRPr="00BE1B52">
        <w:rPr>
          <w:rFonts w:ascii="黑体" w:eastAsia="黑体" w:hAnsi="宋体" w:cs="宋体" w:hint="eastAsia"/>
          <w:bCs/>
          <w:color w:val="000000"/>
          <w:kern w:val="0"/>
          <w:sz w:val="32"/>
          <w:szCs w:val="32"/>
        </w:rPr>
        <w:t>罗湖区建设工程市场主体履约评价表(监理)</w:t>
      </w:r>
    </w:p>
    <w:p w:rsidR="001976BB" w:rsidRPr="00BE1B52" w:rsidRDefault="001976BB" w:rsidP="001976BB">
      <w:pPr>
        <w:rPr>
          <w:color w:val="000000"/>
        </w:rPr>
      </w:pPr>
    </w:p>
    <w:tbl>
      <w:tblPr>
        <w:tblW w:w="9388" w:type="dxa"/>
        <w:jc w:val="center"/>
        <w:tblLayout w:type="fixed"/>
        <w:tblLook w:val="04A0"/>
      </w:tblPr>
      <w:tblGrid>
        <w:gridCol w:w="437"/>
        <w:gridCol w:w="1180"/>
        <w:gridCol w:w="709"/>
        <w:gridCol w:w="5616"/>
        <w:gridCol w:w="706"/>
        <w:gridCol w:w="740"/>
      </w:tblGrid>
      <w:tr w:rsidR="001976BB" w:rsidRPr="00BE1B52" w:rsidTr="00E64ABE">
        <w:trPr>
          <w:trHeight w:val="510"/>
          <w:jc w:val="center"/>
        </w:trPr>
        <w:tc>
          <w:tcPr>
            <w:tcW w:w="437" w:type="dxa"/>
            <w:tcBorders>
              <w:top w:val="single" w:sz="8" w:space="0" w:color="auto"/>
              <w:left w:val="single" w:sz="8" w:space="0" w:color="auto"/>
              <w:bottom w:val="nil"/>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序号</w:t>
            </w:r>
          </w:p>
        </w:tc>
        <w:tc>
          <w:tcPr>
            <w:tcW w:w="1180" w:type="dxa"/>
            <w:tcBorders>
              <w:top w:val="single" w:sz="8" w:space="0" w:color="auto"/>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 xml:space="preserve">分 项 </w:t>
            </w:r>
          </w:p>
          <w:p w:rsidR="001976BB" w:rsidRPr="00BE1B52" w:rsidRDefault="001976BB" w:rsidP="00E64ABE">
            <w:pPr>
              <w:widowControl/>
              <w:tabs>
                <w:tab w:val="left" w:pos="1620"/>
              </w:tabs>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内 容</w:t>
            </w:r>
          </w:p>
        </w:tc>
        <w:tc>
          <w:tcPr>
            <w:tcW w:w="709" w:type="dxa"/>
            <w:tcBorders>
              <w:top w:val="single" w:sz="8" w:space="0" w:color="auto"/>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满分分值</w:t>
            </w:r>
          </w:p>
        </w:tc>
        <w:tc>
          <w:tcPr>
            <w:tcW w:w="5616" w:type="dxa"/>
            <w:tcBorders>
              <w:top w:val="single" w:sz="8" w:space="0" w:color="auto"/>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评     价     标     准</w:t>
            </w:r>
          </w:p>
        </w:tc>
        <w:tc>
          <w:tcPr>
            <w:tcW w:w="706" w:type="dxa"/>
            <w:tcBorders>
              <w:top w:val="single" w:sz="8" w:space="0" w:color="auto"/>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应得分</w:t>
            </w:r>
          </w:p>
        </w:tc>
        <w:tc>
          <w:tcPr>
            <w:tcW w:w="740" w:type="dxa"/>
            <w:tcBorders>
              <w:top w:val="single" w:sz="4" w:space="0" w:color="auto"/>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实得分</w:t>
            </w:r>
          </w:p>
        </w:tc>
      </w:tr>
      <w:tr w:rsidR="001976BB" w:rsidRPr="00BE1B52" w:rsidTr="00E64ABE">
        <w:trPr>
          <w:trHeight w:val="630"/>
          <w:jc w:val="center"/>
        </w:trPr>
        <w:tc>
          <w:tcPr>
            <w:tcW w:w="437" w:type="dxa"/>
            <w:tcBorders>
              <w:top w:val="single" w:sz="4" w:space="0" w:color="auto"/>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黑体" w:eastAsia="黑体" w:hAnsi="宋体" w:cs="宋体"/>
                <w:b/>
                <w:bCs/>
                <w:color w:val="000000"/>
                <w:kern w:val="0"/>
                <w:sz w:val="22"/>
              </w:rPr>
            </w:pPr>
            <w:r w:rsidRPr="00BE1B52">
              <w:rPr>
                <w:rFonts w:ascii="黑体" w:eastAsia="黑体" w:hAnsi="宋体" w:cs="宋体" w:hint="eastAsia"/>
                <w:b/>
                <w:bCs/>
                <w:color w:val="000000"/>
                <w:kern w:val="0"/>
                <w:sz w:val="22"/>
              </w:rPr>
              <w:t>一</w:t>
            </w:r>
          </w:p>
        </w:tc>
        <w:tc>
          <w:tcPr>
            <w:tcW w:w="118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黑体" w:eastAsia="黑体" w:hAnsi="宋体" w:cs="宋体"/>
                <w:b/>
                <w:bCs/>
                <w:color w:val="000000"/>
                <w:kern w:val="0"/>
                <w:sz w:val="22"/>
              </w:rPr>
            </w:pPr>
            <w:r w:rsidRPr="00BE1B52">
              <w:rPr>
                <w:rFonts w:ascii="黑体" w:eastAsia="黑体" w:hAnsi="宋体" w:cs="宋体" w:hint="eastAsia"/>
                <w:b/>
                <w:bCs/>
                <w:color w:val="000000"/>
                <w:kern w:val="0"/>
                <w:sz w:val="22"/>
              </w:rPr>
              <w:t>人员配备</w:t>
            </w:r>
          </w:p>
        </w:tc>
        <w:tc>
          <w:tcPr>
            <w:tcW w:w="709"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黑体" w:eastAsia="黑体" w:hAnsi="宋体" w:cs="宋体"/>
                <w:bCs/>
                <w:color w:val="000000"/>
                <w:kern w:val="0"/>
                <w:sz w:val="22"/>
              </w:rPr>
            </w:pPr>
            <w:r w:rsidRPr="00BE1B52">
              <w:rPr>
                <w:rFonts w:ascii="黑体" w:eastAsia="黑体" w:hAnsi="宋体" w:cs="宋体" w:hint="eastAsia"/>
                <w:bCs/>
                <w:color w:val="000000"/>
                <w:kern w:val="0"/>
                <w:sz w:val="22"/>
              </w:rPr>
              <w:t>24</w:t>
            </w:r>
          </w:p>
        </w:tc>
        <w:tc>
          <w:tcPr>
            <w:tcW w:w="561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黑体" w:eastAsia="黑体" w:hAnsi="宋体" w:cs="宋体"/>
                <w:bCs/>
                <w:color w:val="000000"/>
                <w:kern w:val="0"/>
                <w:sz w:val="24"/>
              </w:rPr>
            </w:pPr>
            <w:r w:rsidRPr="00BE1B52">
              <w:rPr>
                <w:rFonts w:ascii="黑体" w:eastAsia="黑体" w:hAnsi="宋体" w:cs="宋体" w:hint="eastAsia"/>
                <w:bCs/>
                <w:color w:val="000000"/>
                <w:kern w:val="0"/>
                <w:sz w:val="24"/>
              </w:rPr>
              <w:t xml:space="preserve">　</w:t>
            </w:r>
          </w:p>
        </w:tc>
        <w:tc>
          <w:tcPr>
            <w:tcW w:w="70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黑体" w:eastAsia="黑体" w:hAnsi="宋体" w:cs="宋体"/>
                <w:bCs/>
                <w:color w:val="000000"/>
                <w:kern w:val="0"/>
                <w:sz w:val="24"/>
              </w:rPr>
            </w:pPr>
          </w:p>
        </w:tc>
        <w:tc>
          <w:tcPr>
            <w:tcW w:w="74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黑体" w:eastAsia="黑体" w:hAnsi="宋体" w:cs="宋体"/>
                <w:bCs/>
                <w:color w:val="000000"/>
                <w:kern w:val="0"/>
                <w:sz w:val="24"/>
              </w:rPr>
            </w:pPr>
            <w:r w:rsidRPr="00BE1B52">
              <w:rPr>
                <w:rFonts w:ascii="黑体" w:eastAsia="黑体" w:hAnsi="宋体" w:cs="宋体" w:hint="eastAsia"/>
                <w:bCs/>
                <w:color w:val="000000"/>
                <w:kern w:val="0"/>
                <w:sz w:val="24"/>
              </w:rPr>
              <w:t xml:space="preserve">　</w:t>
            </w:r>
          </w:p>
        </w:tc>
      </w:tr>
      <w:tr w:rsidR="001976BB" w:rsidRPr="00BE1B52" w:rsidTr="00E64ABE">
        <w:trPr>
          <w:trHeight w:val="1260"/>
          <w:jc w:val="center"/>
        </w:trPr>
        <w:tc>
          <w:tcPr>
            <w:tcW w:w="437"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1</w:t>
            </w:r>
          </w:p>
        </w:tc>
        <w:tc>
          <w:tcPr>
            <w:tcW w:w="118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人员数量要求</w:t>
            </w:r>
          </w:p>
        </w:tc>
        <w:tc>
          <w:tcPr>
            <w:tcW w:w="709"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4</w:t>
            </w:r>
          </w:p>
        </w:tc>
        <w:tc>
          <w:tcPr>
            <w:tcW w:w="561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良好 4 分：配备监理人员的数量满足合同及监理工作的实际要求并能及时到位，人员调整得到业主的认可；                                                                                                      合格 2 分：配备监理人员的数量基本满足合同及监理工作的实际要求并能到位，人员调整得到业主的认可；                                                                        不合格 0 分：配备监理人员的数量不满足合同及监理工作的实际要求。</w:t>
            </w:r>
          </w:p>
        </w:tc>
        <w:tc>
          <w:tcPr>
            <w:tcW w:w="70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p>
        </w:tc>
        <w:tc>
          <w:tcPr>
            <w:tcW w:w="74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945"/>
          <w:jc w:val="center"/>
        </w:trPr>
        <w:tc>
          <w:tcPr>
            <w:tcW w:w="437"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2</w:t>
            </w:r>
          </w:p>
        </w:tc>
        <w:tc>
          <w:tcPr>
            <w:tcW w:w="118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专业配置要求</w:t>
            </w:r>
          </w:p>
        </w:tc>
        <w:tc>
          <w:tcPr>
            <w:tcW w:w="709"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10</w:t>
            </w:r>
          </w:p>
        </w:tc>
        <w:tc>
          <w:tcPr>
            <w:tcW w:w="561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良好 10 分：配备的监理人员的专业满足监理合同要求且各专业人员保持稳定；</w:t>
            </w:r>
            <w:r w:rsidRPr="00BE1B52">
              <w:rPr>
                <w:rFonts w:ascii="宋体" w:hAnsi="宋体" w:cs="宋体" w:hint="eastAsia"/>
                <w:color w:val="000000"/>
                <w:kern w:val="0"/>
                <w:sz w:val="18"/>
                <w:szCs w:val="18"/>
              </w:rPr>
              <w:br/>
              <w:t>合格 6 分：配备的监理人员的专业基本满足监理合同要求且各专业人员保持相对稳定；                                                                                                                                                                                                                                      不合格 0 分：配备的监理人员专业不满足监理合同要求且各专业人员调换频繁；</w:t>
            </w:r>
          </w:p>
        </w:tc>
        <w:tc>
          <w:tcPr>
            <w:tcW w:w="70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p>
        </w:tc>
        <w:tc>
          <w:tcPr>
            <w:tcW w:w="74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1125"/>
          <w:jc w:val="center"/>
        </w:trPr>
        <w:tc>
          <w:tcPr>
            <w:tcW w:w="437"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lastRenderedPageBreak/>
              <w:t>3</w:t>
            </w:r>
          </w:p>
        </w:tc>
        <w:tc>
          <w:tcPr>
            <w:tcW w:w="118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项目总监要求</w:t>
            </w:r>
          </w:p>
        </w:tc>
        <w:tc>
          <w:tcPr>
            <w:tcW w:w="709"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10</w:t>
            </w:r>
          </w:p>
        </w:tc>
        <w:tc>
          <w:tcPr>
            <w:tcW w:w="561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良好 10 分：项目总监常驻现场且该总监具有高度责任心、良好的组织协调能力和专业的业务水平；</w:t>
            </w:r>
            <w:r w:rsidRPr="00BE1B52">
              <w:rPr>
                <w:rFonts w:ascii="宋体" w:hAnsi="宋体" w:cs="宋体" w:hint="eastAsia"/>
                <w:color w:val="000000"/>
                <w:kern w:val="0"/>
                <w:sz w:val="18"/>
                <w:szCs w:val="18"/>
              </w:rPr>
              <w:br/>
              <w:t xml:space="preserve">合格 6 分：项目总监基本常驻现场且该总监具有责任心、具有一定组织协调能力和专业的业务水平；                                                              </w:t>
            </w:r>
            <w:r w:rsidRPr="00BE1B52">
              <w:rPr>
                <w:rFonts w:ascii="宋体" w:hAnsi="宋体" w:cs="宋体" w:hint="eastAsia"/>
                <w:color w:val="000000"/>
                <w:kern w:val="0"/>
                <w:sz w:val="18"/>
                <w:szCs w:val="18"/>
              </w:rPr>
              <w:br/>
              <w:t>不合格 0 分：项目总监未常驻现场或该总监无责任心、组织协调能力和专业的业务水平差；</w:t>
            </w:r>
          </w:p>
        </w:tc>
        <w:tc>
          <w:tcPr>
            <w:tcW w:w="70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p>
        </w:tc>
        <w:tc>
          <w:tcPr>
            <w:tcW w:w="74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433"/>
          <w:jc w:val="center"/>
        </w:trPr>
        <w:tc>
          <w:tcPr>
            <w:tcW w:w="437"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黑体" w:eastAsia="黑体" w:hAnsi="宋体" w:cs="宋体"/>
                <w:b/>
                <w:bCs/>
                <w:color w:val="000000"/>
                <w:kern w:val="0"/>
                <w:sz w:val="22"/>
              </w:rPr>
            </w:pPr>
            <w:r w:rsidRPr="00BE1B52">
              <w:rPr>
                <w:rFonts w:ascii="黑体" w:eastAsia="黑体" w:hAnsi="宋体" w:cs="宋体" w:hint="eastAsia"/>
                <w:b/>
                <w:bCs/>
                <w:color w:val="000000"/>
                <w:kern w:val="0"/>
                <w:sz w:val="22"/>
              </w:rPr>
              <w:t>二</w:t>
            </w:r>
          </w:p>
        </w:tc>
        <w:tc>
          <w:tcPr>
            <w:tcW w:w="118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黑体" w:eastAsia="黑体" w:hAnsi="宋体" w:cs="宋体"/>
                <w:b/>
                <w:bCs/>
                <w:color w:val="000000"/>
                <w:kern w:val="0"/>
                <w:sz w:val="22"/>
              </w:rPr>
            </w:pPr>
            <w:r w:rsidRPr="00BE1B52">
              <w:rPr>
                <w:rFonts w:ascii="黑体" w:eastAsia="黑体" w:hAnsi="宋体" w:cs="宋体" w:hint="eastAsia"/>
                <w:b/>
                <w:bCs/>
                <w:color w:val="000000"/>
                <w:kern w:val="0"/>
                <w:sz w:val="22"/>
              </w:rPr>
              <w:t>履约质量</w:t>
            </w:r>
          </w:p>
        </w:tc>
        <w:tc>
          <w:tcPr>
            <w:tcW w:w="709"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黑体" w:eastAsia="黑体" w:hAnsi="宋体" w:cs="宋体"/>
                <w:bCs/>
                <w:color w:val="000000"/>
                <w:kern w:val="0"/>
                <w:sz w:val="22"/>
              </w:rPr>
            </w:pPr>
            <w:r w:rsidRPr="00BE1B52">
              <w:rPr>
                <w:rFonts w:ascii="黑体" w:eastAsia="黑体" w:hAnsi="宋体" w:cs="宋体" w:hint="eastAsia"/>
                <w:bCs/>
                <w:color w:val="000000"/>
                <w:kern w:val="0"/>
                <w:sz w:val="22"/>
              </w:rPr>
              <w:t>48</w:t>
            </w:r>
          </w:p>
        </w:tc>
        <w:tc>
          <w:tcPr>
            <w:tcW w:w="561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黑体" w:eastAsia="黑体" w:hAnsi="宋体" w:cs="宋体"/>
                <w:bCs/>
                <w:color w:val="000000"/>
                <w:kern w:val="0"/>
                <w:sz w:val="24"/>
              </w:rPr>
            </w:pPr>
            <w:r w:rsidRPr="00BE1B52">
              <w:rPr>
                <w:rFonts w:ascii="黑体" w:eastAsia="黑体" w:hAnsi="宋体" w:cs="宋体" w:hint="eastAsia"/>
                <w:bCs/>
                <w:color w:val="000000"/>
                <w:kern w:val="0"/>
                <w:sz w:val="24"/>
              </w:rPr>
              <w:t xml:space="preserve">　</w:t>
            </w:r>
          </w:p>
        </w:tc>
        <w:tc>
          <w:tcPr>
            <w:tcW w:w="70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黑体" w:eastAsia="黑体" w:hAnsi="宋体" w:cs="宋体"/>
                <w:bCs/>
                <w:color w:val="000000"/>
                <w:kern w:val="0"/>
                <w:sz w:val="24"/>
              </w:rPr>
            </w:pPr>
          </w:p>
        </w:tc>
        <w:tc>
          <w:tcPr>
            <w:tcW w:w="74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黑体" w:eastAsia="黑体" w:hAnsi="宋体" w:cs="宋体"/>
                <w:bCs/>
                <w:color w:val="000000"/>
                <w:kern w:val="0"/>
                <w:sz w:val="24"/>
              </w:rPr>
            </w:pPr>
            <w:r w:rsidRPr="00BE1B52">
              <w:rPr>
                <w:rFonts w:ascii="黑体" w:eastAsia="黑体" w:hAnsi="宋体" w:cs="宋体" w:hint="eastAsia"/>
                <w:bCs/>
                <w:color w:val="000000"/>
                <w:kern w:val="0"/>
                <w:sz w:val="24"/>
              </w:rPr>
              <w:t xml:space="preserve">　</w:t>
            </w:r>
          </w:p>
        </w:tc>
      </w:tr>
      <w:tr w:rsidR="001976BB" w:rsidRPr="00BE1B52" w:rsidTr="00E64ABE">
        <w:trPr>
          <w:trHeight w:val="780"/>
          <w:jc w:val="center"/>
        </w:trPr>
        <w:tc>
          <w:tcPr>
            <w:tcW w:w="437"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4</w:t>
            </w:r>
          </w:p>
        </w:tc>
        <w:tc>
          <w:tcPr>
            <w:tcW w:w="118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前期及设计阶段</w:t>
            </w:r>
          </w:p>
        </w:tc>
        <w:tc>
          <w:tcPr>
            <w:tcW w:w="709"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6</w:t>
            </w:r>
          </w:p>
        </w:tc>
        <w:tc>
          <w:tcPr>
            <w:tcW w:w="561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良好6分：能够认真主动地完成监理合同约定的前期阶段各项监理工作； </w:t>
            </w:r>
          </w:p>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合格3分：能够完成监理合同约定的前期阶段各项监理工作；                           不合格0分：不能够完成监理合同约定的前期阶段各项监理工作；                                   </w:t>
            </w:r>
          </w:p>
        </w:tc>
        <w:tc>
          <w:tcPr>
            <w:tcW w:w="70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p>
        </w:tc>
        <w:tc>
          <w:tcPr>
            <w:tcW w:w="74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675"/>
          <w:jc w:val="center"/>
        </w:trPr>
        <w:tc>
          <w:tcPr>
            <w:tcW w:w="437"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5</w:t>
            </w:r>
          </w:p>
        </w:tc>
        <w:tc>
          <w:tcPr>
            <w:tcW w:w="118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施工准备阶段监理</w:t>
            </w:r>
          </w:p>
        </w:tc>
        <w:tc>
          <w:tcPr>
            <w:tcW w:w="709"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6</w:t>
            </w:r>
          </w:p>
        </w:tc>
        <w:tc>
          <w:tcPr>
            <w:tcW w:w="561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良好6分：能够认真主动地完成监理合同约定的施工准备阶段各项监理工作；</w:t>
            </w:r>
          </w:p>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合格3分：能够完成监理合同约定的施工准备阶段各项监理工作；                           不合格0分：不能够完成监理合同约定的施工准备阶段各项监理工作；  </w:t>
            </w:r>
          </w:p>
        </w:tc>
        <w:tc>
          <w:tcPr>
            <w:tcW w:w="70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p>
        </w:tc>
        <w:tc>
          <w:tcPr>
            <w:tcW w:w="74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268"/>
          <w:jc w:val="center"/>
        </w:trPr>
        <w:tc>
          <w:tcPr>
            <w:tcW w:w="437"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6</w:t>
            </w:r>
          </w:p>
        </w:tc>
        <w:tc>
          <w:tcPr>
            <w:tcW w:w="118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工程质量控制</w:t>
            </w:r>
          </w:p>
        </w:tc>
        <w:tc>
          <w:tcPr>
            <w:tcW w:w="709"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6</w:t>
            </w:r>
          </w:p>
        </w:tc>
        <w:tc>
          <w:tcPr>
            <w:tcW w:w="561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良好 6 分：监理质量符合监理合同的要求， 监理工程师能够严格地依照有关法律、法规、技术标准以及设计文件、建设工程承包合同和监理合同，对工程施工质量实施有效监理并对施工质量尽到监理责任；                                                       </w:t>
            </w:r>
            <w:r w:rsidRPr="00BE1B52">
              <w:rPr>
                <w:rFonts w:ascii="宋体" w:hAnsi="宋体" w:cs="宋体" w:hint="eastAsia"/>
                <w:color w:val="000000"/>
                <w:kern w:val="0"/>
                <w:sz w:val="18"/>
                <w:szCs w:val="18"/>
              </w:rPr>
              <w:br/>
              <w:t xml:space="preserve">合格 3 分：监理质量基本符合监理合同的要求， 监理工程师基本能够依照有关法律、法规、技术标准以及设计文件、建设工程承包合同和监理合同，对工程施工质量实施有效监理并对施工质量尽到监理责任；                                                                                                                           </w:t>
            </w:r>
            <w:r w:rsidRPr="00BE1B52">
              <w:rPr>
                <w:rFonts w:ascii="宋体" w:hAnsi="宋体" w:cs="宋体" w:hint="eastAsia"/>
                <w:color w:val="000000"/>
                <w:kern w:val="0"/>
                <w:sz w:val="18"/>
                <w:szCs w:val="18"/>
              </w:rPr>
              <w:br/>
              <w:t xml:space="preserve">不合格 0 分：监理质量不符合监理合同的要求， 监理工程师不能够依照有关法律、法规、技术标准以及设计文件、建设工程承包合同和监理合同，对工程施工质量实施有效监理并对施工质量尽到监理责任； </w:t>
            </w:r>
          </w:p>
        </w:tc>
        <w:tc>
          <w:tcPr>
            <w:tcW w:w="70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p>
        </w:tc>
        <w:tc>
          <w:tcPr>
            <w:tcW w:w="74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2895"/>
          <w:jc w:val="center"/>
        </w:trPr>
        <w:tc>
          <w:tcPr>
            <w:tcW w:w="437" w:type="dxa"/>
            <w:tcBorders>
              <w:top w:val="single" w:sz="4" w:space="0" w:color="auto"/>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7</w:t>
            </w:r>
          </w:p>
        </w:tc>
        <w:tc>
          <w:tcPr>
            <w:tcW w:w="1180" w:type="dxa"/>
            <w:tcBorders>
              <w:top w:val="single" w:sz="4" w:space="0" w:color="auto"/>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安全生产监督管理</w:t>
            </w:r>
          </w:p>
        </w:tc>
        <w:tc>
          <w:tcPr>
            <w:tcW w:w="709" w:type="dxa"/>
            <w:tcBorders>
              <w:top w:val="single" w:sz="4" w:space="0" w:color="auto"/>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6</w:t>
            </w:r>
          </w:p>
        </w:tc>
        <w:tc>
          <w:tcPr>
            <w:tcW w:w="5616" w:type="dxa"/>
            <w:tcBorders>
              <w:top w:val="single" w:sz="4" w:space="0" w:color="auto"/>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良好 6 分：监理安全符合监理合同的要求， 监理工程师能够严格地依照有关法律、法规对工程安全实施监理并承担监理责任；对中型项目和危险性较大分部分项工程，编制安全监理方法和控制要点，能监督施工企业按照施工组织设计中的安全技术措施和安全专项施工方案组织施工，及时制止违规施工作业。                                                     </w:t>
            </w:r>
            <w:r w:rsidRPr="00BE1B52">
              <w:rPr>
                <w:rFonts w:ascii="宋体" w:hAnsi="宋体" w:cs="宋体" w:hint="eastAsia"/>
                <w:color w:val="000000"/>
                <w:kern w:val="0"/>
                <w:sz w:val="18"/>
                <w:szCs w:val="18"/>
              </w:rPr>
              <w:br/>
              <w:t xml:space="preserve">合格 3 分：监理安全基本符合监理合同的要求，监理工程师基本能够依照有关法律、法规对工程安全实施监理并承担监理责任；对中型项目和危险性较大分部分项工程，编制安全监理方法和控制要点，基本能监督施工企业按照施工组织设计中的安全技术措施和安全专项施工方案组织施工，制止违规施工作业。                                                                                                          </w:t>
            </w:r>
            <w:r w:rsidRPr="00BE1B52">
              <w:rPr>
                <w:rFonts w:ascii="宋体" w:hAnsi="宋体" w:cs="宋体" w:hint="eastAsia"/>
                <w:color w:val="000000"/>
                <w:kern w:val="0"/>
                <w:sz w:val="18"/>
                <w:szCs w:val="18"/>
              </w:rPr>
              <w:br/>
              <w:t xml:space="preserve">不合格 0 分：监理安全不符合监理合同的要求，监理工程师不能够依照有关法律、法规对工程安全实施监理并承担监理责任；对中型项目和危险性较大分部分项工程，未编制安全监理方法和控制要点，未能监督施工企业按照施工组织设计中的安全技术措施和安全专项施工方案组织施工，未及时制止违规施工作业。                           </w:t>
            </w:r>
          </w:p>
        </w:tc>
        <w:tc>
          <w:tcPr>
            <w:tcW w:w="706" w:type="dxa"/>
            <w:tcBorders>
              <w:top w:val="single" w:sz="4" w:space="0" w:color="auto"/>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p>
        </w:tc>
        <w:tc>
          <w:tcPr>
            <w:tcW w:w="740" w:type="dxa"/>
            <w:tcBorders>
              <w:top w:val="single" w:sz="4" w:space="0" w:color="auto"/>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1350"/>
          <w:jc w:val="center"/>
        </w:trPr>
        <w:tc>
          <w:tcPr>
            <w:tcW w:w="437"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8</w:t>
            </w:r>
          </w:p>
        </w:tc>
        <w:tc>
          <w:tcPr>
            <w:tcW w:w="118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工程投资控制</w:t>
            </w:r>
          </w:p>
        </w:tc>
        <w:tc>
          <w:tcPr>
            <w:tcW w:w="709"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6</w:t>
            </w:r>
          </w:p>
        </w:tc>
        <w:tc>
          <w:tcPr>
            <w:tcW w:w="561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良好 6 分：能够认真准确地完成监理合同规定的施工过程的工程计量、工程支付的工作内容，计量和支付的误差率小于5%（不含5%）；</w:t>
            </w:r>
            <w:r w:rsidRPr="00BE1B52">
              <w:rPr>
                <w:rFonts w:ascii="宋体" w:hAnsi="宋体" w:cs="宋体" w:hint="eastAsia"/>
                <w:color w:val="000000"/>
                <w:kern w:val="0"/>
                <w:sz w:val="18"/>
                <w:szCs w:val="18"/>
              </w:rPr>
              <w:br/>
              <w:t xml:space="preserve">合格 3分：基本能够完成监理合同规定的施工过程的工程计量、工程支付的工作内容，计量和支付的误差率在5%-10%之间（不含10%）；                        </w:t>
            </w:r>
            <w:r w:rsidRPr="00BE1B52">
              <w:rPr>
                <w:rFonts w:ascii="宋体" w:hAnsi="宋体" w:cs="宋体" w:hint="eastAsia"/>
                <w:color w:val="000000"/>
                <w:kern w:val="0"/>
                <w:sz w:val="18"/>
                <w:szCs w:val="18"/>
              </w:rPr>
              <w:br/>
              <w:t>不合格 0 分：不能够完成监理合同规定的施工过程的工程计量、工程支付的工作内容，计量和支付的误差率在10%以上（含10%）。</w:t>
            </w:r>
          </w:p>
        </w:tc>
        <w:tc>
          <w:tcPr>
            <w:tcW w:w="70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p>
        </w:tc>
        <w:tc>
          <w:tcPr>
            <w:tcW w:w="74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1350"/>
          <w:jc w:val="center"/>
        </w:trPr>
        <w:tc>
          <w:tcPr>
            <w:tcW w:w="437"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9</w:t>
            </w:r>
          </w:p>
        </w:tc>
        <w:tc>
          <w:tcPr>
            <w:tcW w:w="118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 xml:space="preserve"> 合同管理</w:t>
            </w:r>
          </w:p>
        </w:tc>
        <w:tc>
          <w:tcPr>
            <w:tcW w:w="709"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6</w:t>
            </w:r>
          </w:p>
        </w:tc>
        <w:tc>
          <w:tcPr>
            <w:tcW w:w="561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良好 6 分：能够及时公正地按照监理合同及监理规范的要求执行工程变更、工程延期、费用索赔、分包转让、争端仲裁和确认承包人违约等有关合同管理的工作内容；</w:t>
            </w:r>
            <w:r w:rsidRPr="00BE1B52">
              <w:rPr>
                <w:rFonts w:ascii="宋体" w:hAnsi="宋体" w:cs="宋体" w:hint="eastAsia"/>
                <w:color w:val="000000"/>
                <w:kern w:val="0"/>
                <w:sz w:val="18"/>
                <w:szCs w:val="18"/>
              </w:rPr>
              <w:br/>
              <w:t xml:space="preserve">合格 3分：基本能够按照监理合同及监理规范的要求执行工程变更、工程延期、费用索赔、分包转让、争端仲裁和确认承包人违约等有关合同管理的工作内容；                        </w:t>
            </w:r>
            <w:r w:rsidRPr="00BE1B52">
              <w:rPr>
                <w:rFonts w:ascii="宋体" w:hAnsi="宋体" w:cs="宋体" w:hint="eastAsia"/>
                <w:color w:val="000000"/>
                <w:kern w:val="0"/>
                <w:sz w:val="18"/>
                <w:szCs w:val="18"/>
              </w:rPr>
              <w:br/>
              <w:t>不合格 0 分：不能够按照监理合同及监理规范的要求执行工程变更、工程延期、费用索赔、分包转让、争端仲裁和确认承包人违约等有关合同管理的工作内容。</w:t>
            </w:r>
          </w:p>
        </w:tc>
        <w:tc>
          <w:tcPr>
            <w:tcW w:w="70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p>
        </w:tc>
        <w:tc>
          <w:tcPr>
            <w:tcW w:w="74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1350"/>
          <w:jc w:val="center"/>
        </w:trPr>
        <w:tc>
          <w:tcPr>
            <w:tcW w:w="437"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lastRenderedPageBreak/>
              <w:t>10</w:t>
            </w:r>
          </w:p>
        </w:tc>
        <w:tc>
          <w:tcPr>
            <w:tcW w:w="118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资料管理</w:t>
            </w:r>
          </w:p>
        </w:tc>
        <w:tc>
          <w:tcPr>
            <w:tcW w:w="709"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6</w:t>
            </w:r>
          </w:p>
        </w:tc>
        <w:tc>
          <w:tcPr>
            <w:tcW w:w="561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良好6分：能够认真及时地按照监理合同要求做好监理记录、监理月报和各种档案资料（包括行政档案、财务支付档案和技术档案）的管理工作；</w:t>
            </w:r>
            <w:r w:rsidRPr="00BE1B52">
              <w:rPr>
                <w:rFonts w:ascii="宋体" w:hAnsi="宋体" w:cs="宋体" w:hint="eastAsia"/>
                <w:color w:val="000000"/>
                <w:kern w:val="0"/>
                <w:sz w:val="18"/>
                <w:szCs w:val="18"/>
              </w:rPr>
              <w:br/>
              <w:t xml:space="preserve">合格 3分：基本能够按照监理合同要求做好监理记录、监理月报和各种档案资料（包括行政档案、财务支付档案和技术档案）的管理工作；                        </w:t>
            </w:r>
            <w:r w:rsidRPr="00BE1B52">
              <w:rPr>
                <w:rFonts w:ascii="宋体" w:hAnsi="宋体" w:cs="宋体" w:hint="eastAsia"/>
                <w:color w:val="000000"/>
                <w:kern w:val="0"/>
                <w:sz w:val="18"/>
                <w:szCs w:val="18"/>
              </w:rPr>
              <w:br/>
              <w:t>不合格 0 分：不能够按照监理合同要求做好监理记录、监理月报和各种档案资料（包括行政档案、财务支付档案和技术档案）的管理工作。</w:t>
            </w:r>
          </w:p>
        </w:tc>
        <w:tc>
          <w:tcPr>
            <w:tcW w:w="70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p>
        </w:tc>
        <w:tc>
          <w:tcPr>
            <w:tcW w:w="74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1350"/>
          <w:jc w:val="center"/>
        </w:trPr>
        <w:tc>
          <w:tcPr>
            <w:tcW w:w="437"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11</w:t>
            </w:r>
          </w:p>
        </w:tc>
        <w:tc>
          <w:tcPr>
            <w:tcW w:w="118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b/>
                <w:color w:val="000000"/>
                <w:kern w:val="0"/>
                <w:sz w:val="18"/>
                <w:szCs w:val="18"/>
              </w:rPr>
            </w:pPr>
            <w:r w:rsidRPr="00BE1B52">
              <w:rPr>
                <w:rFonts w:ascii="宋体" w:hAnsi="宋体" w:cs="宋体" w:hint="eastAsia"/>
                <w:b/>
                <w:color w:val="000000"/>
                <w:kern w:val="0"/>
                <w:sz w:val="18"/>
                <w:szCs w:val="18"/>
              </w:rPr>
              <w:t>工程变更、预结算审核</w:t>
            </w:r>
          </w:p>
        </w:tc>
        <w:tc>
          <w:tcPr>
            <w:tcW w:w="709"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6</w:t>
            </w:r>
          </w:p>
        </w:tc>
        <w:tc>
          <w:tcPr>
            <w:tcW w:w="561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良好 6 分：能够准确详细地按照监理合同要求审核工程变更、预算、结算，且预算、结算结果与审定价误差率小于5%（不含5%）                                                                                                                                                                   合格3 分：基本能够按照监理合同要求审核工程变更、预算、结算，且预算、结算结果与审定价误差率在 5%--10%之间（不含10%）；                                                                                    不合格 0 分：不能够按照监理合同要求审核工程变更、预算、结算，且预算、结算结果与审定价误差率在10%以上（含10%）。</w:t>
            </w:r>
          </w:p>
        </w:tc>
        <w:tc>
          <w:tcPr>
            <w:tcW w:w="70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p>
        </w:tc>
        <w:tc>
          <w:tcPr>
            <w:tcW w:w="74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401"/>
          <w:jc w:val="center"/>
        </w:trPr>
        <w:tc>
          <w:tcPr>
            <w:tcW w:w="437"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黑体" w:eastAsia="黑体" w:hAnsi="宋体" w:cs="宋体"/>
                <w:b/>
                <w:bCs/>
                <w:color w:val="000000"/>
                <w:kern w:val="0"/>
                <w:sz w:val="22"/>
              </w:rPr>
            </w:pPr>
            <w:r w:rsidRPr="00BE1B52">
              <w:rPr>
                <w:rFonts w:ascii="黑体" w:eastAsia="黑体" w:hAnsi="宋体" w:cs="宋体" w:hint="eastAsia"/>
                <w:b/>
                <w:bCs/>
                <w:color w:val="000000"/>
                <w:kern w:val="0"/>
                <w:sz w:val="22"/>
              </w:rPr>
              <w:t>三</w:t>
            </w:r>
          </w:p>
        </w:tc>
        <w:tc>
          <w:tcPr>
            <w:tcW w:w="118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黑体" w:eastAsia="黑体" w:hAnsi="宋体" w:cs="宋体"/>
                <w:b/>
                <w:bCs/>
                <w:color w:val="000000"/>
                <w:kern w:val="0"/>
                <w:sz w:val="22"/>
              </w:rPr>
            </w:pPr>
            <w:r w:rsidRPr="00BE1B52">
              <w:rPr>
                <w:rFonts w:ascii="黑体" w:eastAsia="黑体" w:hAnsi="宋体" w:cs="宋体" w:hint="eastAsia"/>
                <w:b/>
                <w:bCs/>
                <w:color w:val="000000"/>
                <w:kern w:val="0"/>
                <w:sz w:val="22"/>
              </w:rPr>
              <w:t>进度控制</w:t>
            </w:r>
          </w:p>
        </w:tc>
        <w:tc>
          <w:tcPr>
            <w:tcW w:w="709"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黑体" w:eastAsia="黑体" w:hAnsi="宋体" w:cs="宋体"/>
                <w:bCs/>
                <w:color w:val="000000"/>
                <w:kern w:val="0"/>
                <w:sz w:val="22"/>
              </w:rPr>
            </w:pPr>
            <w:r w:rsidRPr="00BE1B52">
              <w:rPr>
                <w:rFonts w:ascii="黑体" w:eastAsia="黑体" w:hAnsi="宋体" w:cs="宋体" w:hint="eastAsia"/>
                <w:bCs/>
                <w:color w:val="000000"/>
                <w:kern w:val="0"/>
                <w:sz w:val="22"/>
              </w:rPr>
              <w:t>10</w:t>
            </w:r>
          </w:p>
        </w:tc>
        <w:tc>
          <w:tcPr>
            <w:tcW w:w="561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黑体" w:eastAsia="黑体" w:hAnsi="宋体" w:cs="宋体"/>
                <w:bCs/>
                <w:color w:val="000000"/>
                <w:kern w:val="0"/>
                <w:sz w:val="24"/>
              </w:rPr>
            </w:pPr>
            <w:r w:rsidRPr="00BE1B52">
              <w:rPr>
                <w:rFonts w:ascii="黑体" w:eastAsia="黑体" w:hAnsi="宋体" w:cs="宋体" w:hint="eastAsia"/>
                <w:bCs/>
                <w:color w:val="000000"/>
                <w:kern w:val="0"/>
                <w:sz w:val="24"/>
              </w:rPr>
              <w:t xml:space="preserve">　</w:t>
            </w:r>
          </w:p>
        </w:tc>
        <w:tc>
          <w:tcPr>
            <w:tcW w:w="70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黑体" w:eastAsia="黑体" w:hAnsi="宋体" w:cs="宋体"/>
                <w:bCs/>
                <w:color w:val="000000"/>
                <w:kern w:val="0"/>
                <w:sz w:val="24"/>
              </w:rPr>
            </w:pPr>
          </w:p>
        </w:tc>
        <w:tc>
          <w:tcPr>
            <w:tcW w:w="74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黑体" w:eastAsia="黑体" w:hAnsi="宋体" w:cs="宋体"/>
                <w:bCs/>
                <w:color w:val="000000"/>
                <w:kern w:val="0"/>
                <w:sz w:val="24"/>
              </w:rPr>
            </w:pPr>
            <w:r w:rsidRPr="00BE1B52">
              <w:rPr>
                <w:rFonts w:ascii="黑体" w:eastAsia="黑体" w:hAnsi="宋体" w:cs="宋体" w:hint="eastAsia"/>
                <w:bCs/>
                <w:color w:val="000000"/>
                <w:kern w:val="0"/>
                <w:sz w:val="24"/>
              </w:rPr>
              <w:t xml:space="preserve">　</w:t>
            </w:r>
          </w:p>
        </w:tc>
      </w:tr>
      <w:tr w:rsidR="001976BB" w:rsidRPr="00BE1B52" w:rsidTr="00E64ABE">
        <w:trPr>
          <w:trHeight w:val="675"/>
          <w:jc w:val="center"/>
        </w:trPr>
        <w:tc>
          <w:tcPr>
            <w:tcW w:w="437"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12</w:t>
            </w:r>
          </w:p>
        </w:tc>
        <w:tc>
          <w:tcPr>
            <w:tcW w:w="118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b/>
                <w:color w:val="000000"/>
                <w:kern w:val="0"/>
                <w:sz w:val="18"/>
                <w:szCs w:val="18"/>
              </w:rPr>
            </w:pPr>
            <w:r w:rsidRPr="00BE1B52">
              <w:rPr>
                <w:rFonts w:ascii="宋体" w:hAnsi="宋体" w:cs="宋体" w:hint="eastAsia"/>
                <w:b/>
                <w:color w:val="000000"/>
                <w:kern w:val="0"/>
                <w:sz w:val="18"/>
                <w:szCs w:val="18"/>
              </w:rPr>
              <w:t>进度控制</w:t>
            </w:r>
          </w:p>
        </w:tc>
        <w:tc>
          <w:tcPr>
            <w:tcW w:w="709"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10</w:t>
            </w:r>
          </w:p>
        </w:tc>
        <w:tc>
          <w:tcPr>
            <w:tcW w:w="561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良好 10 分：能够认真主动地控制项目的各阶段工期使其未超过施工合同工期；</w:t>
            </w:r>
            <w:r w:rsidRPr="00BE1B52">
              <w:rPr>
                <w:rFonts w:ascii="宋体" w:hAnsi="宋体" w:cs="宋体" w:hint="eastAsia"/>
                <w:color w:val="000000"/>
                <w:kern w:val="0"/>
                <w:sz w:val="18"/>
                <w:szCs w:val="18"/>
              </w:rPr>
              <w:br/>
              <w:t xml:space="preserve">合格 6 分：基本能够控制项目各阶段工期使其未超过施工合同工期；                        </w:t>
            </w:r>
            <w:r w:rsidRPr="00BE1B52">
              <w:rPr>
                <w:rFonts w:ascii="宋体" w:hAnsi="宋体" w:cs="宋体" w:hint="eastAsia"/>
                <w:color w:val="000000"/>
                <w:kern w:val="0"/>
                <w:sz w:val="18"/>
                <w:szCs w:val="18"/>
              </w:rPr>
              <w:br/>
              <w:t>不合格 0 分：不能够控制项目各阶段工期或因监理工程师的责任造成施工合同工期延后。</w:t>
            </w:r>
          </w:p>
        </w:tc>
        <w:tc>
          <w:tcPr>
            <w:tcW w:w="70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p>
        </w:tc>
        <w:tc>
          <w:tcPr>
            <w:tcW w:w="74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540"/>
          <w:jc w:val="center"/>
        </w:trPr>
        <w:tc>
          <w:tcPr>
            <w:tcW w:w="437"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黑体" w:eastAsia="黑体" w:hAnsi="宋体" w:cs="宋体"/>
                <w:b/>
                <w:bCs/>
                <w:color w:val="000000"/>
                <w:kern w:val="0"/>
                <w:sz w:val="22"/>
              </w:rPr>
            </w:pPr>
            <w:r w:rsidRPr="00BE1B52">
              <w:rPr>
                <w:rFonts w:ascii="黑体" w:eastAsia="黑体" w:hAnsi="宋体" w:cs="宋体" w:hint="eastAsia"/>
                <w:b/>
                <w:bCs/>
                <w:color w:val="000000"/>
                <w:kern w:val="0"/>
                <w:sz w:val="22"/>
              </w:rPr>
              <w:t>四</w:t>
            </w:r>
          </w:p>
        </w:tc>
        <w:tc>
          <w:tcPr>
            <w:tcW w:w="118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黑体" w:eastAsia="黑体" w:hAnsi="宋体" w:cs="宋体"/>
                <w:b/>
                <w:bCs/>
                <w:color w:val="000000"/>
                <w:kern w:val="0"/>
                <w:sz w:val="22"/>
              </w:rPr>
            </w:pPr>
            <w:r w:rsidRPr="00BE1B52">
              <w:rPr>
                <w:rFonts w:ascii="黑体" w:eastAsia="黑体" w:hAnsi="宋体" w:cs="宋体" w:hint="eastAsia"/>
                <w:b/>
                <w:bCs/>
                <w:color w:val="000000"/>
                <w:kern w:val="0"/>
                <w:sz w:val="22"/>
              </w:rPr>
              <w:t>协调配合</w:t>
            </w:r>
          </w:p>
          <w:p w:rsidR="001976BB" w:rsidRPr="00BE1B52" w:rsidRDefault="001976BB" w:rsidP="00E64ABE">
            <w:pPr>
              <w:widowControl/>
              <w:tabs>
                <w:tab w:val="left" w:pos="1620"/>
              </w:tabs>
              <w:snapToGrid w:val="0"/>
              <w:jc w:val="center"/>
              <w:rPr>
                <w:rFonts w:ascii="黑体" w:eastAsia="黑体" w:hAnsi="宋体" w:cs="宋体"/>
                <w:b/>
                <w:bCs/>
                <w:color w:val="000000"/>
                <w:kern w:val="0"/>
                <w:sz w:val="22"/>
              </w:rPr>
            </w:pPr>
            <w:r w:rsidRPr="00BE1B52">
              <w:rPr>
                <w:rFonts w:ascii="黑体" w:eastAsia="黑体" w:hAnsi="宋体" w:cs="宋体" w:hint="eastAsia"/>
                <w:b/>
                <w:bCs/>
                <w:color w:val="000000"/>
                <w:kern w:val="0"/>
                <w:sz w:val="22"/>
              </w:rPr>
              <w:t>与服务</w:t>
            </w:r>
          </w:p>
        </w:tc>
        <w:tc>
          <w:tcPr>
            <w:tcW w:w="709"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黑体" w:eastAsia="黑体" w:hAnsi="宋体" w:cs="宋体"/>
                <w:bCs/>
                <w:color w:val="000000"/>
                <w:kern w:val="0"/>
                <w:sz w:val="22"/>
              </w:rPr>
            </w:pPr>
            <w:r w:rsidRPr="00BE1B52">
              <w:rPr>
                <w:rFonts w:ascii="黑体" w:eastAsia="黑体" w:hAnsi="宋体" w:cs="宋体" w:hint="eastAsia"/>
                <w:bCs/>
                <w:color w:val="000000"/>
                <w:kern w:val="0"/>
                <w:sz w:val="22"/>
              </w:rPr>
              <w:t>18</w:t>
            </w:r>
          </w:p>
        </w:tc>
        <w:tc>
          <w:tcPr>
            <w:tcW w:w="561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黑体" w:eastAsia="黑体" w:hAnsi="宋体" w:cs="宋体"/>
                <w:bCs/>
                <w:color w:val="000000"/>
                <w:kern w:val="0"/>
                <w:sz w:val="24"/>
              </w:rPr>
            </w:pPr>
            <w:r w:rsidRPr="00BE1B52">
              <w:rPr>
                <w:rFonts w:ascii="黑体" w:eastAsia="黑体" w:hAnsi="宋体" w:cs="宋体" w:hint="eastAsia"/>
                <w:bCs/>
                <w:color w:val="000000"/>
                <w:kern w:val="0"/>
                <w:sz w:val="24"/>
              </w:rPr>
              <w:t xml:space="preserve">　</w:t>
            </w:r>
          </w:p>
        </w:tc>
        <w:tc>
          <w:tcPr>
            <w:tcW w:w="70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黑体" w:eastAsia="黑体" w:hAnsi="宋体" w:cs="宋体"/>
                <w:bCs/>
                <w:color w:val="000000"/>
                <w:kern w:val="0"/>
                <w:sz w:val="24"/>
              </w:rPr>
            </w:pPr>
          </w:p>
        </w:tc>
        <w:tc>
          <w:tcPr>
            <w:tcW w:w="74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黑体" w:eastAsia="黑体" w:hAnsi="宋体" w:cs="宋体"/>
                <w:bCs/>
                <w:color w:val="000000"/>
                <w:kern w:val="0"/>
                <w:sz w:val="24"/>
              </w:rPr>
            </w:pPr>
            <w:r w:rsidRPr="00BE1B52">
              <w:rPr>
                <w:rFonts w:ascii="黑体" w:eastAsia="黑体" w:hAnsi="宋体" w:cs="宋体" w:hint="eastAsia"/>
                <w:bCs/>
                <w:color w:val="000000"/>
                <w:kern w:val="0"/>
                <w:sz w:val="24"/>
              </w:rPr>
              <w:t xml:space="preserve">　</w:t>
            </w:r>
          </w:p>
        </w:tc>
      </w:tr>
      <w:tr w:rsidR="001976BB" w:rsidRPr="00BE1B52" w:rsidTr="00E64ABE">
        <w:trPr>
          <w:trHeight w:val="1350"/>
          <w:jc w:val="center"/>
        </w:trPr>
        <w:tc>
          <w:tcPr>
            <w:tcW w:w="437"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13</w:t>
            </w:r>
          </w:p>
        </w:tc>
        <w:tc>
          <w:tcPr>
            <w:tcW w:w="118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b/>
                <w:color w:val="000000"/>
                <w:kern w:val="0"/>
                <w:sz w:val="18"/>
                <w:szCs w:val="18"/>
              </w:rPr>
            </w:pPr>
            <w:r w:rsidRPr="00BE1B52">
              <w:rPr>
                <w:rFonts w:ascii="宋体" w:hAnsi="宋体" w:cs="宋体" w:hint="eastAsia"/>
                <w:b/>
                <w:color w:val="000000"/>
                <w:kern w:val="0"/>
                <w:sz w:val="18"/>
                <w:szCs w:val="18"/>
              </w:rPr>
              <w:t>配合情况</w:t>
            </w:r>
          </w:p>
        </w:tc>
        <w:tc>
          <w:tcPr>
            <w:tcW w:w="709"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8</w:t>
            </w:r>
          </w:p>
        </w:tc>
        <w:tc>
          <w:tcPr>
            <w:tcW w:w="561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良好 8分：能够依法、认真主动地配合建设单位及其它相关部门的工作和依法推动施工单位的工作；                                                                                                                     </w:t>
            </w:r>
            <w:r w:rsidRPr="00BE1B52">
              <w:rPr>
                <w:rFonts w:ascii="宋体" w:hAnsi="宋体" w:cs="宋体" w:hint="eastAsia"/>
                <w:color w:val="000000"/>
                <w:kern w:val="0"/>
                <w:sz w:val="18"/>
                <w:szCs w:val="18"/>
              </w:rPr>
              <w:br/>
              <w:t xml:space="preserve">合格5分：基本能够依法、认真主动地配合建设单位及其它相关部门的工作和依法推动施工单位的工作；                                                                                                                </w:t>
            </w:r>
            <w:r w:rsidRPr="00BE1B52">
              <w:rPr>
                <w:rFonts w:ascii="宋体" w:hAnsi="宋体" w:cs="宋体" w:hint="eastAsia"/>
                <w:color w:val="000000"/>
                <w:kern w:val="0"/>
                <w:sz w:val="18"/>
                <w:szCs w:val="18"/>
              </w:rPr>
              <w:br/>
              <w:t xml:space="preserve">不合格 0 分：不能够依法、认真主动地配合建设单位及其它相关部门的工作和依法推动施工单位的工作；                                           </w:t>
            </w:r>
          </w:p>
        </w:tc>
        <w:tc>
          <w:tcPr>
            <w:tcW w:w="70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p>
        </w:tc>
        <w:tc>
          <w:tcPr>
            <w:tcW w:w="74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675"/>
          <w:jc w:val="center"/>
        </w:trPr>
        <w:tc>
          <w:tcPr>
            <w:tcW w:w="437"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14</w:t>
            </w:r>
          </w:p>
        </w:tc>
        <w:tc>
          <w:tcPr>
            <w:tcW w:w="118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b/>
                <w:color w:val="000000"/>
                <w:kern w:val="0"/>
                <w:sz w:val="18"/>
                <w:szCs w:val="18"/>
              </w:rPr>
            </w:pPr>
            <w:r w:rsidRPr="00BE1B52">
              <w:rPr>
                <w:rFonts w:ascii="宋体" w:hAnsi="宋体" w:cs="宋体" w:hint="eastAsia"/>
                <w:b/>
                <w:color w:val="000000"/>
                <w:kern w:val="0"/>
                <w:sz w:val="18"/>
                <w:szCs w:val="18"/>
              </w:rPr>
              <w:t>检验设备的配置</w:t>
            </w:r>
          </w:p>
        </w:tc>
        <w:tc>
          <w:tcPr>
            <w:tcW w:w="709"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6</w:t>
            </w:r>
          </w:p>
        </w:tc>
        <w:tc>
          <w:tcPr>
            <w:tcW w:w="561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良好 6 分：检验设备的配置按招标文件及监理合同满足现场施工要求；                                                                                                                                                                                            </w:t>
            </w:r>
            <w:r w:rsidRPr="00BE1B52">
              <w:rPr>
                <w:rFonts w:ascii="宋体" w:hAnsi="宋体" w:cs="宋体" w:hint="eastAsia"/>
                <w:color w:val="000000"/>
                <w:kern w:val="0"/>
                <w:sz w:val="18"/>
                <w:szCs w:val="18"/>
              </w:rPr>
              <w:br/>
              <w:t>合格3 分：检验设备的配置按招标文件及监理合同基本满足现场施工要求；                                   不合格 0 分：检验设备的配置按招标文件及监理合同不满足现场施工要求；</w:t>
            </w:r>
          </w:p>
        </w:tc>
        <w:tc>
          <w:tcPr>
            <w:tcW w:w="70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p>
        </w:tc>
        <w:tc>
          <w:tcPr>
            <w:tcW w:w="74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900"/>
          <w:jc w:val="center"/>
        </w:trPr>
        <w:tc>
          <w:tcPr>
            <w:tcW w:w="437"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15</w:t>
            </w:r>
          </w:p>
        </w:tc>
        <w:tc>
          <w:tcPr>
            <w:tcW w:w="118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b/>
                <w:color w:val="000000"/>
                <w:kern w:val="0"/>
                <w:sz w:val="18"/>
                <w:szCs w:val="18"/>
              </w:rPr>
            </w:pPr>
            <w:r w:rsidRPr="00BE1B52">
              <w:rPr>
                <w:rFonts w:ascii="宋体" w:hAnsi="宋体" w:cs="宋体" w:hint="eastAsia"/>
                <w:b/>
                <w:color w:val="000000"/>
                <w:kern w:val="0"/>
                <w:sz w:val="18"/>
                <w:szCs w:val="18"/>
              </w:rPr>
              <w:t>诚信情况</w:t>
            </w:r>
          </w:p>
        </w:tc>
        <w:tc>
          <w:tcPr>
            <w:tcW w:w="709"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4</w:t>
            </w:r>
          </w:p>
        </w:tc>
        <w:tc>
          <w:tcPr>
            <w:tcW w:w="561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良好4 分：在没有得到相应许可的情况下，不对外公开涉及任何机密的资料；无串通施工、咨询等单位弄虚作假的现象；                                                                                     </w:t>
            </w:r>
          </w:p>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合格2分：在没有得到相应许可的情况下，基本做到不对外公开涉及任何机密的资料；无串通施工、咨询等单位弄虚作假的现象；</w:t>
            </w:r>
          </w:p>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不合格 0 分：在没有得到相应许可的情况下，对外公开涉及任何机密的资料；有串通施工、咨询等单位弄虚作假的现象。</w:t>
            </w:r>
          </w:p>
        </w:tc>
        <w:tc>
          <w:tcPr>
            <w:tcW w:w="70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p>
        </w:tc>
        <w:tc>
          <w:tcPr>
            <w:tcW w:w="74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240"/>
          <w:jc w:val="center"/>
        </w:trPr>
        <w:tc>
          <w:tcPr>
            <w:tcW w:w="437" w:type="dxa"/>
            <w:tcBorders>
              <w:top w:val="nil"/>
              <w:left w:val="single" w:sz="8" w:space="0" w:color="auto"/>
              <w:bottom w:val="single" w:sz="8" w:space="0" w:color="auto"/>
              <w:right w:val="single" w:sz="4" w:space="0" w:color="auto"/>
            </w:tcBorders>
            <w:vAlign w:val="center"/>
          </w:tcPr>
          <w:p w:rsidR="001976BB" w:rsidRPr="00BE1B52" w:rsidRDefault="001976BB" w:rsidP="00E64ABE">
            <w:pPr>
              <w:widowControl/>
              <w:tabs>
                <w:tab w:val="left" w:pos="1620"/>
              </w:tabs>
              <w:snapToGrid w:val="0"/>
              <w:jc w:val="center"/>
              <w:rPr>
                <w:rFonts w:ascii="黑体" w:eastAsia="黑体" w:hAnsi="宋体" w:cs="宋体"/>
                <w:b/>
                <w:bCs/>
                <w:color w:val="000000"/>
                <w:kern w:val="0"/>
                <w:sz w:val="22"/>
              </w:rPr>
            </w:pPr>
            <w:r w:rsidRPr="00BE1B52">
              <w:rPr>
                <w:rFonts w:ascii="黑体" w:eastAsia="黑体" w:hAnsi="宋体" w:cs="宋体" w:hint="eastAsia"/>
                <w:b/>
                <w:bCs/>
                <w:color w:val="000000"/>
                <w:kern w:val="0"/>
                <w:sz w:val="22"/>
              </w:rPr>
              <w:t>五</w:t>
            </w:r>
          </w:p>
        </w:tc>
        <w:tc>
          <w:tcPr>
            <w:tcW w:w="1180" w:type="dxa"/>
            <w:tcBorders>
              <w:top w:val="nil"/>
              <w:left w:val="nil"/>
              <w:bottom w:val="single" w:sz="8" w:space="0" w:color="auto"/>
              <w:right w:val="single" w:sz="4" w:space="0" w:color="auto"/>
            </w:tcBorders>
            <w:vAlign w:val="center"/>
          </w:tcPr>
          <w:p w:rsidR="001976BB" w:rsidRPr="00BE1B52" w:rsidRDefault="001976BB" w:rsidP="00E64ABE">
            <w:pPr>
              <w:widowControl/>
              <w:tabs>
                <w:tab w:val="left" w:pos="1620"/>
              </w:tabs>
              <w:snapToGrid w:val="0"/>
              <w:ind w:left="110" w:hanging="110"/>
              <w:jc w:val="center"/>
              <w:rPr>
                <w:rFonts w:ascii="黑体" w:eastAsia="黑体" w:hAnsi="宋体" w:cs="宋体"/>
                <w:b/>
                <w:bCs/>
                <w:color w:val="000000"/>
                <w:kern w:val="0"/>
                <w:sz w:val="22"/>
              </w:rPr>
            </w:pPr>
            <w:r w:rsidRPr="00BE1B52">
              <w:rPr>
                <w:rFonts w:ascii="黑体" w:eastAsia="黑体" w:hAnsi="宋体" w:cs="宋体" w:hint="eastAsia"/>
                <w:b/>
                <w:bCs/>
                <w:color w:val="000000"/>
                <w:kern w:val="0"/>
                <w:sz w:val="22"/>
              </w:rPr>
              <w:t>直接判定为“不合格”的情形</w:t>
            </w:r>
          </w:p>
        </w:tc>
        <w:tc>
          <w:tcPr>
            <w:tcW w:w="709" w:type="dxa"/>
            <w:tcBorders>
              <w:top w:val="nil"/>
              <w:left w:val="nil"/>
              <w:bottom w:val="single" w:sz="8" w:space="0" w:color="auto"/>
              <w:right w:val="single" w:sz="4" w:space="0" w:color="auto"/>
            </w:tcBorders>
            <w:vAlign w:val="center"/>
          </w:tcPr>
          <w:p w:rsidR="001976BB" w:rsidRPr="00BE1B52" w:rsidRDefault="001976BB" w:rsidP="00E64ABE">
            <w:pPr>
              <w:widowControl/>
              <w:tabs>
                <w:tab w:val="left" w:pos="1620"/>
              </w:tabs>
              <w:snapToGrid w:val="0"/>
              <w:jc w:val="center"/>
              <w:rPr>
                <w:rFonts w:ascii="黑体" w:eastAsia="黑体" w:hAnsi="宋体" w:cs="宋体"/>
                <w:bCs/>
                <w:color w:val="000000"/>
                <w:kern w:val="0"/>
                <w:sz w:val="22"/>
              </w:rPr>
            </w:pPr>
            <w:r w:rsidRPr="00BE1B52">
              <w:rPr>
                <w:rFonts w:ascii="黑体" w:eastAsia="黑体" w:hAnsi="宋体" w:cs="宋体" w:hint="eastAsia"/>
                <w:bCs/>
                <w:color w:val="000000"/>
                <w:kern w:val="0"/>
                <w:sz w:val="22"/>
              </w:rPr>
              <w:t>/</w:t>
            </w:r>
          </w:p>
        </w:tc>
        <w:tc>
          <w:tcPr>
            <w:tcW w:w="5616" w:type="dxa"/>
            <w:tcBorders>
              <w:top w:val="nil"/>
              <w:left w:val="nil"/>
              <w:bottom w:val="single" w:sz="8" w:space="0" w:color="auto"/>
              <w:right w:val="single" w:sz="4" w:space="0" w:color="auto"/>
            </w:tcBorders>
            <w:vAlign w:val="center"/>
          </w:tcPr>
          <w:p w:rsidR="001976BB" w:rsidRPr="00BE1B52" w:rsidRDefault="001976BB" w:rsidP="00E64ABE">
            <w:pPr>
              <w:widowControl/>
              <w:tabs>
                <w:tab w:val="left" w:pos="1620"/>
              </w:tabs>
              <w:snapToGrid w:val="0"/>
              <w:rPr>
                <w:rFonts w:ascii="宋体" w:hAnsi="宋体" w:cs="宋体"/>
                <w:bCs/>
                <w:color w:val="000000"/>
                <w:kern w:val="0"/>
                <w:sz w:val="18"/>
                <w:szCs w:val="18"/>
              </w:rPr>
            </w:pPr>
            <w:r w:rsidRPr="00BE1B52">
              <w:rPr>
                <w:rFonts w:ascii="宋体" w:hAnsi="宋体" w:cs="宋体" w:hint="eastAsia"/>
                <w:bCs/>
                <w:color w:val="000000"/>
                <w:kern w:val="0"/>
                <w:sz w:val="18"/>
                <w:szCs w:val="18"/>
              </w:rPr>
              <w:t>1、未发现或发现未按程序处理施工单位在工程质量、计量、签证等方面弄虚作假的情况，且给予办理了相关手续的；</w:t>
            </w:r>
          </w:p>
          <w:p w:rsidR="001976BB" w:rsidRPr="00BE1B52" w:rsidRDefault="001976BB" w:rsidP="00E64ABE">
            <w:pPr>
              <w:widowControl/>
              <w:tabs>
                <w:tab w:val="left" w:pos="1620"/>
              </w:tabs>
              <w:snapToGrid w:val="0"/>
              <w:rPr>
                <w:rFonts w:ascii="宋体" w:hAnsi="宋体" w:cs="宋体"/>
                <w:bCs/>
                <w:color w:val="000000"/>
                <w:kern w:val="0"/>
                <w:sz w:val="18"/>
                <w:szCs w:val="18"/>
              </w:rPr>
            </w:pPr>
            <w:r w:rsidRPr="00BE1B52">
              <w:rPr>
                <w:rFonts w:ascii="宋体" w:hAnsi="宋体" w:cs="宋体" w:hint="eastAsia"/>
                <w:bCs/>
                <w:color w:val="000000"/>
                <w:kern w:val="0"/>
                <w:sz w:val="18"/>
                <w:szCs w:val="18"/>
              </w:rPr>
              <w:t>2、放行或将不合格建筑材料、构配件和设备按照合格签字；或弄虚作假送检试样的；或明示或暗示施工单位使用不合格的建筑材料、建筑构配件和设备的或不符合招标文件要求的材料、设备，</w:t>
            </w:r>
          </w:p>
          <w:p w:rsidR="001976BB" w:rsidRPr="00BE1B52" w:rsidRDefault="001976BB" w:rsidP="00E64ABE">
            <w:pPr>
              <w:widowControl/>
              <w:tabs>
                <w:tab w:val="left" w:pos="1620"/>
              </w:tabs>
              <w:snapToGrid w:val="0"/>
              <w:rPr>
                <w:rFonts w:ascii="宋体" w:hAnsi="宋体" w:cs="宋体"/>
                <w:bCs/>
                <w:color w:val="000000"/>
                <w:kern w:val="0"/>
                <w:sz w:val="18"/>
                <w:szCs w:val="18"/>
              </w:rPr>
            </w:pPr>
            <w:r w:rsidRPr="00BE1B52">
              <w:rPr>
                <w:rFonts w:ascii="宋体" w:hAnsi="宋体" w:cs="宋体" w:hint="eastAsia"/>
                <w:bCs/>
                <w:color w:val="000000"/>
                <w:kern w:val="0"/>
                <w:sz w:val="18"/>
                <w:szCs w:val="18"/>
              </w:rPr>
              <w:t>3、工程建设过程中由于监理过失造成工程质量低劣，而在交付使用后发生的重大质量事故，或因工程质量达不到合格标准，而需要加固、返工或报废，直接经济损失10万元以上的重大质量事故；</w:t>
            </w:r>
          </w:p>
          <w:p w:rsidR="001976BB" w:rsidRPr="00BE1B52" w:rsidRDefault="001976BB" w:rsidP="00E64ABE">
            <w:pPr>
              <w:widowControl/>
              <w:tabs>
                <w:tab w:val="left" w:pos="1620"/>
              </w:tabs>
              <w:snapToGrid w:val="0"/>
              <w:rPr>
                <w:rFonts w:ascii="宋体" w:hAnsi="宋体" w:cs="宋体"/>
                <w:bCs/>
                <w:color w:val="000000"/>
                <w:kern w:val="0"/>
                <w:sz w:val="18"/>
                <w:szCs w:val="18"/>
              </w:rPr>
            </w:pPr>
            <w:r w:rsidRPr="00BE1B52">
              <w:rPr>
                <w:rFonts w:ascii="宋体" w:hAnsi="宋体" w:cs="宋体" w:hint="eastAsia"/>
                <w:bCs/>
                <w:color w:val="000000"/>
                <w:kern w:val="0"/>
                <w:sz w:val="18"/>
                <w:szCs w:val="18"/>
              </w:rPr>
              <w:t>4、施工现场有人员死亡的生产安全事故；</w:t>
            </w:r>
          </w:p>
          <w:p w:rsidR="001976BB" w:rsidRPr="00BE1B52" w:rsidRDefault="001976BB" w:rsidP="00E64ABE">
            <w:pPr>
              <w:widowControl/>
              <w:tabs>
                <w:tab w:val="left" w:pos="1620"/>
              </w:tabs>
              <w:snapToGrid w:val="0"/>
              <w:rPr>
                <w:rFonts w:ascii="宋体" w:hAnsi="宋体" w:cs="宋体"/>
                <w:bCs/>
                <w:color w:val="000000"/>
                <w:kern w:val="0"/>
                <w:sz w:val="18"/>
                <w:szCs w:val="18"/>
              </w:rPr>
            </w:pPr>
            <w:r w:rsidRPr="00BE1B52">
              <w:rPr>
                <w:rFonts w:ascii="宋体" w:hAnsi="宋体" w:cs="宋体" w:hint="eastAsia"/>
                <w:bCs/>
                <w:color w:val="000000"/>
                <w:kern w:val="0"/>
                <w:sz w:val="18"/>
                <w:szCs w:val="18"/>
              </w:rPr>
              <w:t>5、对不合格的建筑工程按照合格工程验收的；</w:t>
            </w:r>
          </w:p>
          <w:p w:rsidR="001976BB" w:rsidRPr="00BE1B52" w:rsidRDefault="001976BB" w:rsidP="00E64ABE">
            <w:pPr>
              <w:widowControl/>
              <w:tabs>
                <w:tab w:val="left" w:pos="1620"/>
              </w:tabs>
              <w:snapToGrid w:val="0"/>
              <w:rPr>
                <w:rFonts w:ascii="宋体" w:hAnsi="宋体" w:cs="宋体"/>
                <w:bCs/>
                <w:color w:val="000000"/>
                <w:kern w:val="0"/>
                <w:sz w:val="18"/>
                <w:szCs w:val="18"/>
              </w:rPr>
            </w:pPr>
            <w:r w:rsidRPr="00BE1B52">
              <w:rPr>
                <w:rFonts w:ascii="宋体" w:hAnsi="宋体" w:cs="宋体" w:hint="eastAsia"/>
                <w:bCs/>
                <w:color w:val="000000"/>
                <w:kern w:val="0"/>
                <w:sz w:val="18"/>
                <w:szCs w:val="18"/>
              </w:rPr>
              <w:t>6、现场监理人员服务不到位，书面收到建管中心的书面警告通知单三单及其以上者；</w:t>
            </w:r>
          </w:p>
          <w:p w:rsidR="001976BB" w:rsidRPr="00BE1B52" w:rsidRDefault="001976BB" w:rsidP="00E64ABE">
            <w:pPr>
              <w:widowControl/>
              <w:tabs>
                <w:tab w:val="left" w:pos="1620"/>
              </w:tabs>
              <w:snapToGrid w:val="0"/>
              <w:rPr>
                <w:rFonts w:ascii="黑体" w:eastAsia="黑体" w:hAnsi="宋体" w:cs="宋体"/>
                <w:bCs/>
                <w:color w:val="000000"/>
                <w:kern w:val="0"/>
                <w:sz w:val="22"/>
              </w:rPr>
            </w:pPr>
            <w:r w:rsidRPr="00BE1B52">
              <w:rPr>
                <w:rFonts w:ascii="宋体" w:hAnsi="宋体" w:cs="宋体" w:hint="eastAsia"/>
                <w:bCs/>
                <w:color w:val="000000"/>
                <w:kern w:val="0"/>
                <w:sz w:val="18"/>
                <w:szCs w:val="18"/>
              </w:rPr>
              <w:t>7、发生收受贿赂或与施工单位串通损害业主利益行为。</w:t>
            </w:r>
          </w:p>
        </w:tc>
        <w:tc>
          <w:tcPr>
            <w:tcW w:w="706" w:type="dxa"/>
            <w:tcBorders>
              <w:top w:val="nil"/>
              <w:left w:val="nil"/>
              <w:bottom w:val="single" w:sz="8" w:space="0" w:color="auto"/>
              <w:right w:val="single" w:sz="4" w:space="0" w:color="auto"/>
            </w:tcBorders>
            <w:vAlign w:val="center"/>
          </w:tcPr>
          <w:p w:rsidR="001976BB" w:rsidRPr="00BE1B52" w:rsidRDefault="001976BB" w:rsidP="00E64ABE">
            <w:pPr>
              <w:widowControl/>
              <w:tabs>
                <w:tab w:val="left" w:pos="1620"/>
              </w:tabs>
              <w:snapToGrid w:val="0"/>
              <w:jc w:val="center"/>
              <w:rPr>
                <w:rFonts w:ascii="黑体" w:eastAsia="黑体" w:hAnsi="宋体" w:cs="宋体"/>
                <w:bCs/>
                <w:color w:val="000000"/>
                <w:kern w:val="0"/>
                <w:sz w:val="22"/>
              </w:rPr>
            </w:pPr>
          </w:p>
        </w:tc>
        <w:tc>
          <w:tcPr>
            <w:tcW w:w="74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黑体" w:eastAsia="黑体" w:hAnsi="宋体" w:cs="宋体"/>
                <w:bCs/>
                <w:color w:val="000000"/>
                <w:kern w:val="0"/>
                <w:sz w:val="22"/>
              </w:rPr>
            </w:pPr>
          </w:p>
        </w:tc>
      </w:tr>
      <w:tr w:rsidR="001976BB" w:rsidRPr="00BE1B52" w:rsidTr="00E64ABE">
        <w:trPr>
          <w:trHeight w:val="320"/>
          <w:jc w:val="center"/>
        </w:trPr>
        <w:tc>
          <w:tcPr>
            <w:tcW w:w="437" w:type="dxa"/>
            <w:tcBorders>
              <w:top w:val="nil"/>
              <w:left w:val="single" w:sz="8" w:space="0" w:color="auto"/>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c>
          <w:tcPr>
            <w:tcW w:w="118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ind w:left="90" w:hangingChars="50" w:hanging="9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合  计</w:t>
            </w:r>
          </w:p>
        </w:tc>
        <w:tc>
          <w:tcPr>
            <w:tcW w:w="709"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100</w:t>
            </w:r>
          </w:p>
        </w:tc>
        <w:tc>
          <w:tcPr>
            <w:tcW w:w="561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c>
          <w:tcPr>
            <w:tcW w:w="706"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p>
        </w:tc>
        <w:tc>
          <w:tcPr>
            <w:tcW w:w="740" w:type="dxa"/>
            <w:tcBorders>
              <w:top w:val="nil"/>
              <w:left w:val="nil"/>
              <w:bottom w:val="single" w:sz="4" w:space="0" w:color="auto"/>
              <w:right w:val="single" w:sz="4" w:space="0" w:color="auto"/>
            </w:tcBorders>
            <w:vAlign w:val="center"/>
          </w:tcPr>
          <w:p w:rsidR="001976BB" w:rsidRPr="00BE1B52" w:rsidRDefault="001976BB" w:rsidP="00E64ABE">
            <w:pPr>
              <w:widowControl/>
              <w:tabs>
                <w:tab w:val="left" w:pos="1620"/>
              </w:tabs>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774"/>
          <w:jc w:val="center"/>
        </w:trPr>
        <w:tc>
          <w:tcPr>
            <w:tcW w:w="9388" w:type="dxa"/>
            <w:gridSpan w:val="6"/>
            <w:tcBorders>
              <w:top w:val="single" w:sz="4" w:space="0" w:color="auto"/>
              <w:left w:val="single" w:sz="8" w:space="0" w:color="auto"/>
              <w:bottom w:val="single" w:sz="4" w:space="0" w:color="auto"/>
              <w:right w:val="single" w:sz="4" w:space="0" w:color="auto"/>
            </w:tcBorders>
            <w:vAlign w:val="center"/>
          </w:tcPr>
          <w:p w:rsidR="001976BB" w:rsidRPr="00BE1B52" w:rsidRDefault="001976BB" w:rsidP="00E64ABE">
            <w:pPr>
              <w:widowControl/>
              <w:spacing w:line="240" w:lineRule="atLeast"/>
              <w:rPr>
                <w:rFonts w:ascii="宋体" w:hAnsi="宋体"/>
                <w:color w:val="000000"/>
                <w:sz w:val="18"/>
                <w:szCs w:val="18"/>
              </w:rPr>
            </w:pPr>
            <w:r w:rsidRPr="00BE1B52">
              <w:rPr>
                <w:rFonts w:ascii="宋体" w:hAnsi="宋体" w:cs="宋体" w:hint="eastAsia"/>
                <w:b/>
                <w:color w:val="000000"/>
                <w:kern w:val="0"/>
                <w:sz w:val="18"/>
                <w:szCs w:val="18"/>
              </w:rPr>
              <w:t>注：</w:t>
            </w:r>
            <w:r w:rsidRPr="00BE1B52">
              <w:rPr>
                <w:rFonts w:ascii="宋体" w:hAnsi="宋体" w:cs="宋体" w:hint="eastAsia"/>
                <w:color w:val="000000"/>
                <w:kern w:val="0"/>
                <w:sz w:val="18"/>
                <w:szCs w:val="18"/>
              </w:rPr>
              <w:t>1、</w:t>
            </w:r>
            <w:r w:rsidRPr="00BE1B52">
              <w:rPr>
                <w:rFonts w:ascii="宋体" w:hAnsi="宋体" w:hint="eastAsia"/>
                <w:color w:val="000000"/>
                <w:sz w:val="18"/>
                <w:szCs w:val="18"/>
              </w:rPr>
              <w:t>工程建设单位可结合其工程特点和具体要求，增加和量化具体评分指标，制定评分表，并按百分制将分项分值以百分比折算后进行调整。</w:t>
            </w:r>
          </w:p>
          <w:p w:rsidR="001976BB" w:rsidRPr="00BE1B52" w:rsidRDefault="001976BB" w:rsidP="00E64ABE">
            <w:pPr>
              <w:widowControl/>
              <w:spacing w:line="240" w:lineRule="atLeast"/>
              <w:ind w:firstLineChars="200" w:firstLine="360"/>
              <w:rPr>
                <w:rFonts w:ascii="宋体" w:hAnsi="宋体" w:cs="宋体"/>
                <w:color w:val="000000"/>
                <w:kern w:val="0"/>
                <w:sz w:val="18"/>
                <w:szCs w:val="18"/>
              </w:rPr>
            </w:pPr>
            <w:r w:rsidRPr="00BE1B52">
              <w:rPr>
                <w:rFonts w:ascii="宋体" w:hAnsi="宋体" w:cs="宋体" w:hint="eastAsia"/>
                <w:color w:val="000000"/>
                <w:kern w:val="0"/>
                <w:sz w:val="18"/>
                <w:szCs w:val="18"/>
              </w:rPr>
              <w:t>2、</w:t>
            </w:r>
            <w:r w:rsidRPr="00BE1B52">
              <w:rPr>
                <w:rFonts w:ascii="宋体" w:hAnsi="宋体" w:hint="eastAsia"/>
                <w:color w:val="000000"/>
                <w:sz w:val="18"/>
                <w:szCs w:val="18"/>
              </w:rPr>
              <w:t>规定的评分指标中，招标文件</w:t>
            </w:r>
            <w:r w:rsidRPr="00BE1B52">
              <w:rPr>
                <w:rFonts w:ascii="宋体" w:hAnsi="宋体" w:cs="宋体" w:hint="eastAsia"/>
                <w:color w:val="000000"/>
                <w:kern w:val="0"/>
                <w:sz w:val="18"/>
                <w:szCs w:val="18"/>
              </w:rPr>
              <w:t>或合同</w:t>
            </w:r>
            <w:r w:rsidRPr="00BE1B52">
              <w:rPr>
                <w:rFonts w:ascii="宋体" w:hAnsi="宋体" w:hint="eastAsia"/>
                <w:color w:val="000000"/>
                <w:sz w:val="18"/>
                <w:szCs w:val="18"/>
              </w:rPr>
              <w:t>无委托实施的内容，不计入评分，其分值按百分比折算后计入其他指标中或对总得分按百分比进行折算。</w:t>
            </w:r>
          </w:p>
        </w:tc>
      </w:tr>
    </w:tbl>
    <w:p w:rsidR="001976BB" w:rsidRPr="00BE1B52" w:rsidRDefault="001976BB" w:rsidP="001976BB">
      <w:pPr>
        <w:rPr>
          <w:color w:val="000000"/>
        </w:rPr>
      </w:pPr>
    </w:p>
    <w:p w:rsidR="001976BB" w:rsidRPr="00BE1B52" w:rsidRDefault="001976BB" w:rsidP="001976BB">
      <w:pPr>
        <w:widowControl/>
        <w:jc w:val="left"/>
        <w:rPr>
          <w:rFonts w:ascii="仿宋" w:eastAsia="仿宋" w:hAnsi="仿宋"/>
          <w:color w:val="000000"/>
          <w:sz w:val="32"/>
          <w:szCs w:val="32"/>
        </w:rPr>
        <w:sectPr w:rsidR="001976BB" w:rsidRPr="00BE1B52">
          <w:footerReference w:type="default" r:id="rId4"/>
          <w:pgSz w:w="11906" w:h="16838"/>
          <w:pgMar w:top="1440" w:right="1800" w:bottom="1440" w:left="1800" w:header="851" w:footer="992" w:gutter="0"/>
          <w:cols w:space="425"/>
          <w:docGrid w:type="lines" w:linePitch="312"/>
        </w:sectPr>
      </w:pPr>
    </w:p>
    <w:tbl>
      <w:tblPr>
        <w:tblpPr w:leftFromText="180" w:rightFromText="180" w:vertAnchor="text" w:horzAnchor="margin" w:tblpX="74" w:tblpY="799"/>
        <w:tblW w:w="14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3190"/>
        <w:gridCol w:w="3047"/>
        <w:gridCol w:w="6128"/>
      </w:tblGrid>
      <w:tr w:rsidR="001976BB" w:rsidRPr="00BE1B52" w:rsidTr="00E64ABE">
        <w:trPr>
          <w:trHeight w:val="300"/>
        </w:trPr>
        <w:tc>
          <w:tcPr>
            <w:tcW w:w="1668" w:type="dxa"/>
            <w:vAlign w:val="center"/>
          </w:tcPr>
          <w:p w:rsidR="001976BB" w:rsidRPr="00BE1B52" w:rsidRDefault="001976BB" w:rsidP="00E64ABE">
            <w:pPr>
              <w:spacing w:line="276" w:lineRule="auto"/>
              <w:jc w:val="center"/>
              <w:rPr>
                <w:rFonts w:ascii="宋体" w:hAnsi="宋体"/>
                <w:b/>
                <w:color w:val="000000"/>
                <w:szCs w:val="21"/>
              </w:rPr>
            </w:pPr>
            <w:r w:rsidRPr="00BE1B52">
              <w:rPr>
                <w:rFonts w:ascii="宋体" w:hAnsi="宋体" w:hint="eastAsia"/>
                <w:color w:val="000000"/>
                <w:szCs w:val="21"/>
              </w:rPr>
              <w:lastRenderedPageBreak/>
              <w:t>工程名称</w:t>
            </w:r>
          </w:p>
        </w:tc>
        <w:tc>
          <w:tcPr>
            <w:tcW w:w="3190" w:type="dxa"/>
            <w:vAlign w:val="center"/>
          </w:tcPr>
          <w:p w:rsidR="001976BB" w:rsidRPr="00BE1B52" w:rsidRDefault="001976BB" w:rsidP="00E64ABE">
            <w:pPr>
              <w:spacing w:line="276" w:lineRule="auto"/>
              <w:rPr>
                <w:rFonts w:ascii="宋体" w:hAnsi="宋体"/>
                <w:b/>
                <w:color w:val="000000"/>
                <w:szCs w:val="21"/>
              </w:rPr>
            </w:pPr>
          </w:p>
        </w:tc>
        <w:tc>
          <w:tcPr>
            <w:tcW w:w="3047" w:type="dxa"/>
            <w:tcBorders>
              <w:top w:val="nil"/>
            </w:tcBorders>
            <w:vAlign w:val="center"/>
          </w:tcPr>
          <w:p w:rsidR="001976BB" w:rsidRPr="00BE1B52" w:rsidRDefault="001976BB" w:rsidP="00E64ABE">
            <w:pPr>
              <w:spacing w:line="276" w:lineRule="auto"/>
              <w:jc w:val="center"/>
              <w:rPr>
                <w:rFonts w:ascii="宋体" w:hAnsi="宋体"/>
                <w:b/>
                <w:color w:val="000000"/>
                <w:szCs w:val="21"/>
              </w:rPr>
            </w:pPr>
            <w:r w:rsidRPr="00BE1B52">
              <w:rPr>
                <w:rFonts w:ascii="宋体" w:hAnsi="宋体" w:hint="eastAsia"/>
                <w:color w:val="000000"/>
                <w:szCs w:val="21"/>
              </w:rPr>
              <w:t>承 包 商</w:t>
            </w:r>
          </w:p>
        </w:tc>
        <w:tc>
          <w:tcPr>
            <w:tcW w:w="6128" w:type="dxa"/>
            <w:tcBorders>
              <w:top w:val="nil"/>
            </w:tcBorders>
            <w:vAlign w:val="center"/>
          </w:tcPr>
          <w:p w:rsidR="001976BB" w:rsidRPr="00BE1B52" w:rsidRDefault="001976BB" w:rsidP="00E64ABE">
            <w:pPr>
              <w:spacing w:line="276" w:lineRule="auto"/>
              <w:rPr>
                <w:rFonts w:ascii="宋体" w:hAnsi="宋体"/>
                <w:b/>
                <w:color w:val="000000"/>
                <w:szCs w:val="21"/>
              </w:rPr>
            </w:pPr>
          </w:p>
        </w:tc>
      </w:tr>
      <w:tr w:rsidR="001976BB" w:rsidRPr="00BE1B52" w:rsidTr="00E64ABE">
        <w:trPr>
          <w:trHeight w:val="315"/>
        </w:trPr>
        <w:tc>
          <w:tcPr>
            <w:tcW w:w="1668" w:type="dxa"/>
            <w:vAlign w:val="center"/>
          </w:tcPr>
          <w:p w:rsidR="001976BB" w:rsidRPr="00BE1B52" w:rsidRDefault="001976BB" w:rsidP="00E64ABE">
            <w:pPr>
              <w:spacing w:line="276" w:lineRule="auto"/>
              <w:jc w:val="center"/>
              <w:rPr>
                <w:rFonts w:ascii="宋体" w:hAnsi="宋体"/>
                <w:b/>
                <w:color w:val="000000"/>
                <w:szCs w:val="21"/>
              </w:rPr>
            </w:pPr>
            <w:r w:rsidRPr="00BE1B52">
              <w:rPr>
                <w:rFonts w:ascii="宋体" w:hAnsi="宋体" w:hint="eastAsia"/>
                <w:color w:val="000000"/>
                <w:szCs w:val="21"/>
              </w:rPr>
              <w:t>总 得 分</w:t>
            </w:r>
          </w:p>
        </w:tc>
        <w:tc>
          <w:tcPr>
            <w:tcW w:w="3190" w:type="dxa"/>
            <w:vAlign w:val="center"/>
          </w:tcPr>
          <w:p w:rsidR="001976BB" w:rsidRPr="00BE1B52" w:rsidRDefault="001976BB" w:rsidP="00E64ABE">
            <w:pPr>
              <w:spacing w:line="276" w:lineRule="auto"/>
              <w:rPr>
                <w:rFonts w:ascii="宋体" w:hAnsi="宋体"/>
                <w:b/>
                <w:color w:val="000000"/>
                <w:szCs w:val="21"/>
              </w:rPr>
            </w:pPr>
          </w:p>
        </w:tc>
        <w:tc>
          <w:tcPr>
            <w:tcW w:w="3047" w:type="dxa"/>
            <w:vAlign w:val="center"/>
          </w:tcPr>
          <w:p w:rsidR="001976BB" w:rsidRPr="00BE1B52" w:rsidRDefault="001976BB" w:rsidP="00E64ABE">
            <w:pPr>
              <w:spacing w:line="276" w:lineRule="auto"/>
              <w:jc w:val="center"/>
              <w:rPr>
                <w:rFonts w:ascii="宋体" w:hAnsi="宋体"/>
                <w:b/>
                <w:color w:val="000000"/>
                <w:szCs w:val="21"/>
              </w:rPr>
            </w:pPr>
            <w:r w:rsidRPr="00BE1B52">
              <w:rPr>
                <w:rFonts w:ascii="宋体" w:hAnsi="宋体" w:hint="eastAsia"/>
                <w:color w:val="000000"/>
                <w:szCs w:val="21"/>
              </w:rPr>
              <w:t>评价等级</w:t>
            </w:r>
          </w:p>
        </w:tc>
        <w:tc>
          <w:tcPr>
            <w:tcW w:w="6128" w:type="dxa"/>
            <w:vAlign w:val="center"/>
          </w:tcPr>
          <w:p w:rsidR="001976BB" w:rsidRPr="00BE1B52" w:rsidRDefault="001976BB" w:rsidP="00E64ABE">
            <w:pPr>
              <w:spacing w:line="276" w:lineRule="auto"/>
              <w:ind w:firstLineChars="100" w:firstLine="210"/>
              <w:rPr>
                <w:rFonts w:ascii="宋体" w:hAnsi="宋体"/>
                <w:b/>
                <w:color w:val="000000"/>
                <w:szCs w:val="21"/>
              </w:rPr>
            </w:pPr>
            <w:r w:rsidRPr="00BE1B52">
              <w:rPr>
                <w:rFonts w:ascii="宋体" w:hAnsi="宋体" w:hint="eastAsia"/>
                <w:color w:val="000000"/>
                <w:szCs w:val="21"/>
              </w:rPr>
              <w:t>□优  □良 □中  □合格   □不合格</w:t>
            </w:r>
          </w:p>
        </w:tc>
      </w:tr>
      <w:tr w:rsidR="001976BB" w:rsidRPr="00BE1B52" w:rsidTr="00E64ABE">
        <w:trPr>
          <w:trHeight w:val="315"/>
        </w:trPr>
        <w:tc>
          <w:tcPr>
            <w:tcW w:w="1668" w:type="dxa"/>
            <w:vAlign w:val="center"/>
          </w:tcPr>
          <w:p w:rsidR="001976BB" w:rsidRPr="00BE1B52" w:rsidRDefault="001976BB" w:rsidP="00E64ABE">
            <w:pPr>
              <w:spacing w:line="276" w:lineRule="auto"/>
              <w:jc w:val="center"/>
              <w:rPr>
                <w:rFonts w:ascii="宋体" w:hAnsi="宋体"/>
                <w:b/>
                <w:color w:val="000000"/>
                <w:szCs w:val="21"/>
              </w:rPr>
            </w:pPr>
            <w:r w:rsidRPr="00BE1B52">
              <w:rPr>
                <w:rFonts w:hint="eastAsia"/>
                <w:color w:val="000000"/>
                <w:szCs w:val="21"/>
              </w:rPr>
              <w:t>建设单位</w:t>
            </w:r>
          </w:p>
        </w:tc>
        <w:tc>
          <w:tcPr>
            <w:tcW w:w="3190" w:type="dxa"/>
            <w:vAlign w:val="center"/>
          </w:tcPr>
          <w:p w:rsidR="001976BB" w:rsidRPr="00BE1B52" w:rsidRDefault="001976BB" w:rsidP="00E64ABE">
            <w:pPr>
              <w:spacing w:line="276" w:lineRule="auto"/>
              <w:rPr>
                <w:rFonts w:ascii="宋体" w:hAnsi="宋体"/>
                <w:b/>
                <w:color w:val="000000"/>
                <w:szCs w:val="21"/>
              </w:rPr>
            </w:pPr>
          </w:p>
        </w:tc>
        <w:tc>
          <w:tcPr>
            <w:tcW w:w="3047" w:type="dxa"/>
            <w:vAlign w:val="center"/>
          </w:tcPr>
          <w:p w:rsidR="001976BB" w:rsidRPr="00BE1B52" w:rsidRDefault="001976BB" w:rsidP="00E64ABE">
            <w:pPr>
              <w:spacing w:line="276" w:lineRule="auto"/>
              <w:jc w:val="center"/>
              <w:rPr>
                <w:rFonts w:ascii="宋体" w:hAnsi="宋体"/>
                <w:b/>
                <w:color w:val="000000"/>
                <w:szCs w:val="21"/>
              </w:rPr>
            </w:pPr>
            <w:r w:rsidRPr="00BE1B52">
              <w:rPr>
                <w:rFonts w:ascii="宋体" w:hAnsi="宋体" w:hint="eastAsia"/>
                <w:color w:val="000000"/>
                <w:szCs w:val="21"/>
              </w:rPr>
              <w:t>评价时间</w:t>
            </w:r>
          </w:p>
        </w:tc>
        <w:tc>
          <w:tcPr>
            <w:tcW w:w="6128" w:type="dxa"/>
            <w:vAlign w:val="center"/>
          </w:tcPr>
          <w:p w:rsidR="001976BB" w:rsidRPr="00BE1B52" w:rsidRDefault="001976BB" w:rsidP="00E64ABE">
            <w:pPr>
              <w:wordWrap w:val="0"/>
              <w:spacing w:line="276" w:lineRule="auto"/>
              <w:jc w:val="right"/>
              <w:rPr>
                <w:rFonts w:ascii="宋体" w:hAnsi="宋体"/>
                <w:b/>
                <w:color w:val="000000"/>
                <w:szCs w:val="21"/>
              </w:rPr>
            </w:pPr>
            <w:r w:rsidRPr="00BE1B52">
              <w:rPr>
                <w:rFonts w:ascii="宋体" w:hAnsi="宋体" w:hint="eastAsia"/>
                <w:color w:val="000000"/>
                <w:szCs w:val="21"/>
              </w:rPr>
              <w:t xml:space="preserve"> 年    月    日 </w:t>
            </w:r>
          </w:p>
        </w:tc>
      </w:tr>
    </w:tbl>
    <w:p w:rsidR="001976BB" w:rsidRPr="00BE1B52" w:rsidRDefault="001976BB" w:rsidP="001976BB">
      <w:pPr>
        <w:widowControl/>
        <w:tabs>
          <w:tab w:val="left" w:pos="1620"/>
        </w:tabs>
        <w:jc w:val="center"/>
        <w:rPr>
          <w:rFonts w:ascii="黑体" w:eastAsia="黑体" w:hAnsi="宋体" w:cs="宋体"/>
          <w:bCs/>
          <w:color w:val="000000"/>
          <w:kern w:val="0"/>
          <w:sz w:val="32"/>
          <w:szCs w:val="32"/>
        </w:rPr>
      </w:pPr>
      <w:r w:rsidRPr="00BE1B52">
        <w:rPr>
          <w:rFonts w:ascii="黑体" w:eastAsia="黑体" w:hAnsi="宋体" w:cs="宋体" w:hint="eastAsia"/>
          <w:bCs/>
          <w:color w:val="000000"/>
          <w:kern w:val="0"/>
          <w:sz w:val="32"/>
          <w:szCs w:val="32"/>
        </w:rPr>
        <w:t>罗湖区建设工程市场主体履约评价表(勘察)</w:t>
      </w:r>
    </w:p>
    <w:p w:rsidR="001976BB" w:rsidRPr="00BE1B52" w:rsidRDefault="001976BB" w:rsidP="001976BB">
      <w:pPr>
        <w:tabs>
          <w:tab w:val="left" w:pos="3780"/>
        </w:tabs>
        <w:rPr>
          <w:color w:val="000000"/>
          <w:szCs w:val="21"/>
        </w:rPr>
      </w:pPr>
      <w:r w:rsidRPr="00BE1B52">
        <w:rPr>
          <w:color w:val="000000"/>
        </w:rPr>
        <w:tab/>
      </w:r>
    </w:p>
    <w:tbl>
      <w:tblPr>
        <w:tblW w:w="14049" w:type="dxa"/>
        <w:tblInd w:w="93" w:type="dxa"/>
        <w:tblLayout w:type="fixed"/>
        <w:tblLook w:val="04A0"/>
      </w:tblPr>
      <w:tblGrid>
        <w:gridCol w:w="577"/>
        <w:gridCol w:w="1129"/>
        <w:gridCol w:w="8"/>
        <w:gridCol w:w="701"/>
        <w:gridCol w:w="8"/>
        <w:gridCol w:w="4525"/>
        <w:gridCol w:w="7"/>
        <w:gridCol w:w="4669"/>
        <w:gridCol w:w="714"/>
        <w:gridCol w:w="855"/>
        <w:gridCol w:w="856"/>
      </w:tblGrid>
      <w:tr w:rsidR="001976BB" w:rsidRPr="00BE1B52" w:rsidTr="00E64ABE">
        <w:trPr>
          <w:trHeight w:val="392"/>
        </w:trPr>
        <w:tc>
          <w:tcPr>
            <w:tcW w:w="577" w:type="dxa"/>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snapToGrid w:val="0"/>
              <w:jc w:val="center"/>
              <w:rPr>
                <w:rFonts w:ascii="宋体" w:hAnsi="宋体" w:cs="宋体"/>
                <w:bCs/>
                <w:color w:val="000000"/>
                <w:kern w:val="0"/>
                <w:sz w:val="18"/>
                <w:szCs w:val="18"/>
              </w:rPr>
            </w:pPr>
            <w:r w:rsidRPr="00BE1B52">
              <w:rPr>
                <w:rFonts w:ascii="宋体" w:hAnsi="宋体" w:cs="宋体" w:hint="eastAsia"/>
                <w:bCs/>
                <w:color w:val="000000"/>
                <w:kern w:val="0"/>
                <w:sz w:val="18"/>
                <w:szCs w:val="18"/>
              </w:rPr>
              <w:t>序</w:t>
            </w:r>
            <w:r w:rsidRPr="00BE1B52">
              <w:rPr>
                <w:rFonts w:ascii="宋体" w:hAnsi="宋体" w:cs="宋体" w:hint="eastAsia"/>
                <w:bCs/>
                <w:color w:val="000000"/>
                <w:kern w:val="0"/>
                <w:sz w:val="18"/>
                <w:szCs w:val="18"/>
              </w:rPr>
              <w:br/>
              <w:t>号</w:t>
            </w:r>
          </w:p>
        </w:tc>
        <w:tc>
          <w:tcPr>
            <w:tcW w:w="1129" w:type="dxa"/>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snapToGrid w:val="0"/>
              <w:jc w:val="center"/>
              <w:rPr>
                <w:rFonts w:ascii="宋体" w:hAnsi="宋体" w:cs="宋体"/>
                <w:bCs/>
                <w:color w:val="000000"/>
                <w:kern w:val="0"/>
                <w:sz w:val="18"/>
                <w:szCs w:val="18"/>
              </w:rPr>
            </w:pPr>
            <w:r w:rsidRPr="00BE1B52">
              <w:rPr>
                <w:rFonts w:ascii="宋体" w:hAnsi="宋体" w:cs="宋体" w:hint="eastAsia"/>
                <w:bCs/>
                <w:color w:val="000000"/>
                <w:kern w:val="0"/>
                <w:sz w:val="18"/>
                <w:szCs w:val="18"/>
              </w:rPr>
              <w:t>内容</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snapToGrid w:val="0"/>
              <w:jc w:val="center"/>
              <w:rPr>
                <w:rFonts w:ascii="宋体" w:hAnsi="宋体" w:cs="宋体"/>
                <w:bCs/>
                <w:color w:val="000000"/>
                <w:kern w:val="0"/>
                <w:sz w:val="18"/>
                <w:szCs w:val="18"/>
              </w:rPr>
            </w:pPr>
            <w:r w:rsidRPr="00BE1B52">
              <w:rPr>
                <w:rFonts w:ascii="宋体" w:hAnsi="宋体" w:cs="宋体" w:hint="eastAsia"/>
                <w:bCs/>
                <w:color w:val="000000"/>
                <w:kern w:val="0"/>
                <w:sz w:val="18"/>
                <w:szCs w:val="18"/>
              </w:rPr>
              <w:t>单项</w:t>
            </w:r>
            <w:r w:rsidRPr="00BE1B52">
              <w:rPr>
                <w:rFonts w:ascii="宋体" w:hAnsi="宋体" w:cs="宋体" w:hint="eastAsia"/>
                <w:bCs/>
                <w:color w:val="000000"/>
                <w:kern w:val="0"/>
                <w:sz w:val="18"/>
                <w:szCs w:val="18"/>
              </w:rPr>
              <w:br/>
              <w:t>分值</w:t>
            </w:r>
          </w:p>
        </w:tc>
        <w:tc>
          <w:tcPr>
            <w:tcW w:w="4533" w:type="dxa"/>
            <w:gridSpan w:val="2"/>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snapToGrid w:val="0"/>
              <w:jc w:val="center"/>
              <w:rPr>
                <w:rFonts w:ascii="宋体" w:hAnsi="宋体" w:cs="宋体"/>
                <w:bCs/>
                <w:color w:val="000000"/>
                <w:kern w:val="0"/>
                <w:sz w:val="18"/>
                <w:szCs w:val="18"/>
              </w:rPr>
            </w:pPr>
            <w:r w:rsidRPr="00BE1B52">
              <w:rPr>
                <w:rFonts w:ascii="宋体" w:hAnsi="宋体" w:cs="宋体" w:hint="eastAsia"/>
                <w:bCs/>
                <w:color w:val="000000"/>
                <w:kern w:val="0"/>
                <w:sz w:val="18"/>
                <w:szCs w:val="18"/>
              </w:rPr>
              <w:t>评价要求</w:t>
            </w:r>
          </w:p>
        </w:tc>
        <w:tc>
          <w:tcPr>
            <w:tcW w:w="4676" w:type="dxa"/>
            <w:gridSpan w:val="2"/>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snapToGrid w:val="0"/>
              <w:jc w:val="center"/>
              <w:rPr>
                <w:rFonts w:ascii="宋体" w:hAnsi="宋体" w:cs="宋体"/>
                <w:bCs/>
                <w:color w:val="000000"/>
                <w:kern w:val="0"/>
                <w:sz w:val="18"/>
                <w:szCs w:val="18"/>
              </w:rPr>
            </w:pPr>
            <w:r w:rsidRPr="00BE1B52">
              <w:rPr>
                <w:rFonts w:ascii="宋体" w:hAnsi="宋体" w:cs="宋体" w:hint="eastAsia"/>
                <w:bCs/>
                <w:color w:val="000000"/>
                <w:kern w:val="0"/>
                <w:sz w:val="18"/>
                <w:szCs w:val="18"/>
              </w:rPr>
              <w:t>评分标准</w:t>
            </w:r>
          </w:p>
        </w:tc>
        <w:tc>
          <w:tcPr>
            <w:tcW w:w="714" w:type="dxa"/>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snapToGrid w:val="0"/>
              <w:jc w:val="center"/>
              <w:rPr>
                <w:rFonts w:ascii="宋体" w:hAnsi="宋体" w:cs="宋体"/>
                <w:bCs/>
                <w:color w:val="000000"/>
                <w:kern w:val="0"/>
                <w:sz w:val="18"/>
                <w:szCs w:val="18"/>
              </w:rPr>
            </w:pPr>
            <w:r w:rsidRPr="00BE1B52">
              <w:rPr>
                <w:rFonts w:ascii="宋体" w:hAnsi="宋体" w:cs="宋体" w:hint="eastAsia"/>
                <w:bCs/>
                <w:color w:val="000000"/>
                <w:kern w:val="0"/>
                <w:sz w:val="18"/>
                <w:szCs w:val="18"/>
              </w:rPr>
              <w:t>分值</w:t>
            </w:r>
          </w:p>
        </w:tc>
        <w:tc>
          <w:tcPr>
            <w:tcW w:w="855" w:type="dxa"/>
            <w:tcBorders>
              <w:top w:val="single" w:sz="4" w:space="0" w:color="auto"/>
              <w:left w:val="nil"/>
              <w:bottom w:val="single" w:sz="4" w:space="0" w:color="auto"/>
              <w:right w:val="single" w:sz="4" w:space="0" w:color="auto"/>
            </w:tcBorders>
            <w:vAlign w:val="center"/>
          </w:tcPr>
          <w:p w:rsidR="001976BB" w:rsidRPr="00BE1B52" w:rsidRDefault="001976BB" w:rsidP="00E64ABE">
            <w:pPr>
              <w:snapToGrid w:val="0"/>
              <w:jc w:val="center"/>
              <w:rPr>
                <w:rFonts w:ascii="宋体" w:hAnsi="宋体" w:cs="宋体"/>
                <w:bCs/>
                <w:color w:val="000000"/>
                <w:kern w:val="0"/>
                <w:sz w:val="18"/>
                <w:szCs w:val="18"/>
              </w:rPr>
            </w:pPr>
            <w:r w:rsidRPr="00BE1B52">
              <w:rPr>
                <w:rFonts w:ascii="宋体" w:hAnsi="宋体" w:cs="宋体" w:hint="eastAsia"/>
                <w:bCs/>
                <w:color w:val="000000"/>
                <w:kern w:val="0"/>
                <w:sz w:val="18"/>
                <w:szCs w:val="18"/>
              </w:rPr>
              <w:t>应得分</w:t>
            </w:r>
          </w:p>
        </w:tc>
        <w:tc>
          <w:tcPr>
            <w:tcW w:w="856" w:type="dxa"/>
            <w:tcBorders>
              <w:top w:val="single" w:sz="4" w:space="0" w:color="auto"/>
              <w:left w:val="nil"/>
              <w:bottom w:val="single" w:sz="4" w:space="0" w:color="auto"/>
              <w:right w:val="single" w:sz="4" w:space="0" w:color="auto"/>
            </w:tcBorders>
            <w:vAlign w:val="center"/>
          </w:tcPr>
          <w:p w:rsidR="001976BB" w:rsidRPr="00BE1B52" w:rsidRDefault="001976BB" w:rsidP="00E64ABE">
            <w:pPr>
              <w:snapToGrid w:val="0"/>
              <w:jc w:val="center"/>
              <w:rPr>
                <w:rFonts w:ascii="宋体" w:hAnsi="宋体" w:cs="宋体"/>
                <w:bCs/>
                <w:color w:val="000000"/>
                <w:kern w:val="0"/>
                <w:sz w:val="18"/>
                <w:szCs w:val="18"/>
              </w:rPr>
            </w:pPr>
            <w:r w:rsidRPr="00BE1B52">
              <w:rPr>
                <w:rFonts w:ascii="宋体" w:hAnsi="宋体" w:cs="宋体" w:hint="eastAsia"/>
                <w:bCs/>
                <w:color w:val="000000"/>
                <w:kern w:val="0"/>
                <w:sz w:val="18"/>
                <w:szCs w:val="18"/>
              </w:rPr>
              <w:t>实得分</w:t>
            </w:r>
          </w:p>
        </w:tc>
      </w:tr>
      <w:tr w:rsidR="001976BB" w:rsidRPr="00BE1B52" w:rsidTr="00E64ABE">
        <w:trPr>
          <w:trHeight w:val="187"/>
        </w:trPr>
        <w:tc>
          <w:tcPr>
            <w:tcW w:w="577" w:type="dxa"/>
            <w:vMerge w:val="restart"/>
            <w:tcBorders>
              <w:top w:val="nil"/>
              <w:left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一</w:t>
            </w:r>
          </w:p>
        </w:tc>
        <w:tc>
          <w:tcPr>
            <w:tcW w:w="1137" w:type="dxa"/>
            <w:gridSpan w:val="2"/>
            <w:vMerge w:val="restart"/>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现场负责人要求</w:t>
            </w:r>
          </w:p>
        </w:tc>
        <w:tc>
          <w:tcPr>
            <w:tcW w:w="709" w:type="dxa"/>
            <w:gridSpan w:val="2"/>
            <w:vMerge w:val="restart"/>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8</w:t>
            </w:r>
          </w:p>
        </w:tc>
        <w:tc>
          <w:tcPr>
            <w:tcW w:w="4532" w:type="dxa"/>
            <w:gridSpan w:val="2"/>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人员配备符合招标文件要求</w:t>
            </w:r>
          </w:p>
        </w:tc>
        <w:tc>
          <w:tcPr>
            <w:tcW w:w="4669"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人员配备不符合招标文件要求，扣1分</w:t>
            </w:r>
          </w:p>
        </w:tc>
        <w:tc>
          <w:tcPr>
            <w:tcW w:w="714" w:type="dxa"/>
            <w:tcBorders>
              <w:top w:val="nil"/>
              <w:left w:val="nil"/>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1</w:t>
            </w:r>
          </w:p>
        </w:tc>
        <w:tc>
          <w:tcPr>
            <w:tcW w:w="855"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856"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374"/>
        </w:trPr>
        <w:tc>
          <w:tcPr>
            <w:tcW w:w="577" w:type="dxa"/>
            <w:vMerge/>
            <w:tcBorders>
              <w:left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p>
        </w:tc>
        <w:tc>
          <w:tcPr>
            <w:tcW w:w="1137"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b/>
                <w:color w:val="000000"/>
                <w:kern w:val="0"/>
                <w:sz w:val="18"/>
                <w:szCs w:val="18"/>
              </w:rPr>
            </w:pPr>
          </w:p>
        </w:tc>
        <w:tc>
          <w:tcPr>
            <w:tcW w:w="709"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仿宋_GB2312" w:eastAsia="仿宋_GB2312" w:hAnsi="宋体" w:cs="宋体"/>
                <w:color w:val="000000"/>
                <w:kern w:val="0"/>
                <w:sz w:val="18"/>
                <w:szCs w:val="18"/>
              </w:rPr>
            </w:pPr>
          </w:p>
        </w:tc>
        <w:tc>
          <w:tcPr>
            <w:tcW w:w="4532" w:type="dxa"/>
            <w:gridSpan w:val="2"/>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人员稳定无更换，在本单位连续工作5年以上且都担任项目负责人（提供社保证明）</w:t>
            </w:r>
          </w:p>
        </w:tc>
        <w:tc>
          <w:tcPr>
            <w:tcW w:w="4669"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擅自更换本项目工作人员,或在该单位没有连续工作达5年的工作人员任项目负责人,扣1分</w:t>
            </w:r>
          </w:p>
        </w:tc>
        <w:tc>
          <w:tcPr>
            <w:tcW w:w="714" w:type="dxa"/>
            <w:tcBorders>
              <w:top w:val="nil"/>
              <w:left w:val="nil"/>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1</w:t>
            </w:r>
          </w:p>
        </w:tc>
        <w:tc>
          <w:tcPr>
            <w:tcW w:w="855"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856"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183"/>
        </w:trPr>
        <w:tc>
          <w:tcPr>
            <w:tcW w:w="577" w:type="dxa"/>
            <w:vMerge/>
            <w:tcBorders>
              <w:left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p>
        </w:tc>
        <w:tc>
          <w:tcPr>
            <w:tcW w:w="1137"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b/>
                <w:color w:val="000000"/>
                <w:kern w:val="0"/>
                <w:sz w:val="18"/>
                <w:szCs w:val="18"/>
              </w:rPr>
            </w:pPr>
          </w:p>
        </w:tc>
        <w:tc>
          <w:tcPr>
            <w:tcW w:w="709"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仿宋_GB2312" w:eastAsia="仿宋_GB2312" w:hAnsi="宋体" w:cs="宋体"/>
                <w:color w:val="000000"/>
                <w:kern w:val="0"/>
                <w:sz w:val="18"/>
                <w:szCs w:val="18"/>
              </w:rPr>
            </w:pPr>
          </w:p>
        </w:tc>
        <w:tc>
          <w:tcPr>
            <w:tcW w:w="4532" w:type="dxa"/>
            <w:gridSpan w:val="2"/>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及时发现问题和处理问题</w:t>
            </w:r>
          </w:p>
        </w:tc>
        <w:tc>
          <w:tcPr>
            <w:tcW w:w="4669"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经业主发现后才知道有问题,或知道有问题也不及时处理,每发生一次扣0.5分</w:t>
            </w:r>
          </w:p>
        </w:tc>
        <w:tc>
          <w:tcPr>
            <w:tcW w:w="714" w:type="dxa"/>
            <w:tcBorders>
              <w:top w:val="nil"/>
              <w:left w:val="nil"/>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1</w:t>
            </w:r>
          </w:p>
        </w:tc>
        <w:tc>
          <w:tcPr>
            <w:tcW w:w="855"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856"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403"/>
        </w:trPr>
        <w:tc>
          <w:tcPr>
            <w:tcW w:w="577" w:type="dxa"/>
            <w:vMerge/>
            <w:tcBorders>
              <w:left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p>
        </w:tc>
        <w:tc>
          <w:tcPr>
            <w:tcW w:w="1137"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b/>
                <w:color w:val="000000"/>
                <w:kern w:val="0"/>
                <w:sz w:val="18"/>
                <w:szCs w:val="18"/>
              </w:rPr>
            </w:pPr>
          </w:p>
        </w:tc>
        <w:tc>
          <w:tcPr>
            <w:tcW w:w="709"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仿宋_GB2312" w:eastAsia="仿宋_GB2312" w:hAnsi="宋体" w:cs="宋体"/>
                <w:color w:val="000000"/>
                <w:kern w:val="0"/>
                <w:sz w:val="18"/>
                <w:szCs w:val="18"/>
              </w:rPr>
            </w:pPr>
          </w:p>
        </w:tc>
        <w:tc>
          <w:tcPr>
            <w:tcW w:w="4532" w:type="dxa"/>
            <w:gridSpan w:val="2"/>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具有较强的专业协调能力</w:t>
            </w:r>
          </w:p>
        </w:tc>
        <w:tc>
          <w:tcPr>
            <w:tcW w:w="4669"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专业协调能力不强,专业协调中出现许多漏洞,每发生一次扣0.5分</w:t>
            </w:r>
          </w:p>
        </w:tc>
        <w:tc>
          <w:tcPr>
            <w:tcW w:w="714" w:type="dxa"/>
            <w:tcBorders>
              <w:top w:val="nil"/>
              <w:left w:val="nil"/>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1</w:t>
            </w:r>
          </w:p>
        </w:tc>
        <w:tc>
          <w:tcPr>
            <w:tcW w:w="855"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856"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211"/>
        </w:trPr>
        <w:tc>
          <w:tcPr>
            <w:tcW w:w="577" w:type="dxa"/>
            <w:vMerge/>
            <w:tcBorders>
              <w:left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p>
        </w:tc>
        <w:tc>
          <w:tcPr>
            <w:tcW w:w="1137"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b/>
                <w:color w:val="000000"/>
                <w:kern w:val="0"/>
                <w:sz w:val="18"/>
                <w:szCs w:val="18"/>
              </w:rPr>
            </w:pPr>
          </w:p>
        </w:tc>
        <w:tc>
          <w:tcPr>
            <w:tcW w:w="709"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仿宋_GB2312" w:eastAsia="仿宋_GB2312" w:hAnsi="宋体" w:cs="宋体"/>
                <w:color w:val="000000"/>
                <w:kern w:val="0"/>
                <w:sz w:val="18"/>
                <w:szCs w:val="18"/>
              </w:rPr>
            </w:pPr>
          </w:p>
        </w:tc>
        <w:tc>
          <w:tcPr>
            <w:tcW w:w="4532" w:type="dxa"/>
            <w:gridSpan w:val="2"/>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能准确的表达意见</w:t>
            </w:r>
          </w:p>
        </w:tc>
        <w:tc>
          <w:tcPr>
            <w:tcW w:w="4669"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意见表达不准确,每发生一次扣0.5分</w:t>
            </w:r>
          </w:p>
        </w:tc>
        <w:tc>
          <w:tcPr>
            <w:tcW w:w="714" w:type="dxa"/>
            <w:tcBorders>
              <w:top w:val="nil"/>
              <w:left w:val="nil"/>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1</w:t>
            </w:r>
          </w:p>
        </w:tc>
        <w:tc>
          <w:tcPr>
            <w:tcW w:w="855"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856"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256"/>
        </w:trPr>
        <w:tc>
          <w:tcPr>
            <w:tcW w:w="577" w:type="dxa"/>
            <w:vMerge/>
            <w:tcBorders>
              <w:left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p>
        </w:tc>
        <w:tc>
          <w:tcPr>
            <w:tcW w:w="1137"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b/>
                <w:color w:val="000000"/>
                <w:kern w:val="0"/>
                <w:sz w:val="18"/>
                <w:szCs w:val="18"/>
              </w:rPr>
            </w:pPr>
          </w:p>
        </w:tc>
        <w:tc>
          <w:tcPr>
            <w:tcW w:w="709"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仿宋_GB2312" w:eastAsia="仿宋_GB2312" w:hAnsi="宋体" w:cs="宋体"/>
                <w:color w:val="000000"/>
                <w:kern w:val="0"/>
                <w:sz w:val="18"/>
                <w:szCs w:val="18"/>
              </w:rPr>
            </w:pPr>
          </w:p>
        </w:tc>
        <w:tc>
          <w:tcPr>
            <w:tcW w:w="4532" w:type="dxa"/>
            <w:gridSpan w:val="2"/>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能与建设单位、设计单位、监理、施工等相关单位充分沟通</w:t>
            </w:r>
          </w:p>
        </w:tc>
        <w:tc>
          <w:tcPr>
            <w:tcW w:w="4669"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与相关参建单位沟通不充分,造成工作开展不利,每发生一次扣0.5分</w:t>
            </w:r>
          </w:p>
        </w:tc>
        <w:tc>
          <w:tcPr>
            <w:tcW w:w="714" w:type="dxa"/>
            <w:tcBorders>
              <w:top w:val="nil"/>
              <w:left w:val="nil"/>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1</w:t>
            </w:r>
          </w:p>
        </w:tc>
        <w:tc>
          <w:tcPr>
            <w:tcW w:w="855"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856"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480"/>
        </w:trPr>
        <w:tc>
          <w:tcPr>
            <w:tcW w:w="577" w:type="dxa"/>
            <w:vMerge/>
            <w:tcBorders>
              <w:left w:val="single" w:sz="4" w:space="0" w:color="auto"/>
              <w:bottom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p>
        </w:tc>
        <w:tc>
          <w:tcPr>
            <w:tcW w:w="1137"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b/>
                <w:color w:val="000000"/>
                <w:kern w:val="0"/>
                <w:sz w:val="18"/>
                <w:szCs w:val="18"/>
              </w:rPr>
            </w:pPr>
          </w:p>
        </w:tc>
        <w:tc>
          <w:tcPr>
            <w:tcW w:w="709"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仿宋_GB2312" w:eastAsia="仿宋_GB2312" w:hAnsi="宋体" w:cs="宋体"/>
                <w:color w:val="000000"/>
                <w:kern w:val="0"/>
                <w:sz w:val="18"/>
                <w:szCs w:val="18"/>
              </w:rPr>
            </w:pPr>
          </w:p>
        </w:tc>
        <w:tc>
          <w:tcPr>
            <w:tcW w:w="4532" w:type="dxa"/>
            <w:gridSpan w:val="2"/>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项目配备的勘察人员的专业满足合同要求且各专业人员稳定</w:t>
            </w:r>
          </w:p>
        </w:tc>
        <w:tc>
          <w:tcPr>
            <w:tcW w:w="4669"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与约定比,每一项不满足合同要求,或各专业人员擅自变动,扣1分</w:t>
            </w:r>
          </w:p>
        </w:tc>
        <w:tc>
          <w:tcPr>
            <w:tcW w:w="714" w:type="dxa"/>
            <w:tcBorders>
              <w:top w:val="nil"/>
              <w:left w:val="nil"/>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2</w:t>
            </w:r>
          </w:p>
        </w:tc>
        <w:tc>
          <w:tcPr>
            <w:tcW w:w="855"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856"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285"/>
        </w:trPr>
        <w:tc>
          <w:tcPr>
            <w:tcW w:w="577" w:type="dxa"/>
            <w:vMerge w:val="restart"/>
            <w:tcBorders>
              <w:top w:val="single" w:sz="4" w:space="0" w:color="auto"/>
              <w:left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二</w:t>
            </w:r>
          </w:p>
        </w:tc>
        <w:tc>
          <w:tcPr>
            <w:tcW w:w="1137" w:type="dxa"/>
            <w:gridSpan w:val="2"/>
            <w:vMerge w:val="restart"/>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资料的收集、整理</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15</w:t>
            </w:r>
          </w:p>
        </w:tc>
        <w:tc>
          <w:tcPr>
            <w:tcW w:w="4532" w:type="dxa"/>
            <w:gridSpan w:val="2"/>
            <w:tcBorders>
              <w:top w:val="single" w:sz="4" w:space="0" w:color="auto"/>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现场踏勘，预见性提出建设性意见</w:t>
            </w:r>
          </w:p>
        </w:tc>
        <w:tc>
          <w:tcPr>
            <w:tcW w:w="4669" w:type="dxa"/>
            <w:tcBorders>
              <w:top w:val="single" w:sz="4" w:space="0" w:color="auto"/>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现场踏勘中,没有提出预见性意见,可后来又出了相关问题的,每发生一次扣1分</w:t>
            </w:r>
          </w:p>
        </w:tc>
        <w:tc>
          <w:tcPr>
            <w:tcW w:w="714" w:type="dxa"/>
            <w:tcBorders>
              <w:top w:val="single" w:sz="4" w:space="0" w:color="auto"/>
              <w:left w:val="nil"/>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3</w:t>
            </w:r>
          </w:p>
        </w:tc>
        <w:tc>
          <w:tcPr>
            <w:tcW w:w="855" w:type="dxa"/>
            <w:tcBorders>
              <w:top w:val="single" w:sz="4" w:space="0" w:color="auto"/>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856" w:type="dxa"/>
            <w:tcBorders>
              <w:top w:val="single" w:sz="4" w:space="0" w:color="auto"/>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93"/>
        </w:trPr>
        <w:tc>
          <w:tcPr>
            <w:tcW w:w="577" w:type="dxa"/>
            <w:vMerge/>
            <w:tcBorders>
              <w:left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p>
        </w:tc>
        <w:tc>
          <w:tcPr>
            <w:tcW w:w="1137"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b/>
                <w:color w:val="000000"/>
                <w:kern w:val="0"/>
                <w:sz w:val="18"/>
                <w:szCs w:val="18"/>
              </w:rPr>
            </w:pPr>
          </w:p>
        </w:tc>
        <w:tc>
          <w:tcPr>
            <w:tcW w:w="709"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仿宋_GB2312" w:eastAsia="仿宋_GB2312" w:hAnsi="宋体" w:cs="宋体"/>
                <w:color w:val="000000"/>
                <w:kern w:val="0"/>
                <w:sz w:val="18"/>
                <w:szCs w:val="18"/>
              </w:rPr>
            </w:pPr>
          </w:p>
        </w:tc>
        <w:tc>
          <w:tcPr>
            <w:tcW w:w="4532" w:type="dxa"/>
            <w:gridSpan w:val="2"/>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勘察探测能充分反映现场实际状况</w:t>
            </w:r>
          </w:p>
        </w:tc>
        <w:tc>
          <w:tcPr>
            <w:tcW w:w="4669"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勘察探测报告与现场实际不符合,每发生一次扣1分</w:t>
            </w:r>
          </w:p>
        </w:tc>
        <w:tc>
          <w:tcPr>
            <w:tcW w:w="714" w:type="dxa"/>
            <w:tcBorders>
              <w:top w:val="nil"/>
              <w:left w:val="nil"/>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3</w:t>
            </w:r>
          </w:p>
        </w:tc>
        <w:tc>
          <w:tcPr>
            <w:tcW w:w="855"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856"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139"/>
        </w:trPr>
        <w:tc>
          <w:tcPr>
            <w:tcW w:w="577" w:type="dxa"/>
            <w:vMerge/>
            <w:tcBorders>
              <w:left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p>
        </w:tc>
        <w:tc>
          <w:tcPr>
            <w:tcW w:w="1137"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b/>
                <w:color w:val="000000"/>
                <w:kern w:val="0"/>
                <w:sz w:val="18"/>
                <w:szCs w:val="18"/>
              </w:rPr>
            </w:pPr>
          </w:p>
        </w:tc>
        <w:tc>
          <w:tcPr>
            <w:tcW w:w="709"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仿宋_GB2312" w:eastAsia="仿宋_GB2312" w:hAnsi="宋体" w:cs="宋体"/>
                <w:color w:val="000000"/>
                <w:kern w:val="0"/>
                <w:sz w:val="18"/>
                <w:szCs w:val="18"/>
              </w:rPr>
            </w:pPr>
          </w:p>
        </w:tc>
        <w:tc>
          <w:tcPr>
            <w:tcW w:w="4532" w:type="dxa"/>
            <w:gridSpan w:val="2"/>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积极主动与设计单位沟通</w:t>
            </w:r>
          </w:p>
        </w:tc>
        <w:tc>
          <w:tcPr>
            <w:tcW w:w="4669"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与设计单位的沟通不到位,每发生一次扣1分</w:t>
            </w:r>
          </w:p>
        </w:tc>
        <w:tc>
          <w:tcPr>
            <w:tcW w:w="714" w:type="dxa"/>
            <w:tcBorders>
              <w:top w:val="nil"/>
              <w:left w:val="nil"/>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3</w:t>
            </w:r>
          </w:p>
        </w:tc>
        <w:tc>
          <w:tcPr>
            <w:tcW w:w="855"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856"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285"/>
        </w:trPr>
        <w:tc>
          <w:tcPr>
            <w:tcW w:w="577" w:type="dxa"/>
            <w:vMerge/>
            <w:tcBorders>
              <w:left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p>
        </w:tc>
        <w:tc>
          <w:tcPr>
            <w:tcW w:w="1137" w:type="dxa"/>
            <w:gridSpan w:val="2"/>
            <w:vMerge/>
            <w:tcBorders>
              <w:top w:val="nil"/>
              <w:left w:val="single" w:sz="4" w:space="0" w:color="auto"/>
              <w:right w:val="single" w:sz="4" w:space="0" w:color="auto"/>
            </w:tcBorders>
            <w:vAlign w:val="center"/>
          </w:tcPr>
          <w:p w:rsidR="001976BB" w:rsidRPr="00BE1B52" w:rsidRDefault="001976BB" w:rsidP="00E64ABE">
            <w:pPr>
              <w:snapToGrid w:val="0"/>
              <w:jc w:val="left"/>
              <w:rPr>
                <w:rFonts w:ascii="宋体" w:hAnsi="宋体" w:cs="宋体"/>
                <w:b/>
                <w:color w:val="000000"/>
                <w:kern w:val="0"/>
                <w:sz w:val="18"/>
                <w:szCs w:val="18"/>
              </w:rPr>
            </w:pPr>
          </w:p>
        </w:tc>
        <w:tc>
          <w:tcPr>
            <w:tcW w:w="709" w:type="dxa"/>
            <w:gridSpan w:val="2"/>
            <w:vMerge/>
            <w:tcBorders>
              <w:top w:val="nil"/>
              <w:left w:val="single" w:sz="4" w:space="0" w:color="auto"/>
              <w:right w:val="single" w:sz="4" w:space="0" w:color="auto"/>
            </w:tcBorders>
            <w:vAlign w:val="center"/>
          </w:tcPr>
          <w:p w:rsidR="001976BB" w:rsidRPr="00BE1B52" w:rsidRDefault="001976BB" w:rsidP="00E64ABE">
            <w:pPr>
              <w:snapToGrid w:val="0"/>
              <w:jc w:val="left"/>
              <w:rPr>
                <w:rFonts w:ascii="仿宋_GB2312" w:eastAsia="仿宋_GB2312" w:hAnsi="宋体" w:cs="宋体"/>
                <w:color w:val="000000"/>
                <w:kern w:val="0"/>
                <w:sz w:val="18"/>
                <w:szCs w:val="18"/>
              </w:rPr>
            </w:pPr>
          </w:p>
        </w:tc>
        <w:tc>
          <w:tcPr>
            <w:tcW w:w="4532" w:type="dxa"/>
            <w:gridSpan w:val="2"/>
            <w:tcBorders>
              <w:top w:val="nil"/>
              <w:left w:val="nil"/>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积极主动与沿线单位走访，收集相关资料</w:t>
            </w:r>
          </w:p>
        </w:tc>
        <w:tc>
          <w:tcPr>
            <w:tcW w:w="4669" w:type="dxa"/>
            <w:tcBorders>
              <w:top w:val="nil"/>
              <w:left w:val="nil"/>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对沿线单位不了解,或没有收集与工程相关的资料,扣3分</w:t>
            </w:r>
          </w:p>
        </w:tc>
        <w:tc>
          <w:tcPr>
            <w:tcW w:w="714" w:type="dxa"/>
            <w:tcBorders>
              <w:top w:val="nil"/>
              <w:left w:val="nil"/>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3</w:t>
            </w:r>
          </w:p>
        </w:tc>
        <w:tc>
          <w:tcPr>
            <w:tcW w:w="855" w:type="dxa"/>
            <w:tcBorders>
              <w:top w:val="nil"/>
              <w:left w:val="nil"/>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856" w:type="dxa"/>
            <w:tcBorders>
              <w:top w:val="nil"/>
              <w:left w:val="nil"/>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480"/>
        </w:trPr>
        <w:tc>
          <w:tcPr>
            <w:tcW w:w="577" w:type="dxa"/>
            <w:vMerge/>
            <w:tcBorders>
              <w:left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p>
        </w:tc>
        <w:tc>
          <w:tcPr>
            <w:tcW w:w="1137"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b/>
                <w:color w:val="000000"/>
                <w:kern w:val="0"/>
                <w:sz w:val="18"/>
                <w:szCs w:val="18"/>
              </w:rPr>
            </w:pPr>
          </w:p>
        </w:tc>
        <w:tc>
          <w:tcPr>
            <w:tcW w:w="709"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仿宋_GB2312" w:eastAsia="仿宋_GB2312" w:hAnsi="宋体" w:cs="宋体"/>
                <w:color w:val="000000"/>
                <w:kern w:val="0"/>
                <w:sz w:val="18"/>
                <w:szCs w:val="18"/>
              </w:rPr>
            </w:pPr>
          </w:p>
        </w:tc>
        <w:tc>
          <w:tcPr>
            <w:tcW w:w="4532" w:type="dxa"/>
            <w:gridSpan w:val="2"/>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资料归档整齐、无误</w:t>
            </w:r>
          </w:p>
        </w:tc>
        <w:tc>
          <w:tcPr>
            <w:tcW w:w="4669"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资料没有按统一标准有序归档,或没按要求收集相关资料,每发生一次扣1分</w:t>
            </w:r>
          </w:p>
        </w:tc>
        <w:tc>
          <w:tcPr>
            <w:tcW w:w="714" w:type="dxa"/>
            <w:tcBorders>
              <w:top w:val="nil"/>
              <w:left w:val="nil"/>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3</w:t>
            </w:r>
          </w:p>
        </w:tc>
        <w:tc>
          <w:tcPr>
            <w:tcW w:w="855"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856"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833"/>
        </w:trPr>
        <w:tc>
          <w:tcPr>
            <w:tcW w:w="577" w:type="dxa"/>
            <w:vMerge/>
            <w:tcBorders>
              <w:left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p>
        </w:tc>
        <w:tc>
          <w:tcPr>
            <w:tcW w:w="1137" w:type="dxa"/>
            <w:gridSpan w:val="2"/>
            <w:vMerge w:val="restart"/>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报告内容与质量</w:t>
            </w:r>
          </w:p>
        </w:tc>
        <w:tc>
          <w:tcPr>
            <w:tcW w:w="709" w:type="dxa"/>
            <w:gridSpan w:val="2"/>
            <w:vMerge w:val="restart"/>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25</w:t>
            </w:r>
          </w:p>
        </w:tc>
        <w:tc>
          <w:tcPr>
            <w:tcW w:w="4532" w:type="dxa"/>
            <w:gridSpan w:val="2"/>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项目图纸齐全、参数完整且能正确反映场地岩土情况，为设计所采纳、结论建议明确、合理</w:t>
            </w:r>
          </w:p>
        </w:tc>
        <w:tc>
          <w:tcPr>
            <w:tcW w:w="4669"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1、图纸不全；</w:t>
            </w:r>
            <w:r w:rsidRPr="00BE1B52">
              <w:rPr>
                <w:rFonts w:ascii="宋体" w:hAnsi="宋体" w:cs="宋体" w:hint="eastAsia"/>
                <w:color w:val="000000"/>
                <w:kern w:val="0"/>
                <w:sz w:val="18"/>
                <w:szCs w:val="18"/>
              </w:rPr>
              <w:br/>
              <w:t>2、参数不完整且不能反映场地岩土情况；</w:t>
            </w:r>
            <w:r w:rsidRPr="00BE1B52">
              <w:rPr>
                <w:rFonts w:ascii="宋体" w:hAnsi="宋体" w:cs="宋体" w:hint="eastAsia"/>
                <w:color w:val="000000"/>
                <w:kern w:val="0"/>
                <w:sz w:val="18"/>
                <w:szCs w:val="18"/>
              </w:rPr>
              <w:br/>
              <w:t>3、为设计所采纳、结论建议不明确或不合理。</w:t>
            </w:r>
            <w:r w:rsidRPr="00BE1B52">
              <w:rPr>
                <w:rFonts w:ascii="宋体" w:hAnsi="宋体" w:cs="宋体" w:hint="eastAsia"/>
                <w:color w:val="000000"/>
                <w:kern w:val="0"/>
                <w:sz w:val="18"/>
                <w:szCs w:val="18"/>
              </w:rPr>
              <w:br/>
              <w:t>以上每项每发生一次扣5分</w:t>
            </w:r>
          </w:p>
        </w:tc>
        <w:tc>
          <w:tcPr>
            <w:tcW w:w="714" w:type="dxa"/>
            <w:tcBorders>
              <w:top w:val="nil"/>
              <w:left w:val="nil"/>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5</w:t>
            </w:r>
          </w:p>
        </w:tc>
        <w:tc>
          <w:tcPr>
            <w:tcW w:w="855"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856"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760"/>
        </w:trPr>
        <w:tc>
          <w:tcPr>
            <w:tcW w:w="577" w:type="dxa"/>
            <w:vMerge/>
            <w:tcBorders>
              <w:left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p>
        </w:tc>
        <w:tc>
          <w:tcPr>
            <w:tcW w:w="1137"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b/>
                <w:color w:val="000000"/>
                <w:kern w:val="0"/>
                <w:sz w:val="18"/>
                <w:szCs w:val="18"/>
              </w:rPr>
            </w:pPr>
          </w:p>
        </w:tc>
        <w:tc>
          <w:tcPr>
            <w:tcW w:w="709"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仿宋_GB2312" w:eastAsia="仿宋_GB2312" w:hAnsi="宋体" w:cs="宋体"/>
                <w:color w:val="000000"/>
                <w:kern w:val="0"/>
                <w:sz w:val="18"/>
                <w:szCs w:val="18"/>
              </w:rPr>
            </w:pPr>
          </w:p>
        </w:tc>
        <w:tc>
          <w:tcPr>
            <w:tcW w:w="4532" w:type="dxa"/>
            <w:gridSpan w:val="2"/>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勘察文件满足合同规定的深度要求，能够满足设计需要，达到勘察任务书和规范标准，可以进行设计或施工的招标的深度要求</w:t>
            </w:r>
          </w:p>
        </w:tc>
        <w:tc>
          <w:tcPr>
            <w:tcW w:w="4669"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1、不能满足深度要求；</w:t>
            </w:r>
            <w:r w:rsidRPr="00BE1B52">
              <w:rPr>
                <w:rFonts w:ascii="宋体" w:hAnsi="宋体" w:cs="宋体" w:hint="eastAsia"/>
                <w:color w:val="000000"/>
                <w:kern w:val="0"/>
                <w:sz w:val="18"/>
                <w:szCs w:val="18"/>
              </w:rPr>
              <w:br/>
              <w:t>2、不能满足设计需要；</w:t>
            </w:r>
            <w:r w:rsidRPr="00BE1B52">
              <w:rPr>
                <w:rFonts w:ascii="宋体" w:hAnsi="宋体" w:cs="宋体" w:hint="eastAsia"/>
                <w:color w:val="000000"/>
                <w:kern w:val="0"/>
                <w:sz w:val="18"/>
                <w:szCs w:val="18"/>
              </w:rPr>
              <w:br/>
              <w:t>3、没达到勘察任务书和规范标准；</w:t>
            </w:r>
            <w:r w:rsidRPr="00BE1B52">
              <w:rPr>
                <w:rFonts w:ascii="宋体" w:hAnsi="宋体" w:cs="宋体" w:hint="eastAsia"/>
                <w:color w:val="000000"/>
                <w:kern w:val="0"/>
                <w:sz w:val="18"/>
                <w:szCs w:val="18"/>
              </w:rPr>
              <w:br/>
              <w:t>4、不能进行设计或施工的招标文件要求。</w:t>
            </w:r>
            <w:r w:rsidRPr="00BE1B52">
              <w:rPr>
                <w:rFonts w:ascii="宋体" w:hAnsi="宋体" w:cs="宋体" w:hint="eastAsia"/>
                <w:color w:val="000000"/>
                <w:kern w:val="0"/>
                <w:sz w:val="18"/>
                <w:szCs w:val="18"/>
              </w:rPr>
              <w:br/>
              <w:t>以上每项每发生一次扣5分</w:t>
            </w:r>
          </w:p>
        </w:tc>
        <w:tc>
          <w:tcPr>
            <w:tcW w:w="714" w:type="dxa"/>
            <w:tcBorders>
              <w:top w:val="nil"/>
              <w:left w:val="nil"/>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5</w:t>
            </w:r>
          </w:p>
        </w:tc>
        <w:tc>
          <w:tcPr>
            <w:tcW w:w="855"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856"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153"/>
        </w:trPr>
        <w:tc>
          <w:tcPr>
            <w:tcW w:w="577" w:type="dxa"/>
            <w:vMerge/>
            <w:tcBorders>
              <w:left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p>
        </w:tc>
        <w:tc>
          <w:tcPr>
            <w:tcW w:w="1137"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b/>
                <w:color w:val="000000"/>
                <w:kern w:val="0"/>
                <w:sz w:val="18"/>
                <w:szCs w:val="18"/>
              </w:rPr>
            </w:pPr>
          </w:p>
        </w:tc>
        <w:tc>
          <w:tcPr>
            <w:tcW w:w="709"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仿宋_GB2312" w:eastAsia="仿宋_GB2312" w:hAnsi="宋体" w:cs="宋体"/>
                <w:color w:val="000000"/>
                <w:kern w:val="0"/>
                <w:sz w:val="18"/>
                <w:szCs w:val="18"/>
              </w:rPr>
            </w:pPr>
          </w:p>
        </w:tc>
        <w:tc>
          <w:tcPr>
            <w:tcW w:w="4532" w:type="dxa"/>
            <w:gridSpan w:val="2"/>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管线探测资料齐全、准确</w:t>
            </w:r>
          </w:p>
        </w:tc>
        <w:tc>
          <w:tcPr>
            <w:tcW w:w="4669"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资料不齐全，或不准确，每发生一次扣5分</w:t>
            </w:r>
          </w:p>
        </w:tc>
        <w:tc>
          <w:tcPr>
            <w:tcW w:w="714" w:type="dxa"/>
            <w:tcBorders>
              <w:top w:val="nil"/>
              <w:left w:val="nil"/>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5</w:t>
            </w:r>
          </w:p>
        </w:tc>
        <w:tc>
          <w:tcPr>
            <w:tcW w:w="855"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856"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185"/>
        </w:trPr>
        <w:tc>
          <w:tcPr>
            <w:tcW w:w="577" w:type="dxa"/>
            <w:vMerge/>
            <w:tcBorders>
              <w:left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p>
        </w:tc>
        <w:tc>
          <w:tcPr>
            <w:tcW w:w="1137"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b/>
                <w:color w:val="000000"/>
                <w:kern w:val="0"/>
                <w:sz w:val="18"/>
                <w:szCs w:val="18"/>
              </w:rPr>
            </w:pPr>
          </w:p>
        </w:tc>
        <w:tc>
          <w:tcPr>
            <w:tcW w:w="709"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仿宋_GB2312" w:eastAsia="仿宋_GB2312" w:hAnsi="宋体" w:cs="宋体"/>
                <w:color w:val="000000"/>
                <w:kern w:val="0"/>
                <w:sz w:val="18"/>
                <w:szCs w:val="18"/>
              </w:rPr>
            </w:pPr>
          </w:p>
        </w:tc>
        <w:tc>
          <w:tcPr>
            <w:tcW w:w="4532" w:type="dxa"/>
            <w:gridSpan w:val="2"/>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勘察报告、勘察方案及勘察日志相符合</w:t>
            </w:r>
          </w:p>
        </w:tc>
        <w:tc>
          <w:tcPr>
            <w:tcW w:w="4669"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报告、方案和日志每一点不相符，每发生一次扣5分</w:t>
            </w:r>
          </w:p>
        </w:tc>
        <w:tc>
          <w:tcPr>
            <w:tcW w:w="714" w:type="dxa"/>
            <w:tcBorders>
              <w:top w:val="nil"/>
              <w:left w:val="nil"/>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5</w:t>
            </w:r>
          </w:p>
        </w:tc>
        <w:tc>
          <w:tcPr>
            <w:tcW w:w="855"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856"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r>
      <w:tr w:rsidR="001976BB" w:rsidRPr="00BE1B52" w:rsidTr="00E64ABE">
        <w:trPr>
          <w:trHeight w:val="231"/>
        </w:trPr>
        <w:tc>
          <w:tcPr>
            <w:tcW w:w="577" w:type="dxa"/>
            <w:vMerge/>
            <w:tcBorders>
              <w:left w:val="single" w:sz="4" w:space="0" w:color="auto"/>
              <w:bottom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p>
        </w:tc>
        <w:tc>
          <w:tcPr>
            <w:tcW w:w="1137"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b/>
                <w:color w:val="000000"/>
                <w:kern w:val="0"/>
                <w:sz w:val="18"/>
                <w:szCs w:val="18"/>
              </w:rPr>
            </w:pPr>
          </w:p>
        </w:tc>
        <w:tc>
          <w:tcPr>
            <w:tcW w:w="709"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仿宋_GB2312" w:eastAsia="仿宋_GB2312" w:hAnsi="宋体" w:cs="宋体"/>
                <w:color w:val="000000"/>
                <w:kern w:val="0"/>
                <w:sz w:val="18"/>
                <w:szCs w:val="18"/>
              </w:rPr>
            </w:pPr>
          </w:p>
        </w:tc>
        <w:tc>
          <w:tcPr>
            <w:tcW w:w="4532" w:type="dxa"/>
            <w:gridSpan w:val="2"/>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设计单位对勘察报告的评价</w:t>
            </w:r>
          </w:p>
        </w:tc>
        <w:tc>
          <w:tcPr>
            <w:tcW w:w="4669"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评价不合格，每发生一次扣5分</w:t>
            </w:r>
          </w:p>
        </w:tc>
        <w:tc>
          <w:tcPr>
            <w:tcW w:w="714" w:type="dxa"/>
            <w:tcBorders>
              <w:top w:val="nil"/>
              <w:left w:val="nil"/>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5</w:t>
            </w:r>
          </w:p>
        </w:tc>
        <w:tc>
          <w:tcPr>
            <w:tcW w:w="855"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856"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r>
      <w:tr w:rsidR="001976BB" w:rsidRPr="00BE1B52" w:rsidTr="00E64ABE">
        <w:trPr>
          <w:trHeight w:val="121"/>
        </w:trPr>
        <w:tc>
          <w:tcPr>
            <w:tcW w:w="577" w:type="dxa"/>
            <w:vMerge w:val="restart"/>
            <w:tcBorders>
              <w:top w:val="nil"/>
              <w:left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三</w:t>
            </w:r>
          </w:p>
        </w:tc>
        <w:tc>
          <w:tcPr>
            <w:tcW w:w="1137" w:type="dxa"/>
            <w:gridSpan w:val="2"/>
            <w:vMerge w:val="restart"/>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勘察进度</w:t>
            </w:r>
          </w:p>
        </w:tc>
        <w:tc>
          <w:tcPr>
            <w:tcW w:w="709" w:type="dxa"/>
            <w:gridSpan w:val="2"/>
            <w:vMerge w:val="restart"/>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10</w:t>
            </w:r>
          </w:p>
        </w:tc>
        <w:tc>
          <w:tcPr>
            <w:tcW w:w="4532" w:type="dxa"/>
            <w:gridSpan w:val="2"/>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能够及时地按照合同要求完成勘察任务书布置的工作</w:t>
            </w:r>
          </w:p>
        </w:tc>
        <w:tc>
          <w:tcPr>
            <w:tcW w:w="4669"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不能及时完成布置的工作,每发生一次扣5分</w:t>
            </w:r>
          </w:p>
        </w:tc>
        <w:tc>
          <w:tcPr>
            <w:tcW w:w="714" w:type="dxa"/>
            <w:tcBorders>
              <w:top w:val="nil"/>
              <w:left w:val="nil"/>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5</w:t>
            </w:r>
          </w:p>
        </w:tc>
        <w:tc>
          <w:tcPr>
            <w:tcW w:w="855"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856"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r>
      <w:tr w:rsidR="001976BB" w:rsidRPr="00BE1B52" w:rsidTr="00E64ABE">
        <w:trPr>
          <w:trHeight w:val="70"/>
        </w:trPr>
        <w:tc>
          <w:tcPr>
            <w:tcW w:w="577" w:type="dxa"/>
            <w:vMerge/>
            <w:tcBorders>
              <w:left w:val="single" w:sz="4" w:space="0" w:color="auto"/>
              <w:bottom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p>
        </w:tc>
        <w:tc>
          <w:tcPr>
            <w:tcW w:w="1137"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b/>
                <w:color w:val="000000"/>
                <w:kern w:val="0"/>
                <w:sz w:val="18"/>
                <w:szCs w:val="18"/>
              </w:rPr>
            </w:pPr>
          </w:p>
        </w:tc>
        <w:tc>
          <w:tcPr>
            <w:tcW w:w="709"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仿宋_GB2312" w:eastAsia="仿宋_GB2312" w:hAnsi="宋体" w:cs="宋体"/>
                <w:color w:val="000000"/>
                <w:kern w:val="0"/>
                <w:sz w:val="18"/>
                <w:szCs w:val="18"/>
              </w:rPr>
            </w:pPr>
          </w:p>
        </w:tc>
        <w:tc>
          <w:tcPr>
            <w:tcW w:w="4532" w:type="dxa"/>
            <w:gridSpan w:val="2"/>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补充勘察能满足建设单位要求</w:t>
            </w:r>
          </w:p>
        </w:tc>
        <w:tc>
          <w:tcPr>
            <w:tcW w:w="4669"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补充勘察不能满足要求,每发生一次扣5分</w:t>
            </w:r>
          </w:p>
        </w:tc>
        <w:tc>
          <w:tcPr>
            <w:tcW w:w="714" w:type="dxa"/>
            <w:tcBorders>
              <w:top w:val="nil"/>
              <w:left w:val="nil"/>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5</w:t>
            </w:r>
          </w:p>
        </w:tc>
        <w:tc>
          <w:tcPr>
            <w:tcW w:w="855"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856"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r>
      <w:tr w:rsidR="001976BB" w:rsidRPr="00BE1B52" w:rsidTr="00E64ABE">
        <w:trPr>
          <w:trHeight w:val="779"/>
        </w:trPr>
        <w:tc>
          <w:tcPr>
            <w:tcW w:w="577" w:type="dxa"/>
            <w:vMerge w:val="restart"/>
            <w:tcBorders>
              <w:top w:val="single" w:sz="4" w:space="0" w:color="auto"/>
              <w:left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四</w:t>
            </w:r>
          </w:p>
        </w:tc>
        <w:tc>
          <w:tcPr>
            <w:tcW w:w="1137" w:type="dxa"/>
            <w:gridSpan w:val="2"/>
            <w:vMerge w:val="restart"/>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工程计量</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15</w:t>
            </w:r>
          </w:p>
        </w:tc>
        <w:tc>
          <w:tcPr>
            <w:tcW w:w="4532" w:type="dxa"/>
            <w:gridSpan w:val="2"/>
            <w:tcBorders>
              <w:top w:val="single" w:sz="4" w:space="0" w:color="auto"/>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满足设计要求，进行合理钻探和测绘，提出经济合理建议</w:t>
            </w:r>
          </w:p>
        </w:tc>
        <w:tc>
          <w:tcPr>
            <w:tcW w:w="4669" w:type="dxa"/>
            <w:tcBorders>
              <w:top w:val="single" w:sz="4" w:space="0" w:color="auto"/>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1、不满足设计要求；</w:t>
            </w:r>
            <w:r w:rsidRPr="00BE1B52">
              <w:rPr>
                <w:rFonts w:ascii="宋体" w:hAnsi="宋体" w:cs="宋体" w:hint="eastAsia"/>
                <w:color w:val="000000"/>
                <w:kern w:val="0"/>
                <w:sz w:val="18"/>
                <w:szCs w:val="18"/>
              </w:rPr>
              <w:br/>
              <w:t>2、或没进行合理钻探和测绘；</w:t>
            </w:r>
            <w:r w:rsidRPr="00BE1B52">
              <w:rPr>
                <w:rFonts w:ascii="宋体" w:hAnsi="宋体" w:cs="宋体" w:hint="eastAsia"/>
                <w:color w:val="000000"/>
                <w:kern w:val="0"/>
                <w:sz w:val="18"/>
                <w:szCs w:val="18"/>
              </w:rPr>
              <w:br/>
              <w:t>3、或没提出经济合理建议。</w:t>
            </w:r>
            <w:r w:rsidRPr="00BE1B52">
              <w:rPr>
                <w:rFonts w:ascii="宋体" w:hAnsi="宋体" w:cs="宋体" w:hint="eastAsia"/>
                <w:color w:val="000000"/>
                <w:kern w:val="0"/>
                <w:sz w:val="18"/>
                <w:szCs w:val="18"/>
              </w:rPr>
              <w:br/>
              <w:t>以上各项每发生一次扣2分</w:t>
            </w:r>
          </w:p>
        </w:tc>
        <w:tc>
          <w:tcPr>
            <w:tcW w:w="714" w:type="dxa"/>
            <w:tcBorders>
              <w:top w:val="single" w:sz="4" w:space="0" w:color="auto"/>
              <w:left w:val="nil"/>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5</w:t>
            </w:r>
          </w:p>
        </w:tc>
        <w:tc>
          <w:tcPr>
            <w:tcW w:w="855" w:type="dxa"/>
            <w:tcBorders>
              <w:top w:val="single" w:sz="4" w:space="0" w:color="auto"/>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856" w:type="dxa"/>
            <w:tcBorders>
              <w:top w:val="single" w:sz="4" w:space="0" w:color="auto"/>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r>
      <w:tr w:rsidR="001976BB" w:rsidRPr="00BE1B52" w:rsidTr="00E64ABE">
        <w:trPr>
          <w:trHeight w:val="113"/>
        </w:trPr>
        <w:tc>
          <w:tcPr>
            <w:tcW w:w="577" w:type="dxa"/>
            <w:vMerge/>
            <w:tcBorders>
              <w:left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p>
        </w:tc>
        <w:tc>
          <w:tcPr>
            <w:tcW w:w="1137"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b/>
                <w:color w:val="000000"/>
                <w:kern w:val="0"/>
                <w:sz w:val="18"/>
                <w:szCs w:val="18"/>
              </w:rPr>
            </w:pPr>
          </w:p>
        </w:tc>
        <w:tc>
          <w:tcPr>
            <w:tcW w:w="709"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仿宋_GB2312" w:eastAsia="仿宋_GB2312" w:hAnsi="宋体" w:cs="宋体"/>
                <w:color w:val="000000"/>
                <w:kern w:val="0"/>
                <w:sz w:val="18"/>
                <w:szCs w:val="18"/>
              </w:rPr>
            </w:pPr>
          </w:p>
        </w:tc>
        <w:tc>
          <w:tcPr>
            <w:tcW w:w="4532" w:type="dxa"/>
            <w:gridSpan w:val="2"/>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无错、漏、缺</w:t>
            </w:r>
          </w:p>
        </w:tc>
        <w:tc>
          <w:tcPr>
            <w:tcW w:w="4669"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错、漏、缺每项每发生一次，每发生一次扣5分</w:t>
            </w:r>
          </w:p>
        </w:tc>
        <w:tc>
          <w:tcPr>
            <w:tcW w:w="714" w:type="dxa"/>
            <w:tcBorders>
              <w:top w:val="nil"/>
              <w:left w:val="nil"/>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5</w:t>
            </w:r>
          </w:p>
        </w:tc>
        <w:tc>
          <w:tcPr>
            <w:tcW w:w="855"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856"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r>
      <w:tr w:rsidR="001976BB" w:rsidRPr="00BE1B52" w:rsidTr="00E64ABE">
        <w:trPr>
          <w:trHeight w:val="287"/>
        </w:trPr>
        <w:tc>
          <w:tcPr>
            <w:tcW w:w="577" w:type="dxa"/>
            <w:vMerge/>
            <w:tcBorders>
              <w:left w:val="single" w:sz="4" w:space="0" w:color="auto"/>
              <w:bottom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p>
        </w:tc>
        <w:tc>
          <w:tcPr>
            <w:tcW w:w="1137"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b/>
                <w:color w:val="000000"/>
                <w:kern w:val="0"/>
                <w:sz w:val="18"/>
                <w:szCs w:val="18"/>
              </w:rPr>
            </w:pPr>
          </w:p>
        </w:tc>
        <w:tc>
          <w:tcPr>
            <w:tcW w:w="709"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仿宋_GB2312" w:eastAsia="仿宋_GB2312" w:hAnsi="宋体" w:cs="宋体"/>
                <w:color w:val="000000"/>
                <w:kern w:val="0"/>
                <w:sz w:val="18"/>
                <w:szCs w:val="18"/>
              </w:rPr>
            </w:pPr>
          </w:p>
        </w:tc>
        <w:tc>
          <w:tcPr>
            <w:tcW w:w="4532" w:type="dxa"/>
            <w:gridSpan w:val="2"/>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不夸大工程量</w:t>
            </w:r>
          </w:p>
        </w:tc>
        <w:tc>
          <w:tcPr>
            <w:tcW w:w="4669"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所报工程量超过审计局结果的5%及以上，每发生一次扣2分</w:t>
            </w:r>
          </w:p>
        </w:tc>
        <w:tc>
          <w:tcPr>
            <w:tcW w:w="714" w:type="dxa"/>
            <w:tcBorders>
              <w:top w:val="nil"/>
              <w:left w:val="nil"/>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5</w:t>
            </w:r>
          </w:p>
        </w:tc>
        <w:tc>
          <w:tcPr>
            <w:tcW w:w="855"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856"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r>
      <w:tr w:rsidR="001976BB" w:rsidRPr="00BE1B52" w:rsidTr="00E64ABE">
        <w:trPr>
          <w:trHeight w:val="392"/>
        </w:trPr>
        <w:tc>
          <w:tcPr>
            <w:tcW w:w="577" w:type="dxa"/>
            <w:vMerge w:val="restart"/>
            <w:tcBorders>
              <w:top w:val="nil"/>
              <w:left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五</w:t>
            </w:r>
          </w:p>
        </w:tc>
        <w:tc>
          <w:tcPr>
            <w:tcW w:w="1137" w:type="dxa"/>
            <w:gridSpan w:val="2"/>
            <w:vMerge w:val="restart"/>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服务、配合</w:t>
            </w:r>
          </w:p>
        </w:tc>
        <w:tc>
          <w:tcPr>
            <w:tcW w:w="709" w:type="dxa"/>
            <w:gridSpan w:val="2"/>
            <w:vMerge w:val="restart"/>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20</w:t>
            </w:r>
          </w:p>
        </w:tc>
        <w:tc>
          <w:tcPr>
            <w:tcW w:w="4532" w:type="dxa"/>
            <w:gridSpan w:val="2"/>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方案阶段、初设阶段、施工图阶段：</w:t>
            </w:r>
            <w:r w:rsidRPr="00BE1B52">
              <w:rPr>
                <w:rFonts w:ascii="宋体" w:hAnsi="宋体" w:cs="宋体" w:hint="eastAsia"/>
                <w:color w:val="000000"/>
                <w:kern w:val="0"/>
                <w:sz w:val="18"/>
                <w:szCs w:val="18"/>
              </w:rPr>
              <w:br/>
              <w:t>配合甲方、设计单位工作</w:t>
            </w:r>
          </w:p>
        </w:tc>
        <w:tc>
          <w:tcPr>
            <w:tcW w:w="4669"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和甲方、设计单位的工作不配合，每发生一次扣2分</w:t>
            </w:r>
          </w:p>
        </w:tc>
        <w:tc>
          <w:tcPr>
            <w:tcW w:w="714" w:type="dxa"/>
            <w:tcBorders>
              <w:top w:val="nil"/>
              <w:left w:val="nil"/>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5</w:t>
            </w:r>
          </w:p>
        </w:tc>
        <w:tc>
          <w:tcPr>
            <w:tcW w:w="855"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856"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r>
      <w:tr w:rsidR="001976BB" w:rsidRPr="00BE1B52" w:rsidTr="00E64ABE">
        <w:trPr>
          <w:trHeight w:val="909"/>
        </w:trPr>
        <w:tc>
          <w:tcPr>
            <w:tcW w:w="577" w:type="dxa"/>
            <w:vMerge/>
            <w:tcBorders>
              <w:left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p>
        </w:tc>
        <w:tc>
          <w:tcPr>
            <w:tcW w:w="1137"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b/>
                <w:color w:val="000000"/>
                <w:kern w:val="0"/>
                <w:sz w:val="18"/>
                <w:szCs w:val="18"/>
              </w:rPr>
            </w:pPr>
          </w:p>
        </w:tc>
        <w:tc>
          <w:tcPr>
            <w:tcW w:w="709"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仿宋_GB2312" w:eastAsia="仿宋_GB2312" w:hAnsi="宋体" w:cs="宋体"/>
                <w:color w:val="000000"/>
                <w:kern w:val="0"/>
                <w:sz w:val="18"/>
                <w:szCs w:val="18"/>
              </w:rPr>
            </w:pPr>
          </w:p>
        </w:tc>
        <w:tc>
          <w:tcPr>
            <w:tcW w:w="4532" w:type="dxa"/>
            <w:gridSpan w:val="2"/>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工程实施阶段：</w:t>
            </w:r>
            <w:r w:rsidRPr="00BE1B52">
              <w:rPr>
                <w:rFonts w:ascii="宋体" w:hAnsi="宋体" w:cs="宋体" w:hint="eastAsia"/>
                <w:color w:val="000000"/>
                <w:kern w:val="0"/>
                <w:sz w:val="18"/>
                <w:szCs w:val="18"/>
              </w:rPr>
              <w:br/>
              <w:t>服从甲方安排，按时参加有关工程会议，协助甲方解决各种事务性问题</w:t>
            </w:r>
          </w:p>
        </w:tc>
        <w:tc>
          <w:tcPr>
            <w:tcW w:w="4669"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1、不服从甲方安排；</w:t>
            </w:r>
            <w:r w:rsidRPr="00BE1B52">
              <w:rPr>
                <w:rFonts w:ascii="宋体" w:hAnsi="宋体" w:cs="宋体" w:hint="eastAsia"/>
                <w:color w:val="000000"/>
                <w:kern w:val="0"/>
                <w:sz w:val="18"/>
                <w:szCs w:val="18"/>
              </w:rPr>
              <w:br/>
              <w:t>2、或不按时参加有关工程会议；</w:t>
            </w:r>
            <w:r w:rsidRPr="00BE1B52">
              <w:rPr>
                <w:rFonts w:ascii="宋体" w:hAnsi="宋体" w:cs="宋体" w:hint="eastAsia"/>
                <w:color w:val="000000"/>
                <w:kern w:val="0"/>
                <w:sz w:val="18"/>
                <w:szCs w:val="18"/>
              </w:rPr>
              <w:br/>
              <w:t>3、或不积极主动的协助甲方解决各种事务性问题。以上各项每发生一次扣2分</w:t>
            </w:r>
          </w:p>
        </w:tc>
        <w:tc>
          <w:tcPr>
            <w:tcW w:w="714" w:type="dxa"/>
            <w:tcBorders>
              <w:top w:val="nil"/>
              <w:left w:val="nil"/>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4</w:t>
            </w:r>
          </w:p>
        </w:tc>
        <w:tc>
          <w:tcPr>
            <w:tcW w:w="855"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856"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r>
      <w:tr w:rsidR="001976BB" w:rsidRPr="00BE1B52" w:rsidTr="00E64ABE">
        <w:trPr>
          <w:trHeight w:val="243"/>
        </w:trPr>
        <w:tc>
          <w:tcPr>
            <w:tcW w:w="577" w:type="dxa"/>
            <w:vMerge/>
            <w:tcBorders>
              <w:left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p>
        </w:tc>
        <w:tc>
          <w:tcPr>
            <w:tcW w:w="1137"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b/>
                <w:color w:val="000000"/>
                <w:kern w:val="0"/>
                <w:sz w:val="18"/>
                <w:szCs w:val="18"/>
              </w:rPr>
            </w:pPr>
          </w:p>
        </w:tc>
        <w:tc>
          <w:tcPr>
            <w:tcW w:w="709"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仿宋_GB2312" w:eastAsia="仿宋_GB2312" w:hAnsi="宋体" w:cs="宋体"/>
                <w:color w:val="000000"/>
                <w:kern w:val="0"/>
                <w:sz w:val="18"/>
                <w:szCs w:val="18"/>
              </w:rPr>
            </w:pPr>
          </w:p>
        </w:tc>
        <w:tc>
          <w:tcPr>
            <w:tcW w:w="4532" w:type="dxa"/>
            <w:gridSpan w:val="2"/>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工程实施阶段:</w:t>
            </w:r>
            <w:r w:rsidRPr="00BE1B52">
              <w:rPr>
                <w:rFonts w:ascii="宋体" w:hAnsi="宋体" w:cs="宋体" w:hint="eastAsia"/>
                <w:color w:val="000000"/>
                <w:kern w:val="0"/>
                <w:sz w:val="18"/>
                <w:szCs w:val="18"/>
              </w:rPr>
              <w:br/>
              <w:t>主动指导现场施工、协调施工中相关问题</w:t>
            </w:r>
          </w:p>
        </w:tc>
        <w:tc>
          <w:tcPr>
            <w:tcW w:w="4669"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现场施工的指导不主动，或不参与协调施工中相关问题，每发生一次扣1分</w:t>
            </w:r>
          </w:p>
        </w:tc>
        <w:tc>
          <w:tcPr>
            <w:tcW w:w="714" w:type="dxa"/>
            <w:tcBorders>
              <w:top w:val="nil"/>
              <w:left w:val="nil"/>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3</w:t>
            </w:r>
          </w:p>
        </w:tc>
        <w:tc>
          <w:tcPr>
            <w:tcW w:w="855"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856"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r>
      <w:tr w:rsidR="001976BB" w:rsidRPr="00BE1B52" w:rsidTr="00E64ABE">
        <w:trPr>
          <w:trHeight w:val="193"/>
        </w:trPr>
        <w:tc>
          <w:tcPr>
            <w:tcW w:w="577" w:type="dxa"/>
            <w:vMerge/>
            <w:tcBorders>
              <w:left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p>
        </w:tc>
        <w:tc>
          <w:tcPr>
            <w:tcW w:w="1137"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b/>
                <w:color w:val="000000"/>
                <w:kern w:val="0"/>
                <w:sz w:val="18"/>
                <w:szCs w:val="18"/>
              </w:rPr>
            </w:pPr>
          </w:p>
        </w:tc>
        <w:tc>
          <w:tcPr>
            <w:tcW w:w="709"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仿宋_GB2312" w:eastAsia="仿宋_GB2312" w:hAnsi="宋体" w:cs="宋体"/>
                <w:color w:val="000000"/>
                <w:kern w:val="0"/>
                <w:sz w:val="18"/>
                <w:szCs w:val="18"/>
              </w:rPr>
            </w:pPr>
          </w:p>
        </w:tc>
        <w:tc>
          <w:tcPr>
            <w:tcW w:w="4532" w:type="dxa"/>
            <w:gridSpan w:val="2"/>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工程实施阶段：</w:t>
            </w:r>
            <w:r w:rsidRPr="00BE1B52">
              <w:rPr>
                <w:rFonts w:ascii="宋体" w:hAnsi="宋体" w:cs="宋体" w:hint="eastAsia"/>
                <w:color w:val="000000"/>
                <w:kern w:val="0"/>
                <w:sz w:val="18"/>
                <w:szCs w:val="18"/>
              </w:rPr>
              <w:br/>
              <w:t>及时配合、处理工程变更等合同规定的其它工作</w:t>
            </w:r>
          </w:p>
        </w:tc>
        <w:tc>
          <w:tcPr>
            <w:tcW w:w="4669"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配合、处理工程变更等合同规定的其它工作不及时，每发生一次扣2分</w:t>
            </w:r>
          </w:p>
        </w:tc>
        <w:tc>
          <w:tcPr>
            <w:tcW w:w="714" w:type="dxa"/>
            <w:tcBorders>
              <w:top w:val="nil"/>
              <w:left w:val="nil"/>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4</w:t>
            </w:r>
          </w:p>
        </w:tc>
        <w:tc>
          <w:tcPr>
            <w:tcW w:w="855"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856"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r>
      <w:tr w:rsidR="001976BB" w:rsidRPr="00BE1B52" w:rsidTr="00E64ABE">
        <w:trPr>
          <w:trHeight w:val="413"/>
        </w:trPr>
        <w:tc>
          <w:tcPr>
            <w:tcW w:w="577" w:type="dxa"/>
            <w:vMerge/>
            <w:tcBorders>
              <w:left w:val="single" w:sz="4" w:space="0" w:color="auto"/>
              <w:bottom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p>
        </w:tc>
        <w:tc>
          <w:tcPr>
            <w:tcW w:w="1137"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b/>
                <w:color w:val="000000"/>
                <w:kern w:val="0"/>
                <w:sz w:val="18"/>
                <w:szCs w:val="18"/>
              </w:rPr>
            </w:pPr>
          </w:p>
        </w:tc>
        <w:tc>
          <w:tcPr>
            <w:tcW w:w="709" w:type="dxa"/>
            <w:gridSpan w:val="2"/>
            <w:vMerge/>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仿宋_GB2312" w:eastAsia="仿宋_GB2312" w:hAnsi="宋体" w:cs="宋体"/>
                <w:color w:val="000000"/>
                <w:kern w:val="0"/>
                <w:sz w:val="18"/>
                <w:szCs w:val="18"/>
              </w:rPr>
            </w:pPr>
          </w:p>
        </w:tc>
        <w:tc>
          <w:tcPr>
            <w:tcW w:w="4532" w:type="dxa"/>
            <w:gridSpan w:val="2"/>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工程竣工验收阶段：</w:t>
            </w:r>
            <w:r w:rsidRPr="00BE1B52">
              <w:rPr>
                <w:rFonts w:ascii="宋体" w:hAnsi="宋体" w:cs="宋体" w:hint="eastAsia"/>
                <w:color w:val="000000"/>
                <w:kern w:val="0"/>
                <w:sz w:val="18"/>
                <w:szCs w:val="18"/>
              </w:rPr>
              <w:br/>
            </w:r>
            <w:r w:rsidRPr="00BE1B52">
              <w:rPr>
                <w:rFonts w:ascii="宋体" w:hAnsi="宋体" w:cs="宋体" w:hint="eastAsia"/>
                <w:color w:val="000000"/>
                <w:kern w:val="0"/>
                <w:sz w:val="18"/>
                <w:szCs w:val="18"/>
              </w:rPr>
              <w:lastRenderedPageBreak/>
              <w:t>提供业主满意的后期服务，积极配合各项目参与方的工作</w:t>
            </w:r>
          </w:p>
        </w:tc>
        <w:tc>
          <w:tcPr>
            <w:tcW w:w="4669"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lastRenderedPageBreak/>
              <w:t>对后期服务的提供不满意，或配合各项目参与方的工作不</w:t>
            </w:r>
            <w:r w:rsidRPr="00BE1B52">
              <w:rPr>
                <w:rFonts w:ascii="宋体" w:hAnsi="宋体" w:cs="宋体" w:hint="eastAsia"/>
                <w:color w:val="000000"/>
                <w:kern w:val="0"/>
                <w:sz w:val="18"/>
                <w:szCs w:val="18"/>
              </w:rPr>
              <w:lastRenderedPageBreak/>
              <w:t>积极，每发生一次扣2分</w:t>
            </w:r>
          </w:p>
        </w:tc>
        <w:tc>
          <w:tcPr>
            <w:tcW w:w="714" w:type="dxa"/>
            <w:tcBorders>
              <w:top w:val="nil"/>
              <w:left w:val="nil"/>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lastRenderedPageBreak/>
              <w:t>4</w:t>
            </w:r>
          </w:p>
        </w:tc>
        <w:tc>
          <w:tcPr>
            <w:tcW w:w="855"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856"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 xml:space="preserve">　</w:t>
            </w:r>
          </w:p>
        </w:tc>
      </w:tr>
      <w:tr w:rsidR="001976BB" w:rsidRPr="00BE1B52" w:rsidTr="00E64ABE">
        <w:trPr>
          <w:trHeight w:val="675"/>
        </w:trPr>
        <w:tc>
          <w:tcPr>
            <w:tcW w:w="577" w:type="dxa"/>
            <w:vMerge w:val="restart"/>
            <w:tcBorders>
              <w:top w:val="single" w:sz="4" w:space="0" w:color="auto"/>
              <w:left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lastRenderedPageBreak/>
              <w:t>六</w:t>
            </w:r>
          </w:p>
        </w:tc>
        <w:tc>
          <w:tcPr>
            <w:tcW w:w="1137" w:type="dxa"/>
            <w:gridSpan w:val="2"/>
            <w:vMerge w:val="restart"/>
            <w:tcBorders>
              <w:top w:val="single" w:sz="4" w:space="0" w:color="auto"/>
              <w:left w:val="single" w:sz="4" w:space="0" w:color="auto"/>
              <w:right w:val="single" w:sz="4" w:space="0" w:color="auto"/>
            </w:tcBorders>
            <w:vAlign w:val="center"/>
          </w:tcPr>
          <w:p w:rsidR="001976BB" w:rsidRPr="00BE1B52" w:rsidRDefault="001976BB" w:rsidP="00E64ABE">
            <w:pPr>
              <w:snapToGrid w:val="0"/>
              <w:jc w:val="left"/>
              <w:rPr>
                <w:rFonts w:ascii="宋体" w:hAnsi="宋体" w:cs="宋体"/>
                <w:b/>
                <w:color w:val="000000"/>
                <w:kern w:val="0"/>
                <w:sz w:val="18"/>
                <w:szCs w:val="18"/>
              </w:rPr>
            </w:pPr>
            <w:r w:rsidRPr="00BE1B52">
              <w:rPr>
                <w:rFonts w:ascii="宋体" w:hAnsi="宋体" w:cs="宋体" w:hint="eastAsia"/>
                <w:b/>
                <w:color w:val="000000"/>
                <w:kern w:val="0"/>
                <w:sz w:val="18"/>
                <w:szCs w:val="18"/>
              </w:rPr>
              <w:t>以往履约情况</w:t>
            </w:r>
          </w:p>
        </w:tc>
        <w:tc>
          <w:tcPr>
            <w:tcW w:w="709" w:type="dxa"/>
            <w:gridSpan w:val="2"/>
            <w:vMerge w:val="restart"/>
            <w:tcBorders>
              <w:top w:val="single" w:sz="4" w:space="0" w:color="auto"/>
              <w:left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7</w:t>
            </w:r>
          </w:p>
        </w:tc>
        <w:tc>
          <w:tcPr>
            <w:tcW w:w="4532" w:type="dxa"/>
            <w:gridSpan w:val="2"/>
            <w:tcBorders>
              <w:top w:val="single" w:sz="4" w:space="0" w:color="auto"/>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业主履约检查通知书和履约评价报告书反馈情况及整改情况</w:t>
            </w:r>
          </w:p>
        </w:tc>
        <w:tc>
          <w:tcPr>
            <w:tcW w:w="4669" w:type="dxa"/>
            <w:tcBorders>
              <w:top w:val="single" w:sz="4" w:space="0" w:color="auto"/>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不及时反馈业主发出的履约检查通知书和履约评价报告书；</w:t>
            </w:r>
          </w:p>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履约检查通知书提到的问题不积极主动进行整改；</w:t>
            </w:r>
          </w:p>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以上情况每发生一次扣2.5分</w:t>
            </w:r>
          </w:p>
        </w:tc>
        <w:tc>
          <w:tcPr>
            <w:tcW w:w="714" w:type="dxa"/>
            <w:tcBorders>
              <w:top w:val="single" w:sz="4" w:space="0" w:color="auto"/>
              <w:left w:val="nil"/>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5</w:t>
            </w:r>
          </w:p>
        </w:tc>
        <w:tc>
          <w:tcPr>
            <w:tcW w:w="855" w:type="dxa"/>
            <w:tcBorders>
              <w:top w:val="single" w:sz="4" w:space="0" w:color="auto"/>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856" w:type="dxa"/>
            <w:tcBorders>
              <w:top w:val="single" w:sz="4" w:space="0" w:color="auto"/>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r>
      <w:tr w:rsidR="001976BB" w:rsidRPr="00BE1B52" w:rsidTr="00E64ABE">
        <w:trPr>
          <w:trHeight w:val="560"/>
        </w:trPr>
        <w:tc>
          <w:tcPr>
            <w:tcW w:w="577" w:type="dxa"/>
            <w:vMerge/>
            <w:tcBorders>
              <w:left w:val="single" w:sz="4" w:space="0" w:color="auto"/>
              <w:bottom w:val="nil"/>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p>
        </w:tc>
        <w:tc>
          <w:tcPr>
            <w:tcW w:w="1137" w:type="dxa"/>
            <w:gridSpan w:val="2"/>
            <w:vMerge/>
            <w:tcBorders>
              <w:left w:val="single" w:sz="4" w:space="0" w:color="auto"/>
              <w:bottom w:val="nil"/>
              <w:right w:val="single" w:sz="4" w:space="0" w:color="auto"/>
            </w:tcBorders>
            <w:vAlign w:val="center"/>
          </w:tcPr>
          <w:p w:rsidR="001976BB" w:rsidRPr="00BE1B52" w:rsidRDefault="001976BB" w:rsidP="00E64ABE">
            <w:pPr>
              <w:snapToGrid w:val="0"/>
              <w:jc w:val="left"/>
              <w:rPr>
                <w:rFonts w:ascii="宋体" w:hAnsi="宋体" w:cs="宋体"/>
                <w:b/>
                <w:color w:val="000000"/>
                <w:kern w:val="0"/>
                <w:sz w:val="18"/>
                <w:szCs w:val="18"/>
              </w:rPr>
            </w:pPr>
          </w:p>
        </w:tc>
        <w:tc>
          <w:tcPr>
            <w:tcW w:w="709" w:type="dxa"/>
            <w:gridSpan w:val="2"/>
            <w:vMerge/>
            <w:tcBorders>
              <w:left w:val="single" w:sz="4" w:space="0" w:color="auto"/>
              <w:bottom w:val="nil"/>
              <w:right w:val="single" w:sz="4" w:space="0" w:color="auto"/>
            </w:tcBorders>
            <w:vAlign w:val="center"/>
          </w:tcPr>
          <w:p w:rsidR="001976BB" w:rsidRPr="00BE1B52" w:rsidRDefault="001976BB" w:rsidP="00E64ABE">
            <w:pPr>
              <w:snapToGrid w:val="0"/>
              <w:jc w:val="left"/>
              <w:rPr>
                <w:rFonts w:ascii="仿宋_GB2312" w:eastAsia="仿宋_GB2312" w:hAnsi="宋体" w:cs="宋体"/>
                <w:color w:val="000000"/>
                <w:kern w:val="0"/>
                <w:sz w:val="18"/>
                <w:szCs w:val="18"/>
              </w:rPr>
            </w:pPr>
          </w:p>
        </w:tc>
        <w:tc>
          <w:tcPr>
            <w:tcW w:w="4532" w:type="dxa"/>
            <w:gridSpan w:val="2"/>
            <w:vMerge w:val="restart"/>
            <w:tcBorders>
              <w:top w:val="single" w:sz="4" w:space="0" w:color="auto"/>
              <w:left w:val="nil"/>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上一期履约评价情况</w:t>
            </w:r>
          </w:p>
        </w:tc>
        <w:tc>
          <w:tcPr>
            <w:tcW w:w="4669" w:type="dxa"/>
            <w:vMerge w:val="restart"/>
            <w:tcBorders>
              <w:top w:val="single" w:sz="4" w:space="0" w:color="auto"/>
              <w:left w:val="nil"/>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上一期履约评价为良好的，得2分；上一期履约评价为合格的或未评价过的，得1分；上一期履约不合格的得0分</w:t>
            </w:r>
          </w:p>
        </w:tc>
        <w:tc>
          <w:tcPr>
            <w:tcW w:w="714" w:type="dxa"/>
            <w:vMerge w:val="restart"/>
            <w:tcBorders>
              <w:top w:val="single" w:sz="4" w:space="0" w:color="auto"/>
              <w:left w:val="nil"/>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r w:rsidRPr="00BE1B52">
              <w:rPr>
                <w:rFonts w:ascii="仿宋_GB2312" w:eastAsia="仿宋_GB2312" w:hAnsi="宋体" w:cs="宋体" w:hint="eastAsia"/>
                <w:color w:val="000000"/>
                <w:kern w:val="0"/>
                <w:sz w:val="18"/>
                <w:szCs w:val="18"/>
              </w:rPr>
              <w:t>2</w:t>
            </w:r>
          </w:p>
        </w:tc>
        <w:tc>
          <w:tcPr>
            <w:tcW w:w="855" w:type="dxa"/>
            <w:vMerge w:val="restart"/>
            <w:tcBorders>
              <w:top w:val="single" w:sz="4" w:space="0" w:color="auto"/>
              <w:left w:val="nil"/>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856" w:type="dxa"/>
            <w:vMerge w:val="restart"/>
            <w:tcBorders>
              <w:top w:val="single" w:sz="4" w:space="0" w:color="auto"/>
              <w:left w:val="nil"/>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r>
      <w:tr w:rsidR="001976BB" w:rsidRPr="00BE1B52" w:rsidTr="00E64ABE">
        <w:trPr>
          <w:trHeight w:val="80"/>
        </w:trPr>
        <w:tc>
          <w:tcPr>
            <w:tcW w:w="577" w:type="dxa"/>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p>
        </w:tc>
        <w:tc>
          <w:tcPr>
            <w:tcW w:w="1137" w:type="dxa"/>
            <w:gridSpan w:val="2"/>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b/>
                <w:color w:val="000000"/>
                <w:kern w:val="0"/>
                <w:sz w:val="18"/>
                <w:szCs w:val="18"/>
              </w:rPr>
            </w:pPr>
          </w:p>
        </w:tc>
        <w:tc>
          <w:tcPr>
            <w:tcW w:w="709" w:type="dxa"/>
            <w:gridSpan w:val="2"/>
            <w:tcBorders>
              <w:top w:val="nil"/>
              <w:left w:val="single" w:sz="4" w:space="0" w:color="auto"/>
              <w:bottom w:val="single" w:sz="4" w:space="0" w:color="auto"/>
              <w:right w:val="single" w:sz="4" w:space="0" w:color="auto"/>
            </w:tcBorders>
            <w:vAlign w:val="center"/>
          </w:tcPr>
          <w:p w:rsidR="001976BB" w:rsidRPr="00BE1B52" w:rsidRDefault="001976BB" w:rsidP="00E64ABE">
            <w:pPr>
              <w:snapToGrid w:val="0"/>
              <w:jc w:val="left"/>
              <w:rPr>
                <w:rFonts w:ascii="仿宋_GB2312" w:eastAsia="仿宋_GB2312" w:hAnsi="宋体" w:cs="宋体"/>
                <w:color w:val="000000"/>
                <w:kern w:val="0"/>
                <w:sz w:val="18"/>
                <w:szCs w:val="18"/>
              </w:rPr>
            </w:pPr>
          </w:p>
        </w:tc>
        <w:tc>
          <w:tcPr>
            <w:tcW w:w="4532" w:type="dxa"/>
            <w:gridSpan w:val="2"/>
            <w:vMerge/>
            <w:tcBorders>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4669" w:type="dxa"/>
            <w:vMerge/>
            <w:tcBorders>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714" w:type="dxa"/>
            <w:vMerge/>
            <w:tcBorders>
              <w:left w:val="nil"/>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p>
        </w:tc>
        <w:tc>
          <w:tcPr>
            <w:tcW w:w="855" w:type="dxa"/>
            <w:vMerge/>
            <w:tcBorders>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856" w:type="dxa"/>
            <w:vMerge/>
            <w:tcBorders>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r>
      <w:tr w:rsidR="001976BB" w:rsidRPr="00BE1B52" w:rsidTr="00E64ABE">
        <w:trPr>
          <w:trHeight w:val="465"/>
        </w:trPr>
        <w:tc>
          <w:tcPr>
            <w:tcW w:w="577" w:type="dxa"/>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七</w:t>
            </w:r>
          </w:p>
        </w:tc>
        <w:tc>
          <w:tcPr>
            <w:tcW w:w="1137" w:type="dxa"/>
            <w:gridSpan w:val="2"/>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直接判定为“不合格”的情形</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snapToGrid w:val="0"/>
              <w:jc w:val="center"/>
              <w:rPr>
                <w:rFonts w:ascii="宋体" w:hAnsi="宋体" w:cs="宋体"/>
                <w:color w:val="000000"/>
                <w:kern w:val="0"/>
                <w:sz w:val="18"/>
                <w:szCs w:val="18"/>
              </w:rPr>
            </w:pPr>
          </w:p>
        </w:tc>
        <w:tc>
          <w:tcPr>
            <w:tcW w:w="4532" w:type="dxa"/>
            <w:gridSpan w:val="2"/>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snapToGrid w:val="0"/>
              <w:rPr>
                <w:rFonts w:ascii="宋体" w:hAnsi="宋体" w:cs="宋体"/>
                <w:color w:val="000000"/>
                <w:kern w:val="0"/>
                <w:sz w:val="18"/>
                <w:szCs w:val="18"/>
              </w:rPr>
            </w:pPr>
            <w:r w:rsidRPr="00BE1B52">
              <w:rPr>
                <w:rFonts w:ascii="宋体" w:hAnsi="宋体" w:cs="宋体" w:hint="eastAsia"/>
                <w:color w:val="000000"/>
                <w:kern w:val="0"/>
                <w:sz w:val="18"/>
                <w:szCs w:val="18"/>
              </w:rPr>
              <w:t>1、因勘察市场主体自身原因造成施工期间变更增加造价超过施工承包合同价的10%；</w:t>
            </w:r>
          </w:p>
          <w:p w:rsidR="001976BB" w:rsidRPr="00BE1B52" w:rsidRDefault="001976BB" w:rsidP="00E64ABE">
            <w:pPr>
              <w:snapToGrid w:val="0"/>
              <w:rPr>
                <w:rFonts w:ascii="宋体" w:hAnsi="宋体" w:cs="宋体"/>
                <w:color w:val="000000"/>
                <w:kern w:val="0"/>
                <w:sz w:val="18"/>
                <w:szCs w:val="18"/>
              </w:rPr>
            </w:pPr>
            <w:r w:rsidRPr="00BE1B52">
              <w:rPr>
                <w:rFonts w:ascii="宋体" w:hAnsi="宋体" w:cs="宋体" w:hint="eastAsia"/>
                <w:color w:val="000000"/>
                <w:kern w:val="0"/>
                <w:sz w:val="18"/>
                <w:szCs w:val="18"/>
              </w:rPr>
              <w:t>2、在合同履行中受到建设行政主管部门行政处罚的。</w:t>
            </w:r>
          </w:p>
        </w:tc>
        <w:tc>
          <w:tcPr>
            <w:tcW w:w="4669" w:type="dxa"/>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snapToGrid w:val="0"/>
              <w:jc w:val="center"/>
              <w:rPr>
                <w:rFonts w:ascii="宋体" w:hAnsi="宋体" w:cs="宋体"/>
                <w:color w:val="000000"/>
                <w:kern w:val="0"/>
                <w:sz w:val="18"/>
                <w:szCs w:val="18"/>
              </w:rPr>
            </w:pPr>
          </w:p>
        </w:tc>
        <w:tc>
          <w:tcPr>
            <w:tcW w:w="714" w:type="dxa"/>
            <w:tcBorders>
              <w:top w:val="nil"/>
              <w:left w:val="nil"/>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p>
        </w:tc>
        <w:tc>
          <w:tcPr>
            <w:tcW w:w="855"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856" w:type="dxa"/>
            <w:tcBorders>
              <w:top w:val="nil"/>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r>
      <w:tr w:rsidR="001976BB" w:rsidRPr="00BE1B52" w:rsidTr="00E64ABE">
        <w:trPr>
          <w:trHeight w:val="240"/>
        </w:trPr>
        <w:tc>
          <w:tcPr>
            <w:tcW w:w="11624" w:type="dxa"/>
            <w:gridSpan w:val="8"/>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合  计</w:t>
            </w:r>
          </w:p>
        </w:tc>
        <w:tc>
          <w:tcPr>
            <w:tcW w:w="714" w:type="dxa"/>
            <w:tcBorders>
              <w:top w:val="single" w:sz="4" w:space="0" w:color="auto"/>
              <w:left w:val="nil"/>
              <w:bottom w:val="single" w:sz="4" w:space="0" w:color="auto"/>
              <w:right w:val="single" w:sz="4" w:space="0" w:color="auto"/>
            </w:tcBorders>
            <w:vAlign w:val="center"/>
          </w:tcPr>
          <w:p w:rsidR="001976BB" w:rsidRPr="00BE1B52" w:rsidRDefault="001976BB" w:rsidP="00E64ABE">
            <w:pPr>
              <w:snapToGrid w:val="0"/>
              <w:jc w:val="center"/>
              <w:rPr>
                <w:rFonts w:ascii="仿宋_GB2312" w:eastAsia="仿宋_GB2312" w:hAnsi="宋体" w:cs="宋体"/>
                <w:color w:val="000000"/>
                <w:kern w:val="0"/>
                <w:sz w:val="18"/>
                <w:szCs w:val="18"/>
              </w:rPr>
            </w:pPr>
          </w:p>
        </w:tc>
        <w:tc>
          <w:tcPr>
            <w:tcW w:w="855" w:type="dxa"/>
            <w:tcBorders>
              <w:top w:val="single" w:sz="4" w:space="0" w:color="auto"/>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c>
          <w:tcPr>
            <w:tcW w:w="856" w:type="dxa"/>
            <w:tcBorders>
              <w:top w:val="single" w:sz="4" w:space="0" w:color="auto"/>
              <w:left w:val="nil"/>
              <w:bottom w:val="single" w:sz="4" w:space="0" w:color="auto"/>
              <w:right w:val="single" w:sz="4" w:space="0" w:color="auto"/>
            </w:tcBorders>
            <w:vAlign w:val="center"/>
          </w:tcPr>
          <w:p w:rsidR="001976BB" w:rsidRPr="00BE1B52" w:rsidRDefault="001976BB" w:rsidP="00E64ABE">
            <w:pPr>
              <w:snapToGrid w:val="0"/>
              <w:jc w:val="left"/>
              <w:rPr>
                <w:rFonts w:ascii="宋体" w:hAnsi="宋体" w:cs="宋体"/>
                <w:color w:val="000000"/>
                <w:kern w:val="0"/>
                <w:sz w:val="18"/>
                <w:szCs w:val="18"/>
              </w:rPr>
            </w:pPr>
          </w:p>
        </w:tc>
      </w:tr>
      <w:tr w:rsidR="001976BB" w:rsidRPr="00BE1B52" w:rsidTr="00E64ABE">
        <w:trPr>
          <w:trHeight w:val="617"/>
        </w:trPr>
        <w:tc>
          <w:tcPr>
            <w:tcW w:w="14049" w:type="dxa"/>
            <w:gridSpan w:val="11"/>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rPr>
                <w:rFonts w:ascii="宋体" w:hAnsi="宋体"/>
                <w:color w:val="000000"/>
                <w:sz w:val="18"/>
                <w:szCs w:val="18"/>
              </w:rPr>
            </w:pPr>
            <w:r w:rsidRPr="00BE1B52">
              <w:rPr>
                <w:rFonts w:ascii="宋体" w:hAnsi="宋体" w:cs="宋体" w:hint="eastAsia"/>
                <w:b/>
                <w:color w:val="000000"/>
                <w:kern w:val="0"/>
                <w:sz w:val="18"/>
                <w:szCs w:val="18"/>
              </w:rPr>
              <w:t>注：</w:t>
            </w:r>
            <w:r w:rsidRPr="00BE1B52">
              <w:rPr>
                <w:rFonts w:ascii="宋体" w:hAnsi="宋体" w:cs="宋体" w:hint="eastAsia"/>
                <w:color w:val="000000"/>
                <w:kern w:val="0"/>
                <w:sz w:val="18"/>
                <w:szCs w:val="18"/>
              </w:rPr>
              <w:t>1、</w:t>
            </w:r>
            <w:r w:rsidRPr="00BE1B52">
              <w:rPr>
                <w:rFonts w:ascii="宋体" w:hAnsi="宋体" w:hint="eastAsia"/>
                <w:color w:val="000000"/>
                <w:sz w:val="18"/>
                <w:szCs w:val="18"/>
              </w:rPr>
              <w:t>工程建设单位可结合其工程特点和具体要求，增加和量化具体评分指标，制定评分表，并按百分制将分项分值以百分比折算后进行调整。</w:t>
            </w:r>
          </w:p>
          <w:p w:rsidR="001976BB" w:rsidRPr="00BE1B52" w:rsidRDefault="001976BB" w:rsidP="00E64ABE">
            <w:pPr>
              <w:snapToGrid w:val="0"/>
              <w:ind w:firstLineChars="200" w:firstLine="360"/>
              <w:jc w:val="left"/>
              <w:rPr>
                <w:rFonts w:ascii="宋体" w:hAnsi="宋体" w:cs="宋体"/>
                <w:color w:val="000000"/>
                <w:kern w:val="0"/>
                <w:sz w:val="18"/>
                <w:szCs w:val="18"/>
              </w:rPr>
            </w:pPr>
            <w:r w:rsidRPr="00BE1B52">
              <w:rPr>
                <w:rFonts w:ascii="宋体" w:hAnsi="宋体" w:cs="宋体" w:hint="eastAsia"/>
                <w:color w:val="000000"/>
                <w:kern w:val="0"/>
                <w:sz w:val="18"/>
                <w:szCs w:val="18"/>
              </w:rPr>
              <w:t>2、</w:t>
            </w:r>
            <w:r w:rsidRPr="00BE1B52">
              <w:rPr>
                <w:rFonts w:ascii="宋体" w:hAnsi="宋体" w:hint="eastAsia"/>
                <w:color w:val="000000"/>
                <w:sz w:val="18"/>
                <w:szCs w:val="18"/>
              </w:rPr>
              <w:t>规定的评分指标中，招标文件</w:t>
            </w:r>
            <w:r w:rsidRPr="00BE1B52">
              <w:rPr>
                <w:rFonts w:ascii="宋体" w:hAnsi="宋体" w:cs="宋体" w:hint="eastAsia"/>
                <w:color w:val="000000"/>
                <w:kern w:val="0"/>
                <w:sz w:val="18"/>
                <w:szCs w:val="18"/>
              </w:rPr>
              <w:t>或合同</w:t>
            </w:r>
            <w:r w:rsidRPr="00BE1B52">
              <w:rPr>
                <w:rFonts w:ascii="宋体" w:hAnsi="宋体" w:hint="eastAsia"/>
                <w:color w:val="000000"/>
                <w:sz w:val="18"/>
                <w:szCs w:val="18"/>
              </w:rPr>
              <w:t>无委托实施的内容，不计入评分，其分值按百分比折算后计入其他指标中或对总得分按百分比进行折算。</w:t>
            </w:r>
          </w:p>
        </w:tc>
      </w:tr>
    </w:tbl>
    <w:p w:rsidR="001976BB" w:rsidRPr="00BE1B52" w:rsidRDefault="001976BB" w:rsidP="001976BB">
      <w:pPr>
        <w:rPr>
          <w:color w:val="000000"/>
        </w:rPr>
      </w:pPr>
    </w:p>
    <w:p w:rsidR="001976BB" w:rsidRPr="00BE1B52" w:rsidRDefault="001976BB" w:rsidP="001976BB">
      <w:pPr>
        <w:widowControl/>
        <w:jc w:val="left"/>
        <w:rPr>
          <w:rFonts w:ascii="仿宋" w:eastAsia="仿宋" w:hAnsi="仿宋"/>
          <w:color w:val="000000"/>
          <w:sz w:val="32"/>
          <w:szCs w:val="32"/>
        </w:rPr>
        <w:sectPr w:rsidR="001976BB" w:rsidRPr="00BE1B52">
          <w:pgSz w:w="16838" w:h="11906" w:orient="landscape"/>
          <w:pgMar w:top="1800" w:right="1440" w:bottom="1800" w:left="1440" w:header="851" w:footer="992" w:gutter="0"/>
          <w:cols w:space="425"/>
          <w:docGrid w:type="lines" w:linePitch="312"/>
        </w:sectPr>
      </w:pPr>
    </w:p>
    <w:p w:rsidR="001976BB" w:rsidRPr="00BE1B52" w:rsidRDefault="001976BB" w:rsidP="001976BB">
      <w:pPr>
        <w:jc w:val="center"/>
        <w:rPr>
          <w:rFonts w:ascii="黑体" w:eastAsia="黑体"/>
          <w:color w:val="000000"/>
          <w:sz w:val="32"/>
          <w:szCs w:val="32"/>
        </w:rPr>
      </w:pPr>
      <w:r w:rsidRPr="00BE1B52">
        <w:rPr>
          <w:rFonts w:ascii="黑体" w:eastAsia="黑体" w:hint="eastAsia"/>
          <w:color w:val="000000"/>
          <w:sz w:val="32"/>
          <w:szCs w:val="32"/>
        </w:rPr>
        <w:lastRenderedPageBreak/>
        <w:t>罗湖区建设工程市场主体履约评价表（招标代理）</w:t>
      </w:r>
    </w:p>
    <w:tbl>
      <w:tblPr>
        <w:tblpPr w:leftFromText="180" w:rightFromText="180" w:vertAnchor="text" w:horzAnchor="margin" w:tblpX="-176" w:tblpY="314"/>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04"/>
        <w:gridCol w:w="2715"/>
        <w:gridCol w:w="1418"/>
        <w:gridCol w:w="3861"/>
      </w:tblGrid>
      <w:tr w:rsidR="001976BB" w:rsidRPr="00BE1B52" w:rsidTr="00E64ABE">
        <w:trPr>
          <w:trHeight w:val="659"/>
        </w:trPr>
        <w:tc>
          <w:tcPr>
            <w:tcW w:w="1504" w:type="dxa"/>
            <w:vAlign w:val="center"/>
          </w:tcPr>
          <w:p w:rsidR="001976BB" w:rsidRPr="00BE1B52" w:rsidRDefault="001976BB" w:rsidP="00E64ABE">
            <w:pPr>
              <w:jc w:val="center"/>
              <w:rPr>
                <w:rFonts w:ascii="宋体" w:hAnsi="宋体"/>
                <w:b/>
                <w:color w:val="000000"/>
                <w:sz w:val="18"/>
                <w:szCs w:val="18"/>
              </w:rPr>
            </w:pPr>
            <w:r w:rsidRPr="00BE1B52">
              <w:rPr>
                <w:rFonts w:ascii="宋体" w:hAnsi="宋体" w:hint="eastAsia"/>
                <w:color w:val="000000"/>
                <w:sz w:val="18"/>
                <w:szCs w:val="18"/>
              </w:rPr>
              <w:t>工程名称</w:t>
            </w:r>
          </w:p>
        </w:tc>
        <w:tc>
          <w:tcPr>
            <w:tcW w:w="2715" w:type="dxa"/>
            <w:vAlign w:val="center"/>
          </w:tcPr>
          <w:p w:rsidR="001976BB" w:rsidRPr="00BE1B52" w:rsidRDefault="001976BB" w:rsidP="00E64ABE">
            <w:pPr>
              <w:rPr>
                <w:rFonts w:ascii="宋体" w:hAnsi="宋体"/>
                <w:b/>
                <w:color w:val="000000"/>
                <w:sz w:val="18"/>
                <w:szCs w:val="18"/>
              </w:rPr>
            </w:pPr>
          </w:p>
        </w:tc>
        <w:tc>
          <w:tcPr>
            <w:tcW w:w="1418" w:type="dxa"/>
            <w:tcBorders>
              <w:top w:val="nil"/>
            </w:tcBorders>
            <w:vAlign w:val="center"/>
          </w:tcPr>
          <w:p w:rsidR="001976BB" w:rsidRPr="00BE1B52" w:rsidRDefault="001976BB" w:rsidP="00E64ABE">
            <w:pPr>
              <w:jc w:val="center"/>
              <w:rPr>
                <w:rFonts w:ascii="宋体" w:hAnsi="宋体"/>
                <w:b/>
                <w:color w:val="000000"/>
                <w:sz w:val="18"/>
                <w:szCs w:val="18"/>
              </w:rPr>
            </w:pPr>
            <w:r w:rsidRPr="00BE1B52">
              <w:rPr>
                <w:rFonts w:ascii="宋体" w:hAnsi="宋体" w:hint="eastAsia"/>
                <w:color w:val="000000"/>
                <w:sz w:val="18"/>
                <w:szCs w:val="18"/>
              </w:rPr>
              <w:t>承 包 商</w:t>
            </w:r>
          </w:p>
        </w:tc>
        <w:tc>
          <w:tcPr>
            <w:tcW w:w="3861" w:type="dxa"/>
            <w:tcBorders>
              <w:top w:val="nil"/>
            </w:tcBorders>
            <w:vAlign w:val="center"/>
          </w:tcPr>
          <w:p w:rsidR="001976BB" w:rsidRPr="00BE1B52" w:rsidRDefault="001976BB" w:rsidP="00E64ABE">
            <w:pPr>
              <w:rPr>
                <w:rFonts w:ascii="宋体" w:hAnsi="宋体"/>
                <w:b/>
                <w:color w:val="000000"/>
                <w:sz w:val="18"/>
                <w:szCs w:val="18"/>
              </w:rPr>
            </w:pPr>
          </w:p>
        </w:tc>
      </w:tr>
      <w:tr w:rsidR="001976BB" w:rsidRPr="00BE1B52" w:rsidTr="00E64ABE">
        <w:trPr>
          <w:trHeight w:val="315"/>
        </w:trPr>
        <w:tc>
          <w:tcPr>
            <w:tcW w:w="1504" w:type="dxa"/>
            <w:vAlign w:val="center"/>
          </w:tcPr>
          <w:p w:rsidR="001976BB" w:rsidRPr="00BE1B52" w:rsidRDefault="001976BB" w:rsidP="00E64ABE">
            <w:pPr>
              <w:jc w:val="center"/>
              <w:rPr>
                <w:rFonts w:ascii="宋体" w:hAnsi="宋体"/>
                <w:b/>
                <w:color w:val="000000"/>
                <w:sz w:val="18"/>
                <w:szCs w:val="18"/>
              </w:rPr>
            </w:pPr>
            <w:r w:rsidRPr="00BE1B52">
              <w:rPr>
                <w:rFonts w:ascii="宋体" w:hAnsi="宋体" w:hint="eastAsia"/>
                <w:color w:val="000000"/>
                <w:sz w:val="18"/>
                <w:szCs w:val="18"/>
              </w:rPr>
              <w:t>总 得 分</w:t>
            </w:r>
          </w:p>
        </w:tc>
        <w:tc>
          <w:tcPr>
            <w:tcW w:w="2715" w:type="dxa"/>
            <w:vAlign w:val="center"/>
          </w:tcPr>
          <w:p w:rsidR="001976BB" w:rsidRPr="00BE1B52" w:rsidRDefault="001976BB" w:rsidP="00E64ABE">
            <w:pPr>
              <w:rPr>
                <w:rFonts w:ascii="宋体" w:hAnsi="宋体"/>
                <w:b/>
                <w:color w:val="000000"/>
                <w:sz w:val="18"/>
                <w:szCs w:val="18"/>
              </w:rPr>
            </w:pPr>
          </w:p>
        </w:tc>
        <w:tc>
          <w:tcPr>
            <w:tcW w:w="1418" w:type="dxa"/>
            <w:vAlign w:val="center"/>
          </w:tcPr>
          <w:p w:rsidR="001976BB" w:rsidRPr="00BE1B52" w:rsidRDefault="001976BB" w:rsidP="00E64ABE">
            <w:pPr>
              <w:jc w:val="center"/>
              <w:rPr>
                <w:rFonts w:ascii="宋体" w:hAnsi="宋体"/>
                <w:b/>
                <w:color w:val="000000"/>
                <w:sz w:val="18"/>
                <w:szCs w:val="18"/>
              </w:rPr>
            </w:pPr>
            <w:r w:rsidRPr="00BE1B52">
              <w:rPr>
                <w:rFonts w:ascii="宋体" w:hAnsi="宋体" w:hint="eastAsia"/>
                <w:color w:val="000000"/>
                <w:sz w:val="18"/>
                <w:szCs w:val="18"/>
              </w:rPr>
              <w:t>评价等级</w:t>
            </w:r>
          </w:p>
        </w:tc>
        <w:tc>
          <w:tcPr>
            <w:tcW w:w="3861" w:type="dxa"/>
            <w:vAlign w:val="center"/>
          </w:tcPr>
          <w:p w:rsidR="001976BB" w:rsidRPr="00BE1B52" w:rsidRDefault="001976BB" w:rsidP="00E64ABE">
            <w:pPr>
              <w:jc w:val="center"/>
              <w:rPr>
                <w:rFonts w:ascii="宋体" w:hAnsi="宋体"/>
                <w:color w:val="000000"/>
                <w:sz w:val="18"/>
                <w:szCs w:val="18"/>
              </w:rPr>
            </w:pPr>
            <w:r w:rsidRPr="00BE1B52">
              <w:rPr>
                <w:rFonts w:ascii="宋体" w:hAnsi="宋体" w:hint="eastAsia"/>
                <w:color w:val="000000"/>
                <w:sz w:val="18"/>
                <w:szCs w:val="18"/>
              </w:rPr>
              <w:t>□优  □良 □中  □合格   □不合格</w:t>
            </w:r>
          </w:p>
        </w:tc>
      </w:tr>
      <w:tr w:rsidR="001976BB" w:rsidRPr="00BE1B52" w:rsidTr="00E64ABE">
        <w:trPr>
          <w:trHeight w:val="315"/>
        </w:trPr>
        <w:tc>
          <w:tcPr>
            <w:tcW w:w="1504" w:type="dxa"/>
            <w:vAlign w:val="center"/>
          </w:tcPr>
          <w:p w:rsidR="001976BB" w:rsidRPr="00BE1B52" w:rsidRDefault="001976BB" w:rsidP="00E64ABE">
            <w:pPr>
              <w:jc w:val="center"/>
              <w:rPr>
                <w:rFonts w:ascii="宋体" w:hAnsi="宋体"/>
                <w:b/>
                <w:color w:val="000000"/>
                <w:sz w:val="18"/>
                <w:szCs w:val="18"/>
              </w:rPr>
            </w:pPr>
            <w:r w:rsidRPr="00BE1B52">
              <w:rPr>
                <w:rFonts w:hint="eastAsia"/>
                <w:color w:val="000000"/>
                <w:sz w:val="18"/>
                <w:szCs w:val="18"/>
              </w:rPr>
              <w:t>建设单位</w:t>
            </w:r>
          </w:p>
        </w:tc>
        <w:tc>
          <w:tcPr>
            <w:tcW w:w="2715" w:type="dxa"/>
            <w:vAlign w:val="center"/>
          </w:tcPr>
          <w:p w:rsidR="001976BB" w:rsidRPr="00BE1B52" w:rsidRDefault="001976BB" w:rsidP="00E64ABE">
            <w:pPr>
              <w:rPr>
                <w:rFonts w:ascii="宋体" w:hAnsi="宋体"/>
                <w:b/>
                <w:color w:val="000000"/>
                <w:sz w:val="18"/>
                <w:szCs w:val="18"/>
              </w:rPr>
            </w:pPr>
          </w:p>
        </w:tc>
        <w:tc>
          <w:tcPr>
            <w:tcW w:w="1418" w:type="dxa"/>
            <w:vAlign w:val="center"/>
          </w:tcPr>
          <w:p w:rsidR="001976BB" w:rsidRPr="00BE1B52" w:rsidRDefault="001976BB" w:rsidP="00E64ABE">
            <w:pPr>
              <w:jc w:val="center"/>
              <w:rPr>
                <w:rFonts w:ascii="宋体" w:hAnsi="宋体"/>
                <w:b/>
                <w:color w:val="000000"/>
                <w:sz w:val="18"/>
                <w:szCs w:val="18"/>
              </w:rPr>
            </w:pPr>
            <w:r w:rsidRPr="00BE1B52">
              <w:rPr>
                <w:rFonts w:ascii="宋体" w:hAnsi="宋体" w:hint="eastAsia"/>
                <w:color w:val="000000"/>
                <w:sz w:val="18"/>
                <w:szCs w:val="18"/>
              </w:rPr>
              <w:t>评价时间</w:t>
            </w:r>
          </w:p>
        </w:tc>
        <w:tc>
          <w:tcPr>
            <w:tcW w:w="3861" w:type="dxa"/>
            <w:vAlign w:val="center"/>
          </w:tcPr>
          <w:p w:rsidR="001976BB" w:rsidRPr="00BE1B52" w:rsidRDefault="001976BB" w:rsidP="00E64ABE">
            <w:pPr>
              <w:jc w:val="right"/>
              <w:rPr>
                <w:rFonts w:ascii="宋体" w:hAnsi="宋体"/>
                <w:b/>
                <w:color w:val="000000"/>
                <w:sz w:val="18"/>
                <w:szCs w:val="18"/>
              </w:rPr>
            </w:pPr>
            <w:r w:rsidRPr="00BE1B52">
              <w:rPr>
                <w:rFonts w:ascii="宋体" w:hAnsi="宋体" w:hint="eastAsia"/>
                <w:color w:val="000000"/>
                <w:sz w:val="18"/>
                <w:szCs w:val="18"/>
              </w:rPr>
              <w:t>年    月    日</w:t>
            </w:r>
          </w:p>
        </w:tc>
      </w:tr>
    </w:tbl>
    <w:p w:rsidR="001976BB" w:rsidRPr="00BE1B52" w:rsidRDefault="001976BB" w:rsidP="001976BB">
      <w:pPr>
        <w:rPr>
          <w:color w:val="000000"/>
        </w:rPr>
      </w:pPr>
    </w:p>
    <w:tbl>
      <w:tblPr>
        <w:tblW w:w="9498" w:type="dxa"/>
        <w:tblInd w:w="-176" w:type="dxa"/>
        <w:tblLayout w:type="fixed"/>
        <w:tblLook w:val="04A0"/>
      </w:tblPr>
      <w:tblGrid>
        <w:gridCol w:w="644"/>
        <w:gridCol w:w="1440"/>
        <w:gridCol w:w="610"/>
        <w:gridCol w:w="5103"/>
        <w:gridCol w:w="851"/>
        <w:gridCol w:w="850"/>
      </w:tblGrid>
      <w:tr w:rsidR="001976BB" w:rsidRPr="00BE1B52" w:rsidTr="00E64ABE">
        <w:trPr>
          <w:trHeight w:val="309"/>
        </w:trPr>
        <w:tc>
          <w:tcPr>
            <w:tcW w:w="644" w:type="dxa"/>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序号</w:t>
            </w:r>
          </w:p>
        </w:tc>
        <w:tc>
          <w:tcPr>
            <w:tcW w:w="1440"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分项内容</w:t>
            </w:r>
          </w:p>
        </w:tc>
        <w:tc>
          <w:tcPr>
            <w:tcW w:w="610"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spacing w:val="-10"/>
                <w:kern w:val="0"/>
                <w:sz w:val="18"/>
                <w:szCs w:val="18"/>
              </w:rPr>
            </w:pPr>
            <w:r w:rsidRPr="00BE1B52">
              <w:rPr>
                <w:rFonts w:ascii="宋体" w:hAnsi="宋体" w:cs="宋体" w:hint="eastAsia"/>
                <w:color w:val="000000"/>
                <w:spacing w:val="-10"/>
                <w:kern w:val="0"/>
                <w:sz w:val="18"/>
                <w:szCs w:val="18"/>
              </w:rPr>
              <w:t>满分</w:t>
            </w:r>
          </w:p>
          <w:p w:rsidR="001976BB" w:rsidRPr="00BE1B52" w:rsidRDefault="001976BB" w:rsidP="00E64ABE">
            <w:pPr>
              <w:adjustRightInd w:val="0"/>
              <w:snapToGrid w:val="0"/>
              <w:jc w:val="center"/>
              <w:rPr>
                <w:rFonts w:ascii="宋体" w:hAnsi="宋体" w:cs="宋体"/>
                <w:color w:val="000000"/>
                <w:spacing w:val="-10"/>
                <w:kern w:val="0"/>
                <w:sz w:val="18"/>
                <w:szCs w:val="18"/>
              </w:rPr>
            </w:pPr>
            <w:r w:rsidRPr="00BE1B52">
              <w:rPr>
                <w:rFonts w:ascii="宋体" w:hAnsi="宋体" w:cs="宋体" w:hint="eastAsia"/>
                <w:color w:val="000000"/>
                <w:spacing w:val="-10"/>
                <w:kern w:val="0"/>
                <w:sz w:val="18"/>
                <w:szCs w:val="18"/>
              </w:rPr>
              <w:t>分值</w:t>
            </w:r>
          </w:p>
        </w:tc>
        <w:tc>
          <w:tcPr>
            <w:tcW w:w="5103"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评 价 指 标</w:t>
            </w:r>
          </w:p>
        </w:tc>
        <w:tc>
          <w:tcPr>
            <w:tcW w:w="851"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黑体" w:eastAsia="黑体" w:hAnsi="宋体" w:cs="宋体" w:hint="eastAsia"/>
                <w:color w:val="000000"/>
                <w:kern w:val="0"/>
                <w:sz w:val="18"/>
                <w:szCs w:val="18"/>
              </w:rPr>
              <w:t>应得分</w:t>
            </w:r>
          </w:p>
        </w:tc>
        <w:tc>
          <w:tcPr>
            <w:tcW w:w="850"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实得分</w:t>
            </w:r>
          </w:p>
        </w:tc>
      </w:tr>
      <w:tr w:rsidR="001976BB" w:rsidRPr="00BE1B52" w:rsidTr="00E64ABE">
        <w:trPr>
          <w:trHeight w:val="303"/>
        </w:trPr>
        <w:tc>
          <w:tcPr>
            <w:tcW w:w="644" w:type="dxa"/>
            <w:tcBorders>
              <w:top w:val="nil"/>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b/>
                <w:bCs/>
                <w:color w:val="000000"/>
                <w:kern w:val="0"/>
                <w:sz w:val="18"/>
                <w:szCs w:val="18"/>
              </w:rPr>
            </w:pPr>
            <w:r w:rsidRPr="00BE1B52">
              <w:rPr>
                <w:rFonts w:ascii="宋体" w:hAnsi="宋体" w:cs="宋体" w:hint="eastAsia"/>
                <w:b/>
                <w:bCs/>
                <w:color w:val="000000"/>
                <w:kern w:val="0"/>
                <w:sz w:val="18"/>
                <w:szCs w:val="18"/>
              </w:rPr>
              <w:t xml:space="preserve">一  </w:t>
            </w:r>
          </w:p>
        </w:tc>
        <w:tc>
          <w:tcPr>
            <w:tcW w:w="1440"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b/>
                <w:bCs/>
                <w:color w:val="000000"/>
                <w:kern w:val="0"/>
                <w:sz w:val="18"/>
                <w:szCs w:val="18"/>
              </w:rPr>
            </w:pPr>
            <w:r w:rsidRPr="00BE1B52">
              <w:rPr>
                <w:rFonts w:ascii="宋体" w:hAnsi="宋体" w:cs="宋体" w:hint="eastAsia"/>
                <w:b/>
                <w:bCs/>
                <w:color w:val="000000"/>
                <w:kern w:val="0"/>
                <w:sz w:val="18"/>
                <w:szCs w:val="18"/>
              </w:rPr>
              <w:t>机构人员配备</w:t>
            </w:r>
          </w:p>
        </w:tc>
        <w:tc>
          <w:tcPr>
            <w:tcW w:w="610"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b/>
                <w:bCs/>
                <w:color w:val="000000"/>
                <w:kern w:val="0"/>
                <w:sz w:val="18"/>
                <w:szCs w:val="18"/>
              </w:rPr>
            </w:pPr>
            <w:r w:rsidRPr="00BE1B52">
              <w:rPr>
                <w:rFonts w:ascii="宋体" w:hAnsi="宋体" w:cs="宋体" w:hint="eastAsia"/>
                <w:b/>
                <w:bCs/>
                <w:color w:val="000000"/>
                <w:kern w:val="0"/>
                <w:sz w:val="18"/>
                <w:szCs w:val="18"/>
              </w:rPr>
              <w:t>15</w:t>
            </w:r>
          </w:p>
        </w:tc>
        <w:tc>
          <w:tcPr>
            <w:tcW w:w="5103"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rPr>
                <w:rFonts w:ascii="宋体" w:hAnsi="宋体" w:cs="宋体"/>
                <w:b/>
                <w:bCs/>
                <w:color w:val="000000"/>
                <w:kern w:val="0"/>
                <w:sz w:val="18"/>
                <w:szCs w:val="18"/>
              </w:rPr>
            </w:pPr>
          </w:p>
        </w:tc>
        <w:tc>
          <w:tcPr>
            <w:tcW w:w="851"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b/>
                <w:bCs/>
                <w:color w:val="000000"/>
                <w:kern w:val="0"/>
                <w:sz w:val="18"/>
                <w:szCs w:val="18"/>
              </w:rPr>
            </w:pPr>
          </w:p>
        </w:tc>
        <w:tc>
          <w:tcPr>
            <w:tcW w:w="850"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ind w:leftChars="-15" w:left="-31" w:rightChars="-100" w:right="-210"/>
              <w:jc w:val="left"/>
              <w:rPr>
                <w:rFonts w:ascii="宋体" w:hAnsi="宋体" w:cs="宋体"/>
                <w:color w:val="000000"/>
                <w:kern w:val="0"/>
                <w:sz w:val="18"/>
                <w:szCs w:val="18"/>
              </w:rPr>
            </w:pPr>
          </w:p>
        </w:tc>
      </w:tr>
      <w:tr w:rsidR="001976BB" w:rsidRPr="00BE1B52" w:rsidTr="00E64ABE">
        <w:trPr>
          <w:trHeight w:val="308"/>
        </w:trPr>
        <w:tc>
          <w:tcPr>
            <w:tcW w:w="644" w:type="dxa"/>
            <w:vMerge w:val="restart"/>
            <w:tcBorders>
              <w:top w:val="nil"/>
              <w:left w:val="single" w:sz="4" w:space="0" w:color="auto"/>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r w:rsidRPr="00BE1B52">
              <w:rPr>
                <w:rFonts w:ascii="宋体" w:hAnsi="宋体" w:cs="宋体" w:hint="eastAsia"/>
                <w:color w:val="000000"/>
                <w:kern w:val="0"/>
                <w:sz w:val="18"/>
                <w:szCs w:val="18"/>
              </w:rPr>
              <w:t>1</w:t>
            </w:r>
          </w:p>
        </w:tc>
        <w:tc>
          <w:tcPr>
            <w:tcW w:w="1440" w:type="dxa"/>
            <w:vMerge w:val="restart"/>
            <w:tcBorders>
              <w:top w:val="nil"/>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项目负责人</w:t>
            </w:r>
          </w:p>
        </w:tc>
        <w:tc>
          <w:tcPr>
            <w:tcW w:w="610" w:type="dxa"/>
            <w:vMerge w:val="restart"/>
            <w:tcBorders>
              <w:top w:val="nil"/>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6</w:t>
            </w:r>
          </w:p>
        </w:tc>
        <w:tc>
          <w:tcPr>
            <w:tcW w:w="5103"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配备有固定的项目负责人，且项目负责人具有高度责任心、良好的组织协调能力和专业的业务水平</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6</w:t>
            </w:r>
          </w:p>
        </w:tc>
        <w:tc>
          <w:tcPr>
            <w:tcW w:w="850" w:type="dxa"/>
            <w:vMerge w:val="restart"/>
            <w:tcBorders>
              <w:top w:val="nil"/>
              <w:left w:val="nil"/>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308"/>
        </w:trPr>
        <w:tc>
          <w:tcPr>
            <w:tcW w:w="644" w:type="dxa"/>
            <w:vMerge/>
            <w:tcBorders>
              <w:left w:val="single" w:sz="4" w:space="0" w:color="auto"/>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p>
        </w:tc>
        <w:tc>
          <w:tcPr>
            <w:tcW w:w="1440" w:type="dxa"/>
            <w:vMerge/>
            <w:tcBorders>
              <w:left w:val="single" w:sz="4" w:space="0" w:color="auto"/>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p>
        </w:tc>
        <w:tc>
          <w:tcPr>
            <w:tcW w:w="610" w:type="dxa"/>
            <w:vMerge/>
            <w:tcBorders>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5103"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配备有基本固定的项目负责人，且项目负责人具有责任心、具有一定组织协调能力和专业的业务水平</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3</w:t>
            </w:r>
          </w:p>
        </w:tc>
        <w:tc>
          <w:tcPr>
            <w:tcW w:w="850" w:type="dxa"/>
            <w:vMerge/>
            <w:tcBorders>
              <w:left w:val="nil"/>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308"/>
        </w:trPr>
        <w:tc>
          <w:tcPr>
            <w:tcW w:w="644" w:type="dxa"/>
            <w:vMerge/>
            <w:tcBorders>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p>
        </w:tc>
        <w:tc>
          <w:tcPr>
            <w:tcW w:w="1440" w:type="dxa"/>
            <w:vMerge/>
            <w:tcBorders>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p>
        </w:tc>
        <w:tc>
          <w:tcPr>
            <w:tcW w:w="610" w:type="dxa"/>
            <w:vMerge/>
            <w:tcBorders>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5103"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配备的项目负责人不固定，或项目负责人无责任心、组织协调能力和专业的业务水平差</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0</w:t>
            </w:r>
          </w:p>
        </w:tc>
        <w:tc>
          <w:tcPr>
            <w:tcW w:w="850" w:type="dxa"/>
            <w:vMerge/>
            <w:tcBorders>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308"/>
        </w:trPr>
        <w:tc>
          <w:tcPr>
            <w:tcW w:w="644" w:type="dxa"/>
            <w:vMerge w:val="restart"/>
            <w:tcBorders>
              <w:left w:val="single" w:sz="4" w:space="0" w:color="auto"/>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r w:rsidRPr="00BE1B52">
              <w:rPr>
                <w:rFonts w:ascii="宋体" w:hAnsi="宋体" w:cs="宋体" w:hint="eastAsia"/>
                <w:color w:val="000000"/>
                <w:kern w:val="0"/>
                <w:sz w:val="18"/>
                <w:szCs w:val="18"/>
              </w:rPr>
              <w:t>2</w:t>
            </w:r>
          </w:p>
        </w:tc>
        <w:tc>
          <w:tcPr>
            <w:tcW w:w="1440" w:type="dxa"/>
            <w:vMerge w:val="restart"/>
            <w:tcBorders>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专业配置</w:t>
            </w:r>
          </w:p>
        </w:tc>
        <w:tc>
          <w:tcPr>
            <w:tcW w:w="610" w:type="dxa"/>
            <w:vMerge w:val="restart"/>
            <w:tcBorders>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5</w:t>
            </w:r>
          </w:p>
        </w:tc>
        <w:tc>
          <w:tcPr>
            <w:tcW w:w="5103"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配备人员的专业满足合同要求且各专职人员稳定</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5</w:t>
            </w:r>
          </w:p>
        </w:tc>
        <w:tc>
          <w:tcPr>
            <w:tcW w:w="850" w:type="dxa"/>
            <w:tcBorders>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308"/>
        </w:trPr>
        <w:tc>
          <w:tcPr>
            <w:tcW w:w="644" w:type="dxa"/>
            <w:vMerge/>
            <w:tcBorders>
              <w:left w:val="single" w:sz="4" w:space="0" w:color="auto"/>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p>
        </w:tc>
        <w:tc>
          <w:tcPr>
            <w:tcW w:w="1440" w:type="dxa"/>
            <w:vMerge/>
            <w:tcBorders>
              <w:left w:val="single" w:sz="4" w:space="0" w:color="auto"/>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p>
        </w:tc>
        <w:tc>
          <w:tcPr>
            <w:tcW w:w="610" w:type="dxa"/>
            <w:vMerge/>
            <w:tcBorders>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5103"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配备人员的专业基本满足合同要求且专职人员相对稳定</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3</w:t>
            </w:r>
          </w:p>
        </w:tc>
        <w:tc>
          <w:tcPr>
            <w:tcW w:w="850" w:type="dxa"/>
            <w:tcBorders>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308"/>
        </w:trPr>
        <w:tc>
          <w:tcPr>
            <w:tcW w:w="644" w:type="dxa"/>
            <w:vMerge/>
            <w:tcBorders>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p>
        </w:tc>
        <w:tc>
          <w:tcPr>
            <w:tcW w:w="1440" w:type="dxa"/>
            <w:vMerge/>
            <w:tcBorders>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p>
        </w:tc>
        <w:tc>
          <w:tcPr>
            <w:tcW w:w="610" w:type="dxa"/>
            <w:vMerge/>
            <w:tcBorders>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5103"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配备人员的专业不能满足合同要求，或各专职人员不稳定</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0</w:t>
            </w:r>
          </w:p>
        </w:tc>
        <w:tc>
          <w:tcPr>
            <w:tcW w:w="850" w:type="dxa"/>
            <w:tcBorders>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279"/>
        </w:trPr>
        <w:tc>
          <w:tcPr>
            <w:tcW w:w="644" w:type="dxa"/>
            <w:vMerge w:val="restart"/>
            <w:tcBorders>
              <w:top w:val="nil"/>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3</w:t>
            </w:r>
          </w:p>
        </w:tc>
        <w:tc>
          <w:tcPr>
            <w:tcW w:w="1440" w:type="dxa"/>
            <w:vMerge w:val="restart"/>
            <w:tcBorders>
              <w:top w:val="nil"/>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人员数量</w:t>
            </w:r>
          </w:p>
        </w:tc>
        <w:tc>
          <w:tcPr>
            <w:tcW w:w="610" w:type="dxa"/>
            <w:vMerge w:val="restart"/>
            <w:tcBorders>
              <w:top w:val="nil"/>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4</w:t>
            </w:r>
          </w:p>
        </w:tc>
        <w:tc>
          <w:tcPr>
            <w:tcW w:w="5103"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组织架构合理，配备人员固定、分工明确、工作高效，人员数量满足合同要求并能及时到位</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4</w:t>
            </w:r>
          </w:p>
        </w:tc>
        <w:tc>
          <w:tcPr>
            <w:tcW w:w="850" w:type="dxa"/>
            <w:vMerge w:val="restart"/>
            <w:tcBorders>
              <w:top w:val="nil"/>
              <w:left w:val="nil"/>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279"/>
        </w:trPr>
        <w:tc>
          <w:tcPr>
            <w:tcW w:w="644" w:type="dxa"/>
            <w:vMerge/>
            <w:tcBorders>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1440" w:type="dxa"/>
            <w:vMerge/>
            <w:tcBorders>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610" w:type="dxa"/>
            <w:vMerge/>
            <w:tcBorders>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5103"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组织架构基本合理，配备人员基本固定、分工基本明确、工作基本高效，人员数量基本满足合同要求并能到位</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2</w:t>
            </w:r>
          </w:p>
        </w:tc>
        <w:tc>
          <w:tcPr>
            <w:tcW w:w="850" w:type="dxa"/>
            <w:vMerge/>
            <w:tcBorders>
              <w:left w:val="nil"/>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279"/>
        </w:trPr>
        <w:tc>
          <w:tcPr>
            <w:tcW w:w="644" w:type="dxa"/>
            <w:vMerge/>
            <w:tcBorders>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1440" w:type="dxa"/>
            <w:vMerge/>
            <w:tcBorders>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610" w:type="dxa"/>
            <w:vMerge/>
            <w:tcBorders>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5103"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组织架构不合理，配备人员不稳定、分工不明确、工作拖拉，人员数量不能满足合同要求或不能到位</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0</w:t>
            </w:r>
          </w:p>
        </w:tc>
        <w:tc>
          <w:tcPr>
            <w:tcW w:w="850" w:type="dxa"/>
            <w:vMerge/>
            <w:tcBorders>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277"/>
        </w:trPr>
        <w:tc>
          <w:tcPr>
            <w:tcW w:w="644" w:type="dxa"/>
            <w:tcBorders>
              <w:top w:val="nil"/>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b/>
                <w:bCs/>
                <w:color w:val="000000"/>
                <w:kern w:val="0"/>
                <w:sz w:val="18"/>
                <w:szCs w:val="18"/>
              </w:rPr>
            </w:pPr>
            <w:r w:rsidRPr="00BE1B52">
              <w:rPr>
                <w:rFonts w:ascii="宋体" w:hAnsi="宋体" w:cs="宋体" w:hint="eastAsia"/>
                <w:b/>
                <w:bCs/>
                <w:color w:val="000000"/>
                <w:kern w:val="0"/>
                <w:sz w:val="18"/>
                <w:szCs w:val="18"/>
              </w:rPr>
              <w:t>二</w:t>
            </w:r>
          </w:p>
        </w:tc>
        <w:tc>
          <w:tcPr>
            <w:tcW w:w="1440"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b/>
                <w:bCs/>
                <w:color w:val="000000"/>
                <w:kern w:val="0"/>
                <w:sz w:val="18"/>
                <w:szCs w:val="18"/>
              </w:rPr>
            </w:pPr>
            <w:r w:rsidRPr="00BE1B52">
              <w:rPr>
                <w:rFonts w:ascii="宋体" w:hAnsi="宋体" w:cs="宋体" w:hint="eastAsia"/>
                <w:b/>
                <w:bCs/>
                <w:color w:val="000000"/>
                <w:kern w:val="0"/>
                <w:sz w:val="18"/>
                <w:szCs w:val="18"/>
              </w:rPr>
              <w:t>履约质量</w:t>
            </w:r>
          </w:p>
        </w:tc>
        <w:tc>
          <w:tcPr>
            <w:tcW w:w="610"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b/>
                <w:bCs/>
                <w:color w:val="000000"/>
                <w:kern w:val="0"/>
                <w:sz w:val="18"/>
                <w:szCs w:val="18"/>
              </w:rPr>
            </w:pPr>
            <w:r w:rsidRPr="00BE1B52">
              <w:rPr>
                <w:rFonts w:ascii="宋体" w:hAnsi="宋体" w:cs="宋体" w:hint="eastAsia"/>
                <w:b/>
                <w:bCs/>
                <w:color w:val="000000"/>
                <w:kern w:val="0"/>
                <w:sz w:val="18"/>
                <w:szCs w:val="18"/>
              </w:rPr>
              <w:t>50</w:t>
            </w:r>
          </w:p>
        </w:tc>
        <w:tc>
          <w:tcPr>
            <w:tcW w:w="5103"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b/>
                <w:bCs/>
                <w:color w:val="000000"/>
                <w:kern w:val="0"/>
                <w:sz w:val="18"/>
                <w:szCs w:val="18"/>
              </w:rPr>
            </w:pPr>
          </w:p>
        </w:tc>
        <w:tc>
          <w:tcPr>
            <w:tcW w:w="851"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b/>
                <w:bCs/>
                <w:color w:val="000000"/>
                <w:kern w:val="0"/>
                <w:sz w:val="18"/>
                <w:szCs w:val="18"/>
              </w:rPr>
            </w:pPr>
          </w:p>
        </w:tc>
        <w:tc>
          <w:tcPr>
            <w:tcW w:w="850"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70"/>
        </w:trPr>
        <w:tc>
          <w:tcPr>
            <w:tcW w:w="644" w:type="dxa"/>
            <w:vMerge w:val="restart"/>
            <w:tcBorders>
              <w:top w:val="nil"/>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4</w:t>
            </w:r>
          </w:p>
        </w:tc>
        <w:tc>
          <w:tcPr>
            <w:tcW w:w="1440" w:type="dxa"/>
            <w:vMerge w:val="restart"/>
            <w:tcBorders>
              <w:top w:val="single" w:sz="4" w:space="0" w:color="auto"/>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招标方案编制</w:t>
            </w:r>
          </w:p>
        </w:tc>
        <w:tc>
          <w:tcPr>
            <w:tcW w:w="610" w:type="dxa"/>
            <w:vMerge w:val="restart"/>
            <w:tcBorders>
              <w:top w:val="nil"/>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10</w:t>
            </w:r>
          </w:p>
        </w:tc>
        <w:tc>
          <w:tcPr>
            <w:tcW w:w="5103"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能够认真充分地根据招标工程的特点和需要依法编制招标方案，且方案全面、系统、合理、公正</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10</w:t>
            </w:r>
          </w:p>
        </w:tc>
        <w:tc>
          <w:tcPr>
            <w:tcW w:w="850" w:type="dxa"/>
            <w:vMerge w:val="restart"/>
            <w:tcBorders>
              <w:top w:val="nil"/>
              <w:left w:val="nil"/>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70"/>
        </w:trPr>
        <w:tc>
          <w:tcPr>
            <w:tcW w:w="644" w:type="dxa"/>
            <w:vMerge/>
            <w:tcBorders>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1440" w:type="dxa"/>
            <w:vMerge/>
            <w:tcBorders>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610" w:type="dxa"/>
            <w:vMerge/>
            <w:tcBorders>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5103"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基本能够认真充分地根据招标工程的特点和需要依法编制招标方案，且方案全面、系统、合理、公正</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5</w:t>
            </w:r>
          </w:p>
        </w:tc>
        <w:tc>
          <w:tcPr>
            <w:tcW w:w="850" w:type="dxa"/>
            <w:vMerge/>
            <w:tcBorders>
              <w:left w:val="nil"/>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70"/>
        </w:trPr>
        <w:tc>
          <w:tcPr>
            <w:tcW w:w="644" w:type="dxa"/>
            <w:vMerge/>
            <w:tcBorders>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1440" w:type="dxa"/>
            <w:vMerge/>
            <w:tcBorders>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610" w:type="dxa"/>
            <w:vMerge/>
            <w:tcBorders>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5103"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不能够根据招标工程的特点和需要依法编制招标方案，或方案不全面、不系统、不合理、不公正</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0</w:t>
            </w:r>
          </w:p>
        </w:tc>
        <w:tc>
          <w:tcPr>
            <w:tcW w:w="850" w:type="dxa"/>
            <w:vMerge/>
            <w:tcBorders>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300"/>
        </w:trPr>
        <w:tc>
          <w:tcPr>
            <w:tcW w:w="644" w:type="dxa"/>
            <w:vMerge w:val="restart"/>
            <w:tcBorders>
              <w:top w:val="single" w:sz="4" w:space="0" w:color="auto"/>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5</w:t>
            </w:r>
          </w:p>
        </w:tc>
        <w:tc>
          <w:tcPr>
            <w:tcW w:w="1440" w:type="dxa"/>
            <w:vMerge w:val="restart"/>
            <w:tcBorders>
              <w:top w:val="single" w:sz="4" w:space="0" w:color="auto"/>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招标文件编制</w:t>
            </w:r>
          </w:p>
        </w:tc>
        <w:tc>
          <w:tcPr>
            <w:tcW w:w="610" w:type="dxa"/>
            <w:vMerge w:val="restart"/>
            <w:tcBorders>
              <w:top w:val="nil"/>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10</w:t>
            </w:r>
          </w:p>
        </w:tc>
        <w:tc>
          <w:tcPr>
            <w:tcW w:w="5103"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能够认真负责地根据招标工程的特点和需要，参照示范文本依法编制招标文件，且招标文件详细、具体，满足招标投标要求</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10</w:t>
            </w:r>
          </w:p>
        </w:tc>
        <w:tc>
          <w:tcPr>
            <w:tcW w:w="850" w:type="dxa"/>
            <w:vMerge w:val="restart"/>
            <w:tcBorders>
              <w:top w:val="nil"/>
              <w:left w:val="nil"/>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315"/>
        </w:trPr>
        <w:tc>
          <w:tcPr>
            <w:tcW w:w="644" w:type="dxa"/>
            <w:vMerge/>
            <w:tcBorders>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1440" w:type="dxa"/>
            <w:vMerge/>
            <w:tcBorders>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610" w:type="dxa"/>
            <w:vMerge/>
            <w:tcBorders>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5103"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基本能够认真负责地根据招标工程的特点和需要，参照示范文本依法编制招标文件，且招标文件详细、具体，满足招标投标要求</w:t>
            </w:r>
          </w:p>
        </w:tc>
        <w:tc>
          <w:tcPr>
            <w:tcW w:w="851"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5</w:t>
            </w:r>
          </w:p>
        </w:tc>
        <w:tc>
          <w:tcPr>
            <w:tcW w:w="850" w:type="dxa"/>
            <w:vMerge/>
            <w:tcBorders>
              <w:left w:val="nil"/>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403"/>
        </w:trPr>
        <w:tc>
          <w:tcPr>
            <w:tcW w:w="644" w:type="dxa"/>
            <w:vMerge/>
            <w:tcBorders>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1440" w:type="dxa"/>
            <w:vMerge/>
            <w:tcBorders>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610" w:type="dxa"/>
            <w:vMerge/>
            <w:tcBorders>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5103"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不能够根据招标工程的特点和需要，未依法编制招标文件，且招标文件不详细、不具体，不能满足招标投标要求</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0</w:t>
            </w:r>
          </w:p>
        </w:tc>
        <w:tc>
          <w:tcPr>
            <w:tcW w:w="850" w:type="dxa"/>
            <w:vMerge/>
            <w:tcBorders>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171"/>
        </w:trPr>
        <w:tc>
          <w:tcPr>
            <w:tcW w:w="644" w:type="dxa"/>
            <w:vMerge w:val="restart"/>
            <w:tcBorders>
              <w:top w:val="single" w:sz="4" w:space="0" w:color="auto"/>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6</w:t>
            </w:r>
          </w:p>
        </w:tc>
        <w:tc>
          <w:tcPr>
            <w:tcW w:w="1440" w:type="dxa"/>
            <w:vMerge w:val="restart"/>
            <w:tcBorders>
              <w:top w:val="single" w:sz="4" w:space="0" w:color="auto"/>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招标投标业务办理</w:t>
            </w:r>
          </w:p>
        </w:tc>
        <w:tc>
          <w:tcPr>
            <w:tcW w:w="610" w:type="dxa"/>
            <w:vMerge w:val="restart"/>
            <w:tcBorders>
              <w:top w:val="single" w:sz="4" w:space="0" w:color="auto"/>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10</w:t>
            </w:r>
          </w:p>
        </w:tc>
        <w:tc>
          <w:tcPr>
            <w:tcW w:w="5103"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能够认真熟练地按照</w:t>
            </w:r>
            <w:r w:rsidRPr="00BE1B52">
              <w:rPr>
                <w:rFonts w:ascii="宋体" w:hAnsi="宋体" w:hint="eastAsia"/>
                <w:color w:val="000000"/>
                <w:sz w:val="18"/>
                <w:szCs w:val="18"/>
              </w:rPr>
              <w:t>招标投标备案办事流程及时完成相关备案工作</w:t>
            </w:r>
          </w:p>
        </w:tc>
        <w:tc>
          <w:tcPr>
            <w:tcW w:w="851"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10</w:t>
            </w:r>
          </w:p>
        </w:tc>
        <w:tc>
          <w:tcPr>
            <w:tcW w:w="850" w:type="dxa"/>
            <w:vMerge w:val="restart"/>
            <w:tcBorders>
              <w:top w:val="single" w:sz="4" w:space="0" w:color="auto"/>
              <w:left w:val="nil"/>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303"/>
        </w:trPr>
        <w:tc>
          <w:tcPr>
            <w:tcW w:w="644" w:type="dxa"/>
            <w:vMerge/>
            <w:tcBorders>
              <w:left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c>
          <w:tcPr>
            <w:tcW w:w="1440" w:type="dxa"/>
            <w:vMerge/>
            <w:tcBorders>
              <w:left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c>
          <w:tcPr>
            <w:tcW w:w="610" w:type="dxa"/>
            <w:vMerge/>
            <w:tcBorders>
              <w:left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c>
          <w:tcPr>
            <w:tcW w:w="5103"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r w:rsidRPr="00BE1B52">
              <w:rPr>
                <w:rFonts w:ascii="宋体" w:hAnsi="宋体" w:cs="宋体" w:hint="eastAsia"/>
                <w:color w:val="000000"/>
                <w:kern w:val="0"/>
                <w:sz w:val="18"/>
                <w:szCs w:val="18"/>
              </w:rPr>
              <w:t>基本能够认真熟练地按照</w:t>
            </w:r>
            <w:r w:rsidRPr="00BE1B52">
              <w:rPr>
                <w:rFonts w:ascii="宋体" w:hAnsi="宋体" w:hint="eastAsia"/>
                <w:color w:val="000000"/>
                <w:sz w:val="18"/>
                <w:szCs w:val="18"/>
              </w:rPr>
              <w:t>招标投标备案办事流程及时完成相关备案工作</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5</w:t>
            </w:r>
          </w:p>
        </w:tc>
        <w:tc>
          <w:tcPr>
            <w:tcW w:w="850" w:type="dxa"/>
            <w:vMerge/>
            <w:tcBorders>
              <w:left w:val="nil"/>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70"/>
        </w:trPr>
        <w:tc>
          <w:tcPr>
            <w:tcW w:w="644" w:type="dxa"/>
            <w:vMerge/>
            <w:tcBorders>
              <w:left w:val="single" w:sz="4" w:space="0" w:color="auto"/>
              <w:bottom w:val="single" w:sz="4" w:space="0" w:color="000000"/>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c>
          <w:tcPr>
            <w:tcW w:w="1440" w:type="dxa"/>
            <w:vMerge/>
            <w:tcBorders>
              <w:left w:val="single" w:sz="4" w:space="0" w:color="auto"/>
              <w:bottom w:val="single" w:sz="4" w:space="0" w:color="000000"/>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c>
          <w:tcPr>
            <w:tcW w:w="610" w:type="dxa"/>
            <w:vMerge/>
            <w:tcBorders>
              <w:left w:val="single" w:sz="4" w:space="0" w:color="auto"/>
              <w:bottom w:val="single" w:sz="4" w:space="0" w:color="000000"/>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c>
          <w:tcPr>
            <w:tcW w:w="5103"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r w:rsidRPr="00BE1B52">
              <w:rPr>
                <w:rFonts w:ascii="宋体" w:hAnsi="宋体" w:cs="宋体" w:hint="eastAsia"/>
                <w:color w:val="000000"/>
                <w:kern w:val="0"/>
                <w:sz w:val="18"/>
                <w:szCs w:val="18"/>
              </w:rPr>
              <w:t>不能够按照</w:t>
            </w:r>
            <w:r w:rsidRPr="00BE1B52">
              <w:rPr>
                <w:rFonts w:ascii="宋体" w:hAnsi="宋体" w:hint="eastAsia"/>
                <w:color w:val="000000"/>
                <w:sz w:val="18"/>
                <w:szCs w:val="18"/>
              </w:rPr>
              <w:t>招标投标备案办事流程及时完成相关备案工作</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0</w:t>
            </w:r>
          </w:p>
        </w:tc>
        <w:tc>
          <w:tcPr>
            <w:tcW w:w="850" w:type="dxa"/>
            <w:vMerge/>
            <w:tcBorders>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70"/>
        </w:trPr>
        <w:tc>
          <w:tcPr>
            <w:tcW w:w="644" w:type="dxa"/>
            <w:vMerge w:val="restart"/>
            <w:tcBorders>
              <w:top w:val="single" w:sz="4" w:space="0" w:color="auto"/>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7</w:t>
            </w:r>
          </w:p>
        </w:tc>
        <w:tc>
          <w:tcPr>
            <w:tcW w:w="1440" w:type="dxa"/>
            <w:vMerge w:val="restart"/>
            <w:tcBorders>
              <w:top w:val="single" w:sz="4" w:space="0" w:color="auto"/>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招标投标程序</w:t>
            </w:r>
          </w:p>
        </w:tc>
        <w:tc>
          <w:tcPr>
            <w:tcW w:w="610" w:type="dxa"/>
            <w:vMerge w:val="restart"/>
            <w:tcBorders>
              <w:top w:val="single" w:sz="4" w:space="0" w:color="auto"/>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10</w:t>
            </w:r>
          </w:p>
        </w:tc>
        <w:tc>
          <w:tcPr>
            <w:tcW w:w="5103"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r w:rsidRPr="00BE1B52">
              <w:rPr>
                <w:rFonts w:ascii="宋体" w:hAnsi="宋体" w:cs="宋体" w:hint="eastAsia"/>
                <w:color w:val="000000"/>
                <w:kern w:val="0"/>
                <w:sz w:val="18"/>
                <w:szCs w:val="18"/>
              </w:rPr>
              <w:t>程序安排严谨、合理，过程符合规定，未出现因程序工作疏漏导致招标工作进展迟缓或受到投诉</w:t>
            </w:r>
          </w:p>
        </w:tc>
        <w:tc>
          <w:tcPr>
            <w:tcW w:w="851"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10</w:t>
            </w:r>
          </w:p>
        </w:tc>
        <w:tc>
          <w:tcPr>
            <w:tcW w:w="850"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70"/>
        </w:trPr>
        <w:tc>
          <w:tcPr>
            <w:tcW w:w="644" w:type="dxa"/>
            <w:vMerge/>
            <w:tcBorders>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1440" w:type="dxa"/>
            <w:vMerge/>
            <w:tcBorders>
              <w:left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c>
          <w:tcPr>
            <w:tcW w:w="610" w:type="dxa"/>
            <w:vMerge/>
            <w:tcBorders>
              <w:left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c>
          <w:tcPr>
            <w:tcW w:w="5103"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r w:rsidRPr="00BE1B52">
              <w:rPr>
                <w:rFonts w:ascii="宋体" w:hAnsi="宋体" w:cs="宋体" w:hint="eastAsia"/>
                <w:color w:val="000000"/>
                <w:kern w:val="0"/>
                <w:sz w:val="18"/>
                <w:szCs w:val="18"/>
              </w:rPr>
              <w:t>程序安排基本严谨、合理，过程符合规定，未出现因程序工作疏漏导致招标工作进展迟缓或受到投诉</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5</w:t>
            </w:r>
          </w:p>
        </w:tc>
        <w:tc>
          <w:tcPr>
            <w:tcW w:w="850" w:type="dxa"/>
            <w:tcBorders>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640"/>
        </w:trPr>
        <w:tc>
          <w:tcPr>
            <w:tcW w:w="644" w:type="dxa"/>
            <w:vMerge/>
            <w:tcBorders>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1440" w:type="dxa"/>
            <w:vMerge/>
            <w:tcBorders>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c>
          <w:tcPr>
            <w:tcW w:w="610" w:type="dxa"/>
            <w:vMerge/>
            <w:tcBorders>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c>
          <w:tcPr>
            <w:tcW w:w="5103"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r w:rsidRPr="00BE1B52">
              <w:rPr>
                <w:rFonts w:ascii="宋体" w:hAnsi="宋体" w:cs="宋体" w:hint="eastAsia"/>
                <w:color w:val="000000"/>
                <w:kern w:val="0"/>
                <w:sz w:val="18"/>
                <w:szCs w:val="18"/>
              </w:rPr>
              <w:t>程序安排不严谨、合理，违反程序，严重影响招标</w:t>
            </w:r>
            <w:r w:rsidRPr="00BE1B52">
              <w:rPr>
                <w:rFonts w:ascii="宋体" w:hAnsi="宋体" w:hint="eastAsia"/>
                <w:color w:val="000000"/>
                <w:sz w:val="18"/>
                <w:szCs w:val="18"/>
              </w:rPr>
              <w:t>投标</w:t>
            </w:r>
            <w:r w:rsidRPr="00BE1B52">
              <w:rPr>
                <w:rFonts w:ascii="宋体" w:hAnsi="宋体" w:cs="宋体" w:hint="eastAsia"/>
                <w:color w:val="000000"/>
                <w:kern w:val="0"/>
                <w:sz w:val="18"/>
                <w:szCs w:val="18"/>
              </w:rPr>
              <w:t>进度，或因工作疏漏造成招标失败</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0</w:t>
            </w:r>
          </w:p>
        </w:tc>
        <w:tc>
          <w:tcPr>
            <w:tcW w:w="850" w:type="dxa"/>
            <w:tcBorders>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70"/>
        </w:trPr>
        <w:tc>
          <w:tcPr>
            <w:tcW w:w="644" w:type="dxa"/>
            <w:vMerge w:val="restart"/>
            <w:tcBorders>
              <w:top w:val="single" w:sz="4" w:space="0" w:color="auto"/>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8</w:t>
            </w:r>
          </w:p>
        </w:tc>
        <w:tc>
          <w:tcPr>
            <w:tcW w:w="1440" w:type="dxa"/>
            <w:vMerge w:val="restart"/>
            <w:tcBorders>
              <w:top w:val="single" w:sz="4" w:space="0" w:color="auto"/>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招标投标资料</w:t>
            </w:r>
          </w:p>
        </w:tc>
        <w:tc>
          <w:tcPr>
            <w:tcW w:w="610" w:type="dxa"/>
            <w:vMerge w:val="restart"/>
            <w:tcBorders>
              <w:top w:val="single" w:sz="4" w:space="0" w:color="auto"/>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10</w:t>
            </w:r>
          </w:p>
        </w:tc>
        <w:tc>
          <w:tcPr>
            <w:tcW w:w="5103"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r w:rsidRPr="00BE1B52">
              <w:rPr>
                <w:rFonts w:ascii="宋体" w:hAnsi="宋体" w:cs="宋体" w:hint="eastAsia"/>
                <w:color w:val="000000"/>
                <w:kern w:val="0"/>
                <w:sz w:val="18"/>
                <w:szCs w:val="18"/>
              </w:rPr>
              <w:t>能够按照有关规定和合同要求提交完整的招标投标资料</w:t>
            </w:r>
          </w:p>
        </w:tc>
        <w:tc>
          <w:tcPr>
            <w:tcW w:w="851"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10</w:t>
            </w:r>
          </w:p>
        </w:tc>
        <w:tc>
          <w:tcPr>
            <w:tcW w:w="850"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70"/>
        </w:trPr>
        <w:tc>
          <w:tcPr>
            <w:tcW w:w="644" w:type="dxa"/>
            <w:vMerge/>
            <w:tcBorders>
              <w:left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c>
          <w:tcPr>
            <w:tcW w:w="1440" w:type="dxa"/>
            <w:vMerge/>
            <w:tcBorders>
              <w:left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c>
          <w:tcPr>
            <w:tcW w:w="610" w:type="dxa"/>
            <w:vMerge/>
            <w:tcBorders>
              <w:left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c>
          <w:tcPr>
            <w:tcW w:w="5103"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r w:rsidRPr="00BE1B52">
              <w:rPr>
                <w:rFonts w:ascii="宋体" w:hAnsi="宋体" w:cs="宋体" w:hint="eastAsia"/>
                <w:color w:val="000000"/>
                <w:kern w:val="0"/>
                <w:sz w:val="18"/>
                <w:szCs w:val="18"/>
              </w:rPr>
              <w:t>基本能够按照有关规定和合同要求提交招标投标资料</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5</w:t>
            </w:r>
          </w:p>
        </w:tc>
        <w:tc>
          <w:tcPr>
            <w:tcW w:w="850" w:type="dxa"/>
            <w:tcBorders>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70"/>
        </w:trPr>
        <w:tc>
          <w:tcPr>
            <w:tcW w:w="644" w:type="dxa"/>
            <w:vMerge/>
            <w:tcBorders>
              <w:left w:val="single" w:sz="4" w:space="0" w:color="auto"/>
              <w:bottom w:val="single" w:sz="4" w:space="0" w:color="000000"/>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c>
          <w:tcPr>
            <w:tcW w:w="1440" w:type="dxa"/>
            <w:vMerge/>
            <w:tcBorders>
              <w:left w:val="single" w:sz="4" w:space="0" w:color="auto"/>
              <w:bottom w:val="single" w:sz="4" w:space="0" w:color="000000"/>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c>
          <w:tcPr>
            <w:tcW w:w="610" w:type="dxa"/>
            <w:vMerge/>
            <w:tcBorders>
              <w:left w:val="single" w:sz="4" w:space="0" w:color="auto"/>
              <w:bottom w:val="single" w:sz="4" w:space="0" w:color="000000"/>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c>
          <w:tcPr>
            <w:tcW w:w="5103"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r w:rsidRPr="00BE1B52">
              <w:rPr>
                <w:rFonts w:ascii="宋体" w:hAnsi="宋体" w:cs="宋体" w:hint="eastAsia"/>
                <w:color w:val="000000"/>
                <w:kern w:val="0"/>
                <w:sz w:val="18"/>
                <w:szCs w:val="18"/>
              </w:rPr>
              <w:t>不能够按照有关规定和合同要求提交完整的招标投标资料</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0</w:t>
            </w:r>
          </w:p>
        </w:tc>
        <w:tc>
          <w:tcPr>
            <w:tcW w:w="850" w:type="dxa"/>
            <w:tcBorders>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70"/>
        </w:trPr>
        <w:tc>
          <w:tcPr>
            <w:tcW w:w="644" w:type="dxa"/>
            <w:tcBorders>
              <w:left w:val="single" w:sz="4" w:space="0" w:color="auto"/>
              <w:bottom w:val="single" w:sz="4" w:space="0" w:color="000000"/>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lastRenderedPageBreak/>
              <w:t>三</w:t>
            </w:r>
          </w:p>
        </w:tc>
        <w:tc>
          <w:tcPr>
            <w:tcW w:w="1440" w:type="dxa"/>
            <w:tcBorders>
              <w:left w:val="single" w:sz="4" w:space="0" w:color="auto"/>
              <w:bottom w:val="single" w:sz="4" w:space="0" w:color="000000"/>
              <w:right w:val="single" w:sz="4" w:space="0" w:color="auto"/>
            </w:tcBorders>
            <w:vAlign w:val="center"/>
          </w:tcPr>
          <w:p w:rsidR="001976BB" w:rsidRPr="00BE1B52" w:rsidRDefault="001976BB" w:rsidP="00E64ABE">
            <w:pPr>
              <w:adjustRightInd w:val="0"/>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履约时限</w:t>
            </w:r>
          </w:p>
        </w:tc>
        <w:tc>
          <w:tcPr>
            <w:tcW w:w="610" w:type="dxa"/>
            <w:tcBorders>
              <w:left w:val="single" w:sz="4" w:space="0" w:color="auto"/>
              <w:bottom w:val="single" w:sz="4" w:space="0" w:color="000000"/>
              <w:right w:val="single" w:sz="4" w:space="0" w:color="auto"/>
            </w:tcBorders>
            <w:vAlign w:val="center"/>
          </w:tcPr>
          <w:p w:rsidR="001976BB" w:rsidRPr="00BE1B52" w:rsidRDefault="001976BB" w:rsidP="00E64ABE">
            <w:pPr>
              <w:adjustRightInd w:val="0"/>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10</w:t>
            </w:r>
          </w:p>
        </w:tc>
        <w:tc>
          <w:tcPr>
            <w:tcW w:w="5103"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p>
        </w:tc>
        <w:tc>
          <w:tcPr>
            <w:tcW w:w="851" w:type="dxa"/>
            <w:tcBorders>
              <w:top w:val="nil"/>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850" w:type="dxa"/>
            <w:tcBorders>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373"/>
        </w:trPr>
        <w:tc>
          <w:tcPr>
            <w:tcW w:w="644" w:type="dxa"/>
            <w:vMerge w:val="restart"/>
            <w:tcBorders>
              <w:top w:val="single" w:sz="4" w:space="0" w:color="auto"/>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9</w:t>
            </w:r>
          </w:p>
        </w:tc>
        <w:tc>
          <w:tcPr>
            <w:tcW w:w="1440" w:type="dxa"/>
            <w:vMerge w:val="restart"/>
            <w:tcBorders>
              <w:top w:val="single" w:sz="4" w:space="0" w:color="auto"/>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时限要求</w:t>
            </w:r>
          </w:p>
        </w:tc>
        <w:tc>
          <w:tcPr>
            <w:tcW w:w="610" w:type="dxa"/>
            <w:vMerge w:val="restart"/>
            <w:tcBorders>
              <w:top w:val="single" w:sz="4" w:space="0" w:color="auto"/>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10</w:t>
            </w:r>
          </w:p>
        </w:tc>
        <w:tc>
          <w:tcPr>
            <w:tcW w:w="5103"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r w:rsidRPr="00BE1B52">
              <w:rPr>
                <w:rFonts w:ascii="宋体" w:hAnsi="宋体" w:cs="宋体" w:hint="eastAsia"/>
                <w:color w:val="000000"/>
                <w:kern w:val="0"/>
                <w:sz w:val="18"/>
                <w:szCs w:val="18"/>
              </w:rPr>
              <w:t>能够合理地安排招标投标时间，及时主动地按照合同要求完成各阶段的工作</w:t>
            </w:r>
          </w:p>
        </w:tc>
        <w:tc>
          <w:tcPr>
            <w:tcW w:w="851"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10</w:t>
            </w:r>
          </w:p>
        </w:tc>
        <w:tc>
          <w:tcPr>
            <w:tcW w:w="850" w:type="dxa"/>
            <w:vMerge w:val="restart"/>
            <w:tcBorders>
              <w:top w:val="single" w:sz="4" w:space="0" w:color="auto"/>
              <w:left w:val="nil"/>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373"/>
        </w:trPr>
        <w:tc>
          <w:tcPr>
            <w:tcW w:w="644" w:type="dxa"/>
            <w:vMerge/>
            <w:tcBorders>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1440" w:type="dxa"/>
            <w:vMerge/>
            <w:tcBorders>
              <w:left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c>
          <w:tcPr>
            <w:tcW w:w="610" w:type="dxa"/>
            <w:vMerge/>
            <w:tcBorders>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5103"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r w:rsidRPr="00BE1B52">
              <w:rPr>
                <w:rFonts w:ascii="宋体" w:hAnsi="宋体" w:cs="宋体" w:hint="eastAsia"/>
                <w:color w:val="000000"/>
                <w:kern w:val="0"/>
                <w:sz w:val="18"/>
                <w:szCs w:val="18"/>
              </w:rPr>
              <w:t>基本能够合理地安排招标投标时间，按照合同要求完成各阶段的工作</w:t>
            </w:r>
          </w:p>
        </w:tc>
        <w:tc>
          <w:tcPr>
            <w:tcW w:w="851"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5</w:t>
            </w:r>
          </w:p>
        </w:tc>
        <w:tc>
          <w:tcPr>
            <w:tcW w:w="850" w:type="dxa"/>
            <w:vMerge/>
            <w:tcBorders>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373"/>
        </w:trPr>
        <w:tc>
          <w:tcPr>
            <w:tcW w:w="644" w:type="dxa"/>
            <w:vMerge/>
            <w:tcBorders>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1440" w:type="dxa"/>
            <w:vMerge/>
            <w:tcBorders>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c>
          <w:tcPr>
            <w:tcW w:w="610" w:type="dxa"/>
            <w:vMerge/>
            <w:tcBorders>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5103"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r w:rsidRPr="00BE1B52">
              <w:rPr>
                <w:rFonts w:ascii="宋体" w:hAnsi="宋体" w:cs="宋体" w:hint="eastAsia"/>
                <w:color w:val="000000"/>
                <w:kern w:val="0"/>
                <w:sz w:val="18"/>
                <w:szCs w:val="18"/>
              </w:rPr>
              <w:t>不能够合理地安排招标投标时间，未能按照合同要求完成各阶段的工作</w:t>
            </w:r>
          </w:p>
        </w:tc>
        <w:tc>
          <w:tcPr>
            <w:tcW w:w="851"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0</w:t>
            </w:r>
          </w:p>
        </w:tc>
        <w:tc>
          <w:tcPr>
            <w:tcW w:w="850" w:type="dxa"/>
            <w:tcBorders>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70"/>
        </w:trPr>
        <w:tc>
          <w:tcPr>
            <w:tcW w:w="644" w:type="dxa"/>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四</w:t>
            </w:r>
          </w:p>
        </w:tc>
        <w:tc>
          <w:tcPr>
            <w:tcW w:w="1440" w:type="dxa"/>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配合与服务</w:t>
            </w:r>
          </w:p>
        </w:tc>
        <w:tc>
          <w:tcPr>
            <w:tcW w:w="610" w:type="dxa"/>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b/>
                <w:color w:val="000000"/>
                <w:kern w:val="0"/>
                <w:sz w:val="18"/>
                <w:szCs w:val="18"/>
              </w:rPr>
            </w:pPr>
            <w:r w:rsidRPr="00BE1B52">
              <w:rPr>
                <w:rFonts w:ascii="宋体" w:hAnsi="宋体" w:cs="宋体" w:hint="eastAsia"/>
                <w:b/>
                <w:color w:val="000000"/>
                <w:kern w:val="0"/>
                <w:sz w:val="18"/>
                <w:szCs w:val="18"/>
              </w:rPr>
              <w:t>25</w:t>
            </w:r>
          </w:p>
        </w:tc>
        <w:tc>
          <w:tcPr>
            <w:tcW w:w="5103"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p>
        </w:tc>
        <w:tc>
          <w:tcPr>
            <w:tcW w:w="851"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850"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70"/>
        </w:trPr>
        <w:tc>
          <w:tcPr>
            <w:tcW w:w="644" w:type="dxa"/>
            <w:vMerge w:val="restart"/>
            <w:tcBorders>
              <w:top w:val="single" w:sz="4" w:space="0" w:color="auto"/>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10</w:t>
            </w:r>
          </w:p>
        </w:tc>
        <w:tc>
          <w:tcPr>
            <w:tcW w:w="1440" w:type="dxa"/>
            <w:vMerge w:val="restart"/>
            <w:tcBorders>
              <w:top w:val="single" w:sz="4" w:space="0" w:color="auto"/>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履约准备</w:t>
            </w:r>
          </w:p>
        </w:tc>
        <w:tc>
          <w:tcPr>
            <w:tcW w:w="610" w:type="dxa"/>
            <w:vMerge w:val="restart"/>
            <w:tcBorders>
              <w:top w:val="single" w:sz="4" w:space="0" w:color="auto"/>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5</w:t>
            </w:r>
          </w:p>
        </w:tc>
        <w:tc>
          <w:tcPr>
            <w:tcW w:w="5103"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r w:rsidRPr="00BE1B52">
              <w:rPr>
                <w:rFonts w:ascii="宋体" w:hAnsi="宋体" w:cs="宋体" w:hint="eastAsia"/>
                <w:color w:val="000000"/>
                <w:kern w:val="0"/>
                <w:sz w:val="18"/>
                <w:szCs w:val="18"/>
              </w:rPr>
              <w:t>能够及时地按照要求签订合同，并充分地做好履约准备</w:t>
            </w:r>
          </w:p>
        </w:tc>
        <w:tc>
          <w:tcPr>
            <w:tcW w:w="851"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5</w:t>
            </w:r>
          </w:p>
        </w:tc>
        <w:tc>
          <w:tcPr>
            <w:tcW w:w="850" w:type="dxa"/>
            <w:vMerge w:val="restart"/>
            <w:tcBorders>
              <w:top w:val="single" w:sz="4" w:space="0" w:color="auto"/>
              <w:left w:val="nil"/>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70"/>
        </w:trPr>
        <w:tc>
          <w:tcPr>
            <w:tcW w:w="644" w:type="dxa"/>
            <w:vMerge/>
            <w:tcBorders>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b/>
                <w:color w:val="000000"/>
                <w:kern w:val="0"/>
                <w:sz w:val="18"/>
                <w:szCs w:val="18"/>
              </w:rPr>
            </w:pPr>
          </w:p>
        </w:tc>
        <w:tc>
          <w:tcPr>
            <w:tcW w:w="1440" w:type="dxa"/>
            <w:vMerge/>
            <w:tcBorders>
              <w:left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b/>
                <w:color w:val="000000"/>
                <w:kern w:val="0"/>
                <w:sz w:val="18"/>
                <w:szCs w:val="18"/>
              </w:rPr>
            </w:pPr>
          </w:p>
        </w:tc>
        <w:tc>
          <w:tcPr>
            <w:tcW w:w="610" w:type="dxa"/>
            <w:vMerge/>
            <w:tcBorders>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5103"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r w:rsidRPr="00BE1B52">
              <w:rPr>
                <w:rFonts w:ascii="宋体" w:hAnsi="宋体" w:cs="宋体" w:hint="eastAsia"/>
                <w:color w:val="000000"/>
                <w:kern w:val="0"/>
                <w:sz w:val="18"/>
                <w:szCs w:val="18"/>
              </w:rPr>
              <w:t>基本能够及时地按照要求签订合同，并做好履约准备</w:t>
            </w:r>
          </w:p>
        </w:tc>
        <w:tc>
          <w:tcPr>
            <w:tcW w:w="851"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3</w:t>
            </w:r>
          </w:p>
        </w:tc>
        <w:tc>
          <w:tcPr>
            <w:tcW w:w="850" w:type="dxa"/>
            <w:vMerge/>
            <w:tcBorders>
              <w:left w:val="nil"/>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70"/>
        </w:trPr>
        <w:tc>
          <w:tcPr>
            <w:tcW w:w="644" w:type="dxa"/>
            <w:vMerge/>
            <w:tcBorders>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b/>
                <w:color w:val="000000"/>
                <w:kern w:val="0"/>
                <w:sz w:val="18"/>
                <w:szCs w:val="18"/>
              </w:rPr>
            </w:pPr>
          </w:p>
        </w:tc>
        <w:tc>
          <w:tcPr>
            <w:tcW w:w="1440" w:type="dxa"/>
            <w:vMerge/>
            <w:tcBorders>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b/>
                <w:color w:val="000000"/>
                <w:kern w:val="0"/>
                <w:sz w:val="18"/>
                <w:szCs w:val="18"/>
              </w:rPr>
            </w:pPr>
          </w:p>
        </w:tc>
        <w:tc>
          <w:tcPr>
            <w:tcW w:w="610" w:type="dxa"/>
            <w:vMerge/>
            <w:tcBorders>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5103"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r w:rsidRPr="00BE1B52">
              <w:rPr>
                <w:rFonts w:ascii="宋体" w:hAnsi="宋体" w:cs="宋体" w:hint="eastAsia"/>
                <w:color w:val="000000"/>
                <w:kern w:val="0"/>
                <w:sz w:val="18"/>
                <w:szCs w:val="18"/>
              </w:rPr>
              <w:t>不能够按照要求签订合同，或未能做好履约准备</w:t>
            </w:r>
          </w:p>
        </w:tc>
        <w:tc>
          <w:tcPr>
            <w:tcW w:w="851"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0</w:t>
            </w:r>
          </w:p>
        </w:tc>
        <w:tc>
          <w:tcPr>
            <w:tcW w:w="850" w:type="dxa"/>
            <w:vMerge/>
            <w:tcBorders>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373"/>
        </w:trPr>
        <w:tc>
          <w:tcPr>
            <w:tcW w:w="644" w:type="dxa"/>
            <w:vMerge w:val="restart"/>
            <w:tcBorders>
              <w:top w:val="single" w:sz="4" w:space="0" w:color="auto"/>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11</w:t>
            </w:r>
          </w:p>
        </w:tc>
        <w:tc>
          <w:tcPr>
            <w:tcW w:w="1440" w:type="dxa"/>
            <w:vMerge w:val="restart"/>
            <w:tcBorders>
              <w:top w:val="single" w:sz="4" w:space="0" w:color="auto"/>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配合情况</w:t>
            </w:r>
          </w:p>
        </w:tc>
        <w:tc>
          <w:tcPr>
            <w:tcW w:w="610" w:type="dxa"/>
            <w:vMerge w:val="restart"/>
            <w:tcBorders>
              <w:top w:val="single" w:sz="4" w:space="0" w:color="auto"/>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5</w:t>
            </w:r>
          </w:p>
        </w:tc>
        <w:tc>
          <w:tcPr>
            <w:tcW w:w="5103"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r w:rsidRPr="00BE1B52">
              <w:rPr>
                <w:rFonts w:ascii="宋体" w:hAnsi="宋体" w:cs="宋体" w:hint="eastAsia"/>
                <w:color w:val="000000"/>
                <w:kern w:val="0"/>
                <w:sz w:val="18"/>
                <w:szCs w:val="18"/>
              </w:rPr>
              <w:t>能够认真主动地配合建设单位及其他相关部门的工作，积极主动地提供招标投标咨询服务</w:t>
            </w:r>
          </w:p>
        </w:tc>
        <w:tc>
          <w:tcPr>
            <w:tcW w:w="851"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5</w:t>
            </w:r>
          </w:p>
        </w:tc>
        <w:tc>
          <w:tcPr>
            <w:tcW w:w="850" w:type="dxa"/>
            <w:vMerge w:val="restart"/>
            <w:tcBorders>
              <w:top w:val="single" w:sz="4" w:space="0" w:color="auto"/>
              <w:left w:val="nil"/>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373"/>
        </w:trPr>
        <w:tc>
          <w:tcPr>
            <w:tcW w:w="644" w:type="dxa"/>
            <w:vMerge/>
            <w:tcBorders>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b/>
                <w:color w:val="000000"/>
                <w:kern w:val="0"/>
                <w:sz w:val="18"/>
                <w:szCs w:val="18"/>
              </w:rPr>
            </w:pPr>
          </w:p>
        </w:tc>
        <w:tc>
          <w:tcPr>
            <w:tcW w:w="1440" w:type="dxa"/>
            <w:vMerge/>
            <w:tcBorders>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b/>
                <w:color w:val="000000"/>
                <w:kern w:val="0"/>
                <w:sz w:val="18"/>
                <w:szCs w:val="18"/>
              </w:rPr>
            </w:pPr>
          </w:p>
        </w:tc>
        <w:tc>
          <w:tcPr>
            <w:tcW w:w="610" w:type="dxa"/>
            <w:vMerge/>
            <w:tcBorders>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5103"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r w:rsidRPr="00BE1B52">
              <w:rPr>
                <w:rFonts w:ascii="宋体" w:hAnsi="宋体" w:cs="宋体" w:hint="eastAsia"/>
                <w:color w:val="000000"/>
                <w:kern w:val="0"/>
                <w:sz w:val="18"/>
                <w:szCs w:val="18"/>
              </w:rPr>
              <w:t>基本能够认真主动地配合建设单位及其他相关部门的工作，能够提供招标投标咨询服务</w:t>
            </w:r>
          </w:p>
        </w:tc>
        <w:tc>
          <w:tcPr>
            <w:tcW w:w="851"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3</w:t>
            </w:r>
          </w:p>
        </w:tc>
        <w:tc>
          <w:tcPr>
            <w:tcW w:w="850" w:type="dxa"/>
            <w:vMerge/>
            <w:tcBorders>
              <w:left w:val="nil"/>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373"/>
        </w:trPr>
        <w:tc>
          <w:tcPr>
            <w:tcW w:w="644" w:type="dxa"/>
            <w:vMerge/>
            <w:tcBorders>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b/>
                <w:color w:val="000000"/>
                <w:kern w:val="0"/>
                <w:sz w:val="18"/>
                <w:szCs w:val="18"/>
              </w:rPr>
            </w:pPr>
          </w:p>
        </w:tc>
        <w:tc>
          <w:tcPr>
            <w:tcW w:w="1440" w:type="dxa"/>
            <w:vMerge/>
            <w:tcBorders>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b/>
                <w:color w:val="000000"/>
                <w:kern w:val="0"/>
                <w:sz w:val="18"/>
                <w:szCs w:val="18"/>
              </w:rPr>
            </w:pPr>
          </w:p>
        </w:tc>
        <w:tc>
          <w:tcPr>
            <w:tcW w:w="610" w:type="dxa"/>
            <w:vMerge/>
            <w:tcBorders>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5103"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r w:rsidRPr="00BE1B52">
              <w:rPr>
                <w:rFonts w:ascii="宋体" w:hAnsi="宋体" w:cs="宋体" w:hint="eastAsia"/>
                <w:color w:val="000000"/>
                <w:kern w:val="0"/>
                <w:sz w:val="18"/>
                <w:szCs w:val="18"/>
              </w:rPr>
              <w:t>不能够认真主动地配合建设单位及其他相关部门的工作，或未能提供招标投标咨询服务</w:t>
            </w:r>
          </w:p>
        </w:tc>
        <w:tc>
          <w:tcPr>
            <w:tcW w:w="851"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0</w:t>
            </w:r>
          </w:p>
        </w:tc>
        <w:tc>
          <w:tcPr>
            <w:tcW w:w="850" w:type="dxa"/>
            <w:vMerge/>
            <w:tcBorders>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373"/>
        </w:trPr>
        <w:tc>
          <w:tcPr>
            <w:tcW w:w="644" w:type="dxa"/>
            <w:vMerge w:val="restart"/>
            <w:tcBorders>
              <w:top w:val="single" w:sz="4" w:space="0" w:color="auto"/>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12</w:t>
            </w:r>
          </w:p>
        </w:tc>
        <w:tc>
          <w:tcPr>
            <w:tcW w:w="1440" w:type="dxa"/>
            <w:vMerge w:val="restart"/>
            <w:tcBorders>
              <w:top w:val="single" w:sz="4" w:space="0" w:color="auto"/>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保密工作</w:t>
            </w:r>
          </w:p>
        </w:tc>
        <w:tc>
          <w:tcPr>
            <w:tcW w:w="610" w:type="dxa"/>
            <w:vMerge w:val="restart"/>
            <w:tcBorders>
              <w:top w:val="single" w:sz="4" w:space="0" w:color="auto"/>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5</w:t>
            </w:r>
          </w:p>
        </w:tc>
        <w:tc>
          <w:tcPr>
            <w:tcW w:w="5103"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r w:rsidRPr="00BE1B52">
              <w:rPr>
                <w:rFonts w:ascii="宋体" w:hAnsi="宋体" w:cs="宋体" w:hint="eastAsia"/>
                <w:color w:val="000000"/>
                <w:kern w:val="0"/>
                <w:sz w:val="18"/>
                <w:szCs w:val="18"/>
              </w:rPr>
              <w:t>能够严格保密与招标投标活动有关的应当保密的情况和资料</w:t>
            </w:r>
          </w:p>
        </w:tc>
        <w:tc>
          <w:tcPr>
            <w:tcW w:w="851"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5</w:t>
            </w:r>
          </w:p>
        </w:tc>
        <w:tc>
          <w:tcPr>
            <w:tcW w:w="850" w:type="dxa"/>
            <w:vMerge w:val="restart"/>
            <w:tcBorders>
              <w:top w:val="single" w:sz="4" w:space="0" w:color="auto"/>
              <w:left w:val="nil"/>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70"/>
        </w:trPr>
        <w:tc>
          <w:tcPr>
            <w:tcW w:w="644" w:type="dxa"/>
            <w:vMerge/>
            <w:tcBorders>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b/>
                <w:color w:val="000000"/>
                <w:kern w:val="0"/>
                <w:sz w:val="18"/>
                <w:szCs w:val="18"/>
              </w:rPr>
            </w:pPr>
          </w:p>
        </w:tc>
        <w:tc>
          <w:tcPr>
            <w:tcW w:w="1440" w:type="dxa"/>
            <w:vMerge/>
            <w:tcBorders>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b/>
                <w:color w:val="000000"/>
                <w:kern w:val="0"/>
                <w:sz w:val="18"/>
                <w:szCs w:val="18"/>
              </w:rPr>
            </w:pPr>
          </w:p>
        </w:tc>
        <w:tc>
          <w:tcPr>
            <w:tcW w:w="610" w:type="dxa"/>
            <w:vMerge/>
            <w:tcBorders>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5103"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r w:rsidRPr="00BE1B52">
              <w:rPr>
                <w:rFonts w:ascii="宋体" w:hAnsi="宋体" w:cs="宋体" w:hint="eastAsia"/>
                <w:color w:val="000000"/>
                <w:kern w:val="0"/>
                <w:sz w:val="18"/>
                <w:szCs w:val="18"/>
              </w:rPr>
              <w:t>泄露应当保密的与招标投标活动有关的情况和资料</w:t>
            </w:r>
          </w:p>
        </w:tc>
        <w:tc>
          <w:tcPr>
            <w:tcW w:w="851"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0</w:t>
            </w:r>
          </w:p>
        </w:tc>
        <w:tc>
          <w:tcPr>
            <w:tcW w:w="850" w:type="dxa"/>
            <w:vMerge/>
            <w:tcBorders>
              <w:left w:val="nil"/>
              <w:bottom w:val="single" w:sz="4" w:space="0" w:color="auto"/>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163"/>
        </w:trPr>
        <w:tc>
          <w:tcPr>
            <w:tcW w:w="644" w:type="dxa"/>
            <w:vMerge w:val="restart"/>
            <w:tcBorders>
              <w:top w:val="single" w:sz="4" w:space="0" w:color="auto"/>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13</w:t>
            </w:r>
          </w:p>
        </w:tc>
        <w:tc>
          <w:tcPr>
            <w:tcW w:w="1440" w:type="dxa"/>
            <w:vMerge w:val="restart"/>
            <w:tcBorders>
              <w:top w:val="single" w:sz="4" w:space="0" w:color="auto"/>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诚信情况</w:t>
            </w:r>
          </w:p>
        </w:tc>
        <w:tc>
          <w:tcPr>
            <w:tcW w:w="610" w:type="dxa"/>
            <w:vMerge w:val="restart"/>
            <w:tcBorders>
              <w:top w:val="single" w:sz="4" w:space="0" w:color="auto"/>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5</w:t>
            </w:r>
          </w:p>
        </w:tc>
        <w:tc>
          <w:tcPr>
            <w:tcW w:w="5103"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r w:rsidRPr="00BE1B52">
              <w:rPr>
                <w:rFonts w:ascii="宋体" w:hAnsi="宋体" w:cs="宋体" w:hint="eastAsia"/>
                <w:color w:val="000000"/>
                <w:kern w:val="0"/>
                <w:sz w:val="18"/>
                <w:szCs w:val="18"/>
              </w:rPr>
              <w:t>无与投标单位及其他单位串通损害招标人利益和他人权益现象</w:t>
            </w:r>
          </w:p>
        </w:tc>
        <w:tc>
          <w:tcPr>
            <w:tcW w:w="851" w:type="dxa"/>
            <w:tcBorders>
              <w:top w:val="single" w:sz="4" w:space="0" w:color="auto"/>
              <w:left w:val="nil"/>
              <w:bottom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5</w:t>
            </w:r>
          </w:p>
        </w:tc>
        <w:tc>
          <w:tcPr>
            <w:tcW w:w="850" w:type="dxa"/>
            <w:vMerge w:val="restart"/>
            <w:tcBorders>
              <w:top w:val="single" w:sz="4" w:space="0" w:color="auto"/>
              <w:left w:val="nil"/>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70"/>
        </w:trPr>
        <w:tc>
          <w:tcPr>
            <w:tcW w:w="644" w:type="dxa"/>
            <w:vMerge/>
            <w:tcBorders>
              <w:top w:val="single" w:sz="4" w:space="0" w:color="auto"/>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1440" w:type="dxa"/>
            <w:vMerge/>
            <w:tcBorders>
              <w:top w:val="single" w:sz="4" w:space="0" w:color="auto"/>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610" w:type="dxa"/>
            <w:vMerge/>
            <w:tcBorders>
              <w:top w:val="single" w:sz="4" w:space="0" w:color="auto"/>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5103" w:type="dxa"/>
            <w:tcBorders>
              <w:top w:val="single" w:sz="4" w:space="0" w:color="auto"/>
              <w:left w:val="nil"/>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r w:rsidRPr="00BE1B52">
              <w:rPr>
                <w:rFonts w:ascii="宋体" w:hAnsi="宋体" w:cs="宋体" w:hint="eastAsia"/>
                <w:color w:val="000000"/>
                <w:kern w:val="0"/>
                <w:sz w:val="18"/>
                <w:szCs w:val="18"/>
              </w:rPr>
              <w:t>有与投标单位及其他单位串通损害招标人利益和他人权益现象</w:t>
            </w:r>
          </w:p>
        </w:tc>
        <w:tc>
          <w:tcPr>
            <w:tcW w:w="851" w:type="dxa"/>
            <w:tcBorders>
              <w:top w:val="single" w:sz="4" w:space="0" w:color="auto"/>
              <w:left w:val="nil"/>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0</w:t>
            </w:r>
          </w:p>
        </w:tc>
        <w:tc>
          <w:tcPr>
            <w:tcW w:w="850" w:type="dxa"/>
            <w:vMerge/>
            <w:tcBorders>
              <w:top w:val="single" w:sz="4" w:space="0" w:color="auto"/>
              <w:left w:val="nil"/>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70"/>
        </w:trPr>
        <w:tc>
          <w:tcPr>
            <w:tcW w:w="644" w:type="dxa"/>
            <w:vMerge w:val="restart"/>
            <w:tcBorders>
              <w:top w:val="single" w:sz="4" w:space="0" w:color="auto"/>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14</w:t>
            </w:r>
          </w:p>
        </w:tc>
        <w:tc>
          <w:tcPr>
            <w:tcW w:w="1440" w:type="dxa"/>
            <w:vMerge w:val="restart"/>
            <w:tcBorders>
              <w:top w:val="single" w:sz="4" w:space="0" w:color="auto"/>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后续服务</w:t>
            </w:r>
          </w:p>
        </w:tc>
        <w:tc>
          <w:tcPr>
            <w:tcW w:w="610" w:type="dxa"/>
            <w:vMerge w:val="restart"/>
            <w:tcBorders>
              <w:top w:val="single" w:sz="4" w:space="0" w:color="auto"/>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5</w:t>
            </w:r>
          </w:p>
        </w:tc>
        <w:tc>
          <w:tcPr>
            <w:tcW w:w="5103" w:type="dxa"/>
            <w:tcBorders>
              <w:top w:val="single" w:sz="4" w:space="0" w:color="auto"/>
              <w:left w:val="nil"/>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r w:rsidRPr="00BE1B52">
              <w:rPr>
                <w:rFonts w:ascii="宋体" w:hAnsi="宋体" w:cs="宋体" w:hint="eastAsia"/>
                <w:color w:val="000000"/>
                <w:kern w:val="0"/>
                <w:sz w:val="18"/>
                <w:szCs w:val="18"/>
              </w:rPr>
              <w:t>能够积极主动按照要求协助招标人做好合同拟定、澄清、签订等后续服务工作</w:t>
            </w:r>
          </w:p>
        </w:tc>
        <w:tc>
          <w:tcPr>
            <w:tcW w:w="851" w:type="dxa"/>
            <w:tcBorders>
              <w:top w:val="single" w:sz="4" w:space="0" w:color="auto"/>
              <w:left w:val="nil"/>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5</w:t>
            </w:r>
          </w:p>
        </w:tc>
        <w:tc>
          <w:tcPr>
            <w:tcW w:w="850" w:type="dxa"/>
            <w:tcBorders>
              <w:top w:val="single" w:sz="4" w:space="0" w:color="auto"/>
              <w:left w:val="nil"/>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70"/>
        </w:trPr>
        <w:tc>
          <w:tcPr>
            <w:tcW w:w="644" w:type="dxa"/>
            <w:vMerge/>
            <w:tcBorders>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1440" w:type="dxa"/>
            <w:vMerge/>
            <w:tcBorders>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610" w:type="dxa"/>
            <w:vMerge/>
            <w:tcBorders>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5103" w:type="dxa"/>
            <w:tcBorders>
              <w:top w:val="single" w:sz="4" w:space="0" w:color="auto"/>
              <w:left w:val="nil"/>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r w:rsidRPr="00BE1B52">
              <w:rPr>
                <w:rFonts w:ascii="宋体" w:hAnsi="宋体" w:cs="宋体" w:hint="eastAsia"/>
                <w:color w:val="000000"/>
                <w:kern w:val="0"/>
                <w:sz w:val="18"/>
                <w:szCs w:val="18"/>
              </w:rPr>
              <w:t>基本能够积极主动按照要求协助招标人做好合同拟定、澄清、签订等后续服务工作</w:t>
            </w:r>
          </w:p>
        </w:tc>
        <w:tc>
          <w:tcPr>
            <w:tcW w:w="851" w:type="dxa"/>
            <w:tcBorders>
              <w:top w:val="single" w:sz="4" w:space="0" w:color="auto"/>
              <w:left w:val="nil"/>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3</w:t>
            </w:r>
          </w:p>
        </w:tc>
        <w:tc>
          <w:tcPr>
            <w:tcW w:w="850" w:type="dxa"/>
            <w:tcBorders>
              <w:top w:val="single" w:sz="4" w:space="0" w:color="auto"/>
              <w:left w:val="nil"/>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70"/>
        </w:trPr>
        <w:tc>
          <w:tcPr>
            <w:tcW w:w="644" w:type="dxa"/>
            <w:vMerge/>
            <w:tcBorders>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1440" w:type="dxa"/>
            <w:vMerge/>
            <w:tcBorders>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610" w:type="dxa"/>
            <w:vMerge/>
            <w:tcBorders>
              <w:left w:val="single" w:sz="4" w:space="0" w:color="auto"/>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p>
        </w:tc>
        <w:tc>
          <w:tcPr>
            <w:tcW w:w="5103" w:type="dxa"/>
            <w:tcBorders>
              <w:top w:val="single" w:sz="4" w:space="0" w:color="auto"/>
              <w:left w:val="nil"/>
              <w:right w:val="single" w:sz="4" w:space="0" w:color="auto"/>
            </w:tcBorders>
            <w:vAlign w:val="center"/>
          </w:tcPr>
          <w:p w:rsidR="001976BB" w:rsidRPr="00BE1B52" w:rsidRDefault="001976BB" w:rsidP="00E64ABE">
            <w:pPr>
              <w:adjustRightInd w:val="0"/>
              <w:snapToGrid w:val="0"/>
              <w:rPr>
                <w:rFonts w:ascii="宋体" w:hAnsi="宋体" w:cs="宋体"/>
                <w:color w:val="000000"/>
                <w:kern w:val="0"/>
                <w:sz w:val="18"/>
                <w:szCs w:val="18"/>
              </w:rPr>
            </w:pPr>
            <w:r w:rsidRPr="00BE1B52">
              <w:rPr>
                <w:rFonts w:ascii="宋体" w:hAnsi="宋体" w:cs="宋体" w:hint="eastAsia"/>
                <w:color w:val="000000"/>
                <w:kern w:val="0"/>
                <w:sz w:val="18"/>
                <w:szCs w:val="18"/>
              </w:rPr>
              <w:t>不能够按照要求协助招标人做好合同拟定、澄清、签订等后续服务工作</w:t>
            </w:r>
          </w:p>
        </w:tc>
        <w:tc>
          <w:tcPr>
            <w:tcW w:w="851" w:type="dxa"/>
            <w:tcBorders>
              <w:top w:val="single" w:sz="4" w:space="0" w:color="auto"/>
              <w:left w:val="nil"/>
              <w:right w:val="single" w:sz="4" w:space="0" w:color="auto"/>
            </w:tcBorders>
            <w:vAlign w:val="center"/>
          </w:tcPr>
          <w:p w:rsidR="001976BB" w:rsidRPr="00BE1B52" w:rsidRDefault="001976BB" w:rsidP="00E64ABE">
            <w:pPr>
              <w:adjustRightInd w:val="0"/>
              <w:snapToGrid w:val="0"/>
              <w:jc w:val="center"/>
              <w:rPr>
                <w:rFonts w:ascii="宋体" w:hAnsi="宋体" w:cs="宋体"/>
                <w:color w:val="000000"/>
                <w:kern w:val="0"/>
                <w:sz w:val="18"/>
                <w:szCs w:val="18"/>
              </w:rPr>
            </w:pPr>
            <w:r w:rsidRPr="00BE1B52">
              <w:rPr>
                <w:rFonts w:ascii="宋体" w:hAnsi="宋体" w:cs="宋体" w:hint="eastAsia"/>
                <w:color w:val="000000"/>
                <w:kern w:val="0"/>
                <w:sz w:val="18"/>
                <w:szCs w:val="18"/>
              </w:rPr>
              <w:t>0</w:t>
            </w:r>
          </w:p>
        </w:tc>
        <w:tc>
          <w:tcPr>
            <w:tcW w:w="850" w:type="dxa"/>
            <w:tcBorders>
              <w:top w:val="single" w:sz="4" w:space="0" w:color="auto"/>
              <w:left w:val="nil"/>
              <w:right w:val="single" w:sz="4" w:space="0" w:color="auto"/>
            </w:tcBorders>
            <w:vAlign w:val="center"/>
          </w:tcPr>
          <w:p w:rsidR="001976BB" w:rsidRPr="00BE1B52" w:rsidRDefault="001976BB" w:rsidP="00E64ABE">
            <w:pPr>
              <w:adjustRightInd w:val="0"/>
              <w:snapToGrid w:val="0"/>
              <w:jc w:val="left"/>
              <w:rPr>
                <w:rFonts w:ascii="宋体" w:hAnsi="宋体" w:cs="宋体"/>
                <w:color w:val="000000"/>
                <w:kern w:val="0"/>
                <w:sz w:val="18"/>
                <w:szCs w:val="18"/>
              </w:rPr>
            </w:pPr>
          </w:p>
        </w:tc>
      </w:tr>
      <w:tr w:rsidR="001976BB" w:rsidRPr="00BE1B52" w:rsidTr="00E64ABE">
        <w:trPr>
          <w:trHeight w:val="1026"/>
        </w:trPr>
        <w:tc>
          <w:tcPr>
            <w:tcW w:w="9498" w:type="dxa"/>
            <w:gridSpan w:val="6"/>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adjustRightInd w:val="0"/>
              <w:snapToGrid w:val="0"/>
              <w:ind w:left="620" w:hangingChars="343" w:hanging="620"/>
              <w:rPr>
                <w:rFonts w:ascii="宋体" w:hAnsi="宋体"/>
                <w:color w:val="000000"/>
                <w:sz w:val="18"/>
                <w:szCs w:val="18"/>
              </w:rPr>
            </w:pPr>
            <w:r w:rsidRPr="00BE1B52">
              <w:rPr>
                <w:rFonts w:ascii="宋体" w:hAnsi="宋体" w:cs="宋体" w:hint="eastAsia"/>
                <w:b/>
                <w:color w:val="000000"/>
                <w:kern w:val="0"/>
                <w:sz w:val="18"/>
                <w:szCs w:val="18"/>
              </w:rPr>
              <w:t>注：</w:t>
            </w:r>
            <w:r w:rsidRPr="00BE1B52">
              <w:rPr>
                <w:rFonts w:ascii="宋体" w:hAnsi="宋体" w:cs="宋体" w:hint="eastAsia"/>
                <w:color w:val="000000"/>
                <w:kern w:val="0"/>
                <w:sz w:val="18"/>
                <w:szCs w:val="18"/>
              </w:rPr>
              <w:t>1、</w:t>
            </w:r>
            <w:r w:rsidRPr="00BE1B52">
              <w:rPr>
                <w:rFonts w:ascii="宋体" w:hAnsi="宋体" w:hint="eastAsia"/>
                <w:color w:val="000000"/>
                <w:sz w:val="18"/>
                <w:szCs w:val="18"/>
              </w:rPr>
              <w:t>工程建设单位可结合其工程特点和具体要求，增加和量化具体评分指标，制定评分表，并按百分制将分项分值以百分比折算后进行调整。</w:t>
            </w:r>
          </w:p>
          <w:p w:rsidR="001976BB" w:rsidRPr="00BE1B52" w:rsidRDefault="001976BB" w:rsidP="00E64ABE">
            <w:pPr>
              <w:adjustRightInd w:val="0"/>
              <w:snapToGrid w:val="0"/>
              <w:ind w:leftChars="172" w:left="631" w:hangingChars="150" w:hanging="270"/>
              <w:rPr>
                <w:rFonts w:ascii="宋体" w:hAnsi="宋体" w:cs="宋体"/>
                <w:color w:val="000000"/>
                <w:kern w:val="0"/>
                <w:sz w:val="18"/>
                <w:szCs w:val="18"/>
              </w:rPr>
            </w:pPr>
            <w:r w:rsidRPr="00BE1B52">
              <w:rPr>
                <w:rFonts w:ascii="宋体" w:hAnsi="宋体" w:cs="宋体" w:hint="eastAsia"/>
                <w:color w:val="000000"/>
                <w:kern w:val="0"/>
                <w:sz w:val="18"/>
                <w:szCs w:val="18"/>
              </w:rPr>
              <w:t>2、</w:t>
            </w:r>
            <w:r w:rsidRPr="00BE1B52">
              <w:rPr>
                <w:rFonts w:ascii="宋体" w:hAnsi="宋体" w:hint="eastAsia"/>
                <w:color w:val="000000"/>
                <w:sz w:val="18"/>
                <w:szCs w:val="18"/>
              </w:rPr>
              <w:t>规定的评分指标中，招标文件</w:t>
            </w:r>
            <w:r w:rsidRPr="00BE1B52">
              <w:rPr>
                <w:rFonts w:ascii="宋体" w:hAnsi="宋体" w:cs="宋体" w:hint="eastAsia"/>
                <w:color w:val="000000"/>
                <w:kern w:val="0"/>
                <w:sz w:val="18"/>
                <w:szCs w:val="18"/>
              </w:rPr>
              <w:t>或合同</w:t>
            </w:r>
            <w:r w:rsidRPr="00BE1B52">
              <w:rPr>
                <w:rFonts w:ascii="宋体" w:hAnsi="宋体" w:hint="eastAsia"/>
                <w:color w:val="000000"/>
                <w:sz w:val="18"/>
                <w:szCs w:val="18"/>
              </w:rPr>
              <w:t>无委托实施的内容，不计入评分，其分值按百分比折算后计入其他指标中或对总得分按百分比进行折算。</w:t>
            </w:r>
          </w:p>
        </w:tc>
      </w:tr>
    </w:tbl>
    <w:p w:rsidR="001976BB" w:rsidRPr="00BE1B52" w:rsidRDefault="001976BB" w:rsidP="001976BB">
      <w:pPr>
        <w:rPr>
          <w:color w:val="000000"/>
        </w:rPr>
      </w:pPr>
    </w:p>
    <w:p w:rsidR="001976BB" w:rsidRPr="00BE1B52" w:rsidRDefault="001976BB" w:rsidP="001976BB">
      <w:pPr>
        <w:widowControl/>
        <w:jc w:val="left"/>
        <w:rPr>
          <w:rFonts w:ascii="仿宋" w:eastAsia="仿宋" w:hAnsi="仿宋"/>
          <w:color w:val="000000"/>
          <w:sz w:val="32"/>
          <w:szCs w:val="32"/>
        </w:rPr>
        <w:sectPr w:rsidR="001976BB" w:rsidRPr="00BE1B52">
          <w:pgSz w:w="11906" w:h="16838"/>
          <w:pgMar w:top="1440" w:right="1800" w:bottom="1440" w:left="1800" w:header="851" w:footer="992" w:gutter="0"/>
          <w:cols w:space="425"/>
          <w:docGrid w:type="lines" w:linePitch="312"/>
        </w:sectPr>
      </w:pPr>
    </w:p>
    <w:tbl>
      <w:tblPr>
        <w:tblpPr w:leftFromText="180" w:rightFromText="180" w:vertAnchor="text" w:horzAnchor="margin" w:tblpX="74" w:tblpY="799"/>
        <w:tblW w:w="14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3190"/>
        <w:gridCol w:w="3047"/>
        <w:gridCol w:w="6128"/>
      </w:tblGrid>
      <w:tr w:rsidR="001976BB" w:rsidRPr="00BE1B52" w:rsidTr="00E64ABE">
        <w:trPr>
          <w:trHeight w:val="300"/>
        </w:trPr>
        <w:tc>
          <w:tcPr>
            <w:tcW w:w="1668" w:type="dxa"/>
            <w:vAlign w:val="center"/>
          </w:tcPr>
          <w:p w:rsidR="001976BB" w:rsidRPr="00BE1B52" w:rsidRDefault="001976BB" w:rsidP="00E64ABE">
            <w:pPr>
              <w:spacing w:line="276" w:lineRule="auto"/>
              <w:jc w:val="center"/>
              <w:rPr>
                <w:rFonts w:ascii="宋体" w:hAnsi="宋体"/>
                <w:b/>
                <w:color w:val="000000"/>
                <w:szCs w:val="21"/>
              </w:rPr>
            </w:pPr>
            <w:r w:rsidRPr="00BE1B52">
              <w:rPr>
                <w:rFonts w:ascii="宋体" w:hAnsi="宋体" w:hint="eastAsia"/>
                <w:color w:val="000000"/>
                <w:szCs w:val="21"/>
              </w:rPr>
              <w:lastRenderedPageBreak/>
              <w:t>工程名称</w:t>
            </w:r>
          </w:p>
        </w:tc>
        <w:tc>
          <w:tcPr>
            <w:tcW w:w="3190" w:type="dxa"/>
            <w:vAlign w:val="center"/>
          </w:tcPr>
          <w:p w:rsidR="001976BB" w:rsidRPr="00BE1B52" w:rsidRDefault="001976BB" w:rsidP="00E64ABE">
            <w:pPr>
              <w:spacing w:line="276" w:lineRule="auto"/>
              <w:rPr>
                <w:rFonts w:ascii="宋体" w:hAnsi="宋体"/>
                <w:b/>
                <w:color w:val="000000"/>
                <w:szCs w:val="21"/>
              </w:rPr>
            </w:pPr>
          </w:p>
        </w:tc>
        <w:tc>
          <w:tcPr>
            <w:tcW w:w="3047" w:type="dxa"/>
            <w:tcBorders>
              <w:top w:val="nil"/>
            </w:tcBorders>
            <w:vAlign w:val="center"/>
          </w:tcPr>
          <w:p w:rsidR="001976BB" w:rsidRPr="00BE1B52" w:rsidRDefault="001976BB" w:rsidP="00E64ABE">
            <w:pPr>
              <w:spacing w:line="276" w:lineRule="auto"/>
              <w:jc w:val="center"/>
              <w:rPr>
                <w:rFonts w:ascii="宋体" w:hAnsi="宋体"/>
                <w:b/>
                <w:color w:val="000000"/>
                <w:szCs w:val="21"/>
              </w:rPr>
            </w:pPr>
            <w:r w:rsidRPr="00BE1B52">
              <w:rPr>
                <w:rFonts w:ascii="宋体" w:hAnsi="宋体" w:hint="eastAsia"/>
                <w:color w:val="000000"/>
                <w:szCs w:val="21"/>
              </w:rPr>
              <w:t>承 包 商</w:t>
            </w:r>
          </w:p>
        </w:tc>
        <w:tc>
          <w:tcPr>
            <w:tcW w:w="6128" w:type="dxa"/>
            <w:tcBorders>
              <w:top w:val="nil"/>
            </w:tcBorders>
            <w:vAlign w:val="center"/>
          </w:tcPr>
          <w:p w:rsidR="001976BB" w:rsidRPr="00BE1B52" w:rsidRDefault="001976BB" w:rsidP="00E64ABE">
            <w:pPr>
              <w:spacing w:line="276" w:lineRule="auto"/>
              <w:rPr>
                <w:rFonts w:ascii="宋体" w:hAnsi="宋体"/>
                <w:b/>
                <w:color w:val="000000"/>
                <w:szCs w:val="21"/>
              </w:rPr>
            </w:pPr>
          </w:p>
        </w:tc>
      </w:tr>
      <w:tr w:rsidR="001976BB" w:rsidRPr="00BE1B52" w:rsidTr="00E64ABE">
        <w:trPr>
          <w:trHeight w:val="315"/>
        </w:trPr>
        <w:tc>
          <w:tcPr>
            <w:tcW w:w="1668" w:type="dxa"/>
            <w:vAlign w:val="center"/>
          </w:tcPr>
          <w:p w:rsidR="001976BB" w:rsidRPr="00BE1B52" w:rsidRDefault="001976BB" w:rsidP="00E64ABE">
            <w:pPr>
              <w:spacing w:line="276" w:lineRule="auto"/>
              <w:jc w:val="center"/>
              <w:rPr>
                <w:rFonts w:ascii="宋体" w:hAnsi="宋体"/>
                <w:b/>
                <w:color w:val="000000"/>
                <w:szCs w:val="21"/>
              </w:rPr>
            </w:pPr>
            <w:r w:rsidRPr="00BE1B52">
              <w:rPr>
                <w:rFonts w:ascii="宋体" w:hAnsi="宋体" w:hint="eastAsia"/>
                <w:color w:val="000000"/>
                <w:szCs w:val="21"/>
              </w:rPr>
              <w:t>总 得 分</w:t>
            </w:r>
          </w:p>
        </w:tc>
        <w:tc>
          <w:tcPr>
            <w:tcW w:w="3190" w:type="dxa"/>
            <w:vAlign w:val="center"/>
          </w:tcPr>
          <w:p w:rsidR="001976BB" w:rsidRPr="00BE1B52" w:rsidRDefault="001976BB" w:rsidP="00E64ABE">
            <w:pPr>
              <w:spacing w:line="276" w:lineRule="auto"/>
              <w:rPr>
                <w:rFonts w:ascii="宋体" w:hAnsi="宋体"/>
                <w:b/>
                <w:color w:val="000000"/>
                <w:szCs w:val="21"/>
              </w:rPr>
            </w:pPr>
          </w:p>
        </w:tc>
        <w:tc>
          <w:tcPr>
            <w:tcW w:w="3047" w:type="dxa"/>
            <w:vAlign w:val="center"/>
          </w:tcPr>
          <w:p w:rsidR="001976BB" w:rsidRPr="00BE1B52" w:rsidRDefault="001976BB" w:rsidP="00E64ABE">
            <w:pPr>
              <w:spacing w:line="276" w:lineRule="auto"/>
              <w:jc w:val="center"/>
              <w:rPr>
                <w:rFonts w:ascii="宋体" w:hAnsi="宋体"/>
                <w:b/>
                <w:color w:val="000000"/>
                <w:szCs w:val="21"/>
              </w:rPr>
            </w:pPr>
            <w:r w:rsidRPr="00BE1B52">
              <w:rPr>
                <w:rFonts w:ascii="宋体" w:hAnsi="宋体" w:hint="eastAsia"/>
                <w:color w:val="000000"/>
                <w:szCs w:val="21"/>
              </w:rPr>
              <w:t>评价等级</w:t>
            </w:r>
          </w:p>
        </w:tc>
        <w:tc>
          <w:tcPr>
            <w:tcW w:w="6128" w:type="dxa"/>
            <w:vAlign w:val="center"/>
          </w:tcPr>
          <w:p w:rsidR="001976BB" w:rsidRPr="00BE1B52" w:rsidRDefault="001976BB" w:rsidP="00E64ABE">
            <w:pPr>
              <w:spacing w:line="276" w:lineRule="auto"/>
              <w:ind w:firstLineChars="100" w:firstLine="210"/>
              <w:rPr>
                <w:rFonts w:ascii="宋体" w:hAnsi="宋体"/>
                <w:b/>
                <w:color w:val="000000"/>
                <w:szCs w:val="21"/>
              </w:rPr>
            </w:pPr>
            <w:r w:rsidRPr="00BE1B52">
              <w:rPr>
                <w:rFonts w:ascii="宋体" w:hAnsi="宋体" w:hint="eastAsia"/>
                <w:color w:val="000000"/>
                <w:szCs w:val="21"/>
              </w:rPr>
              <w:t>□优  □良 □中  □合格   □不合格</w:t>
            </w:r>
          </w:p>
        </w:tc>
      </w:tr>
      <w:tr w:rsidR="001976BB" w:rsidRPr="00BE1B52" w:rsidTr="00E64ABE">
        <w:trPr>
          <w:trHeight w:val="315"/>
        </w:trPr>
        <w:tc>
          <w:tcPr>
            <w:tcW w:w="1668" w:type="dxa"/>
            <w:vAlign w:val="center"/>
          </w:tcPr>
          <w:p w:rsidR="001976BB" w:rsidRPr="00BE1B52" w:rsidRDefault="001976BB" w:rsidP="00E64ABE">
            <w:pPr>
              <w:spacing w:line="276" w:lineRule="auto"/>
              <w:jc w:val="center"/>
              <w:rPr>
                <w:rFonts w:ascii="宋体" w:hAnsi="宋体"/>
                <w:b/>
                <w:color w:val="000000"/>
                <w:szCs w:val="21"/>
              </w:rPr>
            </w:pPr>
            <w:r w:rsidRPr="00BE1B52">
              <w:rPr>
                <w:rFonts w:hint="eastAsia"/>
                <w:color w:val="000000"/>
                <w:szCs w:val="21"/>
              </w:rPr>
              <w:t>建设单位</w:t>
            </w:r>
          </w:p>
        </w:tc>
        <w:tc>
          <w:tcPr>
            <w:tcW w:w="3190" w:type="dxa"/>
            <w:vAlign w:val="center"/>
          </w:tcPr>
          <w:p w:rsidR="001976BB" w:rsidRPr="00BE1B52" w:rsidRDefault="001976BB" w:rsidP="00E64ABE">
            <w:pPr>
              <w:spacing w:line="276" w:lineRule="auto"/>
              <w:rPr>
                <w:rFonts w:ascii="宋体" w:hAnsi="宋体"/>
                <w:b/>
                <w:color w:val="000000"/>
                <w:szCs w:val="21"/>
              </w:rPr>
            </w:pPr>
          </w:p>
        </w:tc>
        <w:tc>
          <w:tcPr>
            <w:tcW w:w="3047" w:type="dxa"/>
            <w:vAlign w:val="center"/>
          </w:tcPr>
          <w:p w:rsidR="001976BB" w:rsidRPr="00BE1B52" w:rsidRDefault="001976BB" w:rsidP="00E64ABE">
            <w:pPr>
              <w:spacing w:line="276" w:lineRule="auto"/>
              <w:jc w:val="center"/>
              <w:rPr>
                <w:rFonts w:ascii="宋体" w:hAnsi="宋体"/>
                <w:b/>
                <w:color w:val="000000"/>
                <w:szCs w:val="21"/>
              </w:rPr>
            </w:pPr>
            <w:r w:rsidRPr="00BE1B52">
              <w:rPr>
                <w:rFonts w:ascii="宋体" w:hAnsi="宋体" w:hint="eastAsia"/>
                <w:color w:val="000000"/>
                <w:szCs w:val="21"/>
              </w:rPr>
              <w:t>评价时间</w:t>
            </w:r>
          </w:p>
        </w:tc>
        <w:tc>
          <w:tcPr>
            <w:tcW w:w="6128" w:type="dxa"/>
            <w:vAlign w:val="center"/>
          </w:tcPr>
          <w:p w:rsidR="001976BB" w:rsidRPr="00BE1B52" w:rsidRDefault="001976BB" w:rsidP="00E64ABE">
            <w:pPr>
              <w:wordWrap w:val="0"/>
              <w:spacing w:line="276" w:lineRule="auto"/>
              <w:jc w:val="right"/>
              <w:rPr>
                <w:rFonts w:ascii="宋体" w:hAnsi="宋体"/>
                <w:b/>
                <w:color w:val="000000"/>
                <w:szCs w:val="21"/>
              </w:rPr>
            </w:pPr>
            <w:r w:rsidRPr="00BE1B52">
              <w:rPr>
                <w:rFonts w:ascii="宋体" w:hAnsi="宋体" w:hint="eastAsia"/>
                <w:color w:val="000000"/>
                <w:szCs w:val="21"/>
              </w:rPr>
              <w:t xml:space="preserve"> 年    月    日 </w:t>
            </w:r>
          </w:p>
        </w:tc>
      </w:tr>
    </w:tbl>
    <w:p w:rsidR="001976BB" w:rsidRPr="00BE1B52" w:rsidRDefault="001976BB" w:rsidP="001976BB">
      <w:pPr>
        <w:widowControl/>
        <w:tabs>
          <w:tab w:val="left" w:pos="1620"/>
        </w:tabs>
        <w:jc w:val="center"/>
        <w:rPr>
          <w:rFonts w:ascii="黑体" w:eastAsia="黑体" w:hAnsi="宋体" w:cs="宋体"/>
          <w:bCs/>
          <w:color w:val="000000"/>
          <w:kern w:val="0"/>
          <w:sz w:val="32"/>
          <w:szCs w:val="32"/>
        </w:rPr>
      </w:pPr>
      <w:r w:rsidRPr="00BE1B52">
        <w:rPr>
          <w:rFonts w:ascii="黑体" w:eastAsia="黑体" w:hAnsi="宋体" w:cs="宋体" w:hint="eastAsia"/>
          <w:bCs/>
          <w:color w:val="000000"/>
          <w:kern w:val="0"/>
          <w:sz w:val="32"/>
          <w:szCs w:val="32"/>
        </w:rPr>
        <w:t>罗湖区建设工程市场主体履约评价表(设计)</w:t>
      </w:r>
    </w:p>
    <w:p w:rsidR="001976BB" w:rsidRPr="00BE1B52" w:rsidRDefault="001976BB" w:rsidP="001976BB">
      <w:pPr>
        <w:tabs>
          <w:tab w:val="left" w:pos="3780"/>
        </w:tabs>
        <w:rPr>
          <w:color w:val="000000"/>
        </w:rPr>
      </w:pPr>
      <w:r w:rsidRPr="00BE1B52">
        <w:rPr>
          <w:color w:val="000000"/>
        </w:rPr>
        <w:tab/>
      </w:r>
    </w:p>
    <w:tbl>
      <w:tblPr>
        <w:tblW w:w="13964" w:type="dxa"/>
        <w:tblInd w:w="93" w:type="dxa"/>
        <w:tblLayout w:type="fixed"/>
        <w:tblLook w:val="04A0"/>
      </w:tblPr>
      <w:tblGrid>
        <w:gridCol w:w="498"/>
        <w:gridCol w:w="1502"/>
        <w:gridCol w:w="709"/>
        <w:gridCol w:w="4252"/>
        <w:gridCol w:w="4394"/>
        <w:gridCol w:w="851"/>
        <w:gridCol w:w="850"/>
        <w:gridCol w:w="908"/>
      </w:tblGrid>
      <w:tr w:rsidR="001976BB" w:rsidRPr="00BE1B52" w:rsidTr="00E64ABE">
        <w:trPr>
          <w:trHeight w:val="831"/>
        </w:trPr>
        <w:tc>
          <w:tcPr>
            <w:tcW w:w="498" w:type="dxa"/>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
                <w:bCs/>
                <w:color w:val="000000"/>
                <w:kern w:val="0"/>
                <w:szCs w:val="21"/>
              </w:rPr>
            </w:pPr>
            <w:r w:rsidRPr="00BE1B52">
              <w:rPr>
                <w:rFonts w:ascii="宋体" w:hAnsi="宋体" w:cs="宋体" w:hint="eastAsia"/>
                <w:b/>
                <w:bCs/>
                <w:color w:val="000000"/>
                <w:kern w:val="0"/>
                <w:szCs w:val="21"/>
              </w:rPr>
              <w:t>序</w:t>
            </w:r>
            <w:r w:rsidRPr="00BE1B52">
              <w:rPr>
                <w:rFonts w:ascii="宋体" w:hAnsi="宋体" w:cs="宋体" w:hint="eastAsia"/>
                <w:b/>
                <w:bCs/>
                <w:color w:val="000000"/>
                <w:kern w:val="0"/>
                <w:szCs w:val="21"/>
              </w:rPr>
              <w:br/>
              <w:t>号</w:t>
            </w:r>
          </w:p>
        </w:tc>
        <w:tc>
          <w:tcPr>
            <w:tcW w:w="1502" w:type="dxa"/>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
                <w:bCs/>
                <w:color w:val="000000"/>
                <w:kern w:val="0"/>
                <w:szCs w:val="21"/>
              </w:rPr>
            </w:pPr>
            <w:r w:rsidRPr="00BE1B52">
              <w:rPr>
                <w:rFonts w:ascii="宋体" w:hAnsi="宋体" w:cs="宋体" w:hint="eastAsia"/>
                <w:b/>
                <w:bCs/>
                <w:color w:val="000000"/>
                <w:kern w:val="0"/>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
                <w:bCs/>
                <w:color w:val="000000"/>
                <w:kern w:val="0"/>
                <w:szCs w:val="21"/>
              </w:rPr>
            </w:pPr>
            <w:r w:rsidRPr="00BE1B52">
              <w:rPr>
                <w:rFonts w:ascii="宋体" w:hAnsi="宋体" w:cs="宋体" w:hint="eastAsia"/>
                <w:b/>
                <w:bCs/>
                <w:color w:val="000000"/>
                <w:kern w:val="0"/>
                <w:szCs w:val="21"/>
              </w:rPr>
              <w:t>单项</w:t>
            </w:r>
            <w:r w:rsidRPr="00BE1B52">
              <w:rPr>
                <w:rFonts w:ascii="宋体" w:hAnsi="宋体" w:cs="宋体" w:hint="eastAsia"/>
                <w:b/>
                <w:bCs/>
                <w:color w:val="000000"/>
                <w:kern w:val="0"/>
                <w:szCs w:val="21"/>
              </w:rPr>
              <w:br/>
              <w:t>分值</w:t>
            </w:r>
          </w:p>
        </w:tc>
        <w:tc>
          <w:tcPr>
            <w:tcW w:w="4252" w:type="dxa"/>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Cs/>
                <w:color w:val="000000"/>
                <w:kern w:val="0"/>
                <w:szCs w:val="21"/>
              </w:rPr>
            </w:pPr>
            <w:r w:rsidRPr="00BE1B52">
              <w:rPr>
                <w:rFonts w:ascii="宋体" w:hAnsi="宋体" w:cs="宋体" w:hint="eastAsia"/>
                <w:bCs/>
                <w:color w:val="000000"/>
                <w:kern w:val="0"/>
                <w:szCs w:val="21"/>
              </w:rPr>
              <w:t>评价要求</w:t>
            </w:r>
          </w:p>
        </w:tc>
        <w:tc>
          <w:tcPr>
            <w:tcW w:w="4394" w:type="dxa"/>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Cs/>
                <w:color w:val="000000"/>
                <w:kern w:val="0"/>
                <w:szCs w:val="21"/>
              </w:rPr>
            </w:pPr>
            <w:r w:rsidRPr="00BE1B52">
              <w:rPr>
                <w:rFonts w:ascii="宋体" w:hAnsi="宋体" w:cs="宋体" w:hint="eastAsia"/>
                <w:bCs/>
                <w:color w:val="000000"/>
                <w:kern w:val="0"/>
                <w:szCs w:val="21"/>
              </w:rPr>
              <w:t>评分标准</w:t>
            </w:r>
          </w:p>
        </w:tc>
        <w:tc>
          <w:tcPr>
            <w:tcW w:w="851" w:type="dxa"/>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Cs/>
                <w:color w:val="000000"/>
                <w:kern w:val="0"/>
                <w:szCs w:val="21"/>
              </w:rPr>
            </w:pPr>
            <w:r w:rsidRPr="00BE1B52">
              <w:rPr>
                <w:rFonts w:ascii="宋体" w:hAnsi="宋体" w:cs="宋体" w:hint="eastAsia"/>
                <w:bCs/>
                <w:color w:val="000000"/>
                <w:kern w:val="0"/>
                <w:szCs w:val="21"/>
              </w:rPr>
              <w:t>分值</w:t>
            </w:r>
          </w:p>
        </w:tc>
        <w:tc>
          <w:tcPr>
            <w:tcW w:w="850"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center"/>
              <w:rPr>
                <w:rFonts w:ascii="宋体" w:hAnsi="宋体" w:cs="宋体"/>
                <w:bCs/>
                <w:color w:val="000000"/>
                <w:kern w:val="0"/>
                <w:szCs w:val="21"/>
              </w:rPr>
            </w:pPr>
            <w:r w:rsidRPr="00BE1B52">
              <w:rPr>
                <w:rFonts w:ascii="宋体" w:hAnsi="宋体" w:cs="宋体" w:hint="eastAsia"/>
                <w:bCs/>
                <w:color w:val="000000"/>
                <w:kern w:val="0"/>
                <w:szCs w:val="21"/>
              </w:rPr>
              <w:t>应得分</w:t>
            </w:r>
          </w:p>
        </w:tc>
        <w:tc>
          <w:tcPr>
            <w:tcW w:w="908"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center"/>
              <w:rPr>
                <w:rFonts w:ascii="宋体" w:hAnsi="宋体" w:cs="宋体"/>
                <w:bCs/>
                <w:color w:val="000000"/>
                <w:kern w:val="0"/>
                <w:szCs w:val="21"/>
              </w:rPr>
            </w:pPr>
            <w:r w:rsidRPr="00BE1B52">
              <w:rPr>
                <w:rFonts w:ascii="宋体" w:hAnsi="宋体" w:cs="宋体" w:hint="eastAsia"/>
                <w:bCs/>
                <w:color w:val="000000"/>
                <w:kern w:val="0"/>
                <w:szCs w:val="21"/>
              </w:rPr>
              <w:t>实得分</w:t>
            </w:r>
          </w:p>
        </w:tc>
      </w:tr>
      <w:tr w:rsidR="001976BB" w:rsidRPr="00BE1B52" w:rsidTr="00E64ABE">
        <w:trPr>
          <w:trHeight w:val="315"/>
        </w:trPr>
        <w:tc>
          <w:tcPr>
            <w:tcW w:w="498" w:type="dxa"/>
            <w:vMerge w:val="restart"/>
            <w:tcBorders>
              <w:top w:val="nil"/>
              <w:left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r w:rsidRPr="00BE1B52">
              <w:rPr>
                <w:rFonts w:ascii="宋体" w:hAnsi="宋体" w:cs="宋体" w:hint="eastAsia"/>
                <w:b/>
                <w:color w:val="000000"/>
                <w:kern w:val="0"/>
                <w:szCs w:val="21"/>
              </w:rPr>
              <w:t>一</w:t>
            </w:r>
          </w:p>
        </w:tc>
        <w:tc>
          <w:tcPr>
            <w:tcW w:w="1502" w:type="dxa"/>
            <w:vMerge w:val="restart"/>
            <w:tcBorders>
              <w:top w:val="nil"/>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r w:rsidRPr="00BE1B52">
              <w:rPr>
                <w:rFonts w:ascii="宋体" w:hAnsi="宋体" w:cs="宋体" w:hint="eastAsia"/>
                <w:b/>
                <w:color w:val="000000"/>
                <w:kern w:val="0"/>
                <w:szCs w:val="21"/>
              </w:rPr>
              <w:t>项目负责</w:t>
            </w:r>
            <w:r w:rsidRPr="00BE1B52">
              <w:rPr>
                <w:rFonts w:ascii="宋体" w:hAnsi="宋体" w:cs="宋体" w:hint="eastAsia"/>
                <w:b/>
                <w:color w:val="000000"/>
                <w:kern w:val="0"/>
                <w:szCs w:val="21"/>
              </w:rPr>
              <w:br/>
              <w:t>人要求</w:t>
            </w:r>
          </w:p>
        </w:tc>
        <w:tc>
          <w:tcPr>
            <w:tcW w:w="709" w:type="dxa"/>
            <w:vMerge w:val="restart"/>
            <w:tcBorders>
              <w:top w:val="nil"/>
              <w:left w:val="single" w:sz="4" w:space="0" w:color="auto"/>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b/>
                <w:color w:val="000000"/>
                <w:kern w:val="0"/>
                <w:szCs w:val="21"/>
              </w:rPr>
            </w:pPr>
            <w:r w:rsidRPr="00BE1B52">
              <w:rPr>
                <w:rFonts w:ascii="仿宋_GB2312" w:eastAsia="仿宋_GB2312" w:hAnsi="宋体" w:cs="宋体" w:hint="eastAsia"/>
                <w:b/>
                <w:color w:val="000000"/>
                <w:kern w:val="0"/>
                <w:szCs w:val="21"/>
              </w:rPr>
              <w:t>5</w:t>
            </w:r>
          </w:p>
        </w:tc>
        <w:tc>
          <w:tcPr>
            <w:tcW w:w="4252"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具有相应专业高级职称，符合招标文件要求</w:t>
            </w:r>
          </w:p>
        </w:tc>
        <w:tc>
          <w:tcPr>
            <w:tcW w:w="4394"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低于相应专业高级职称,扣1分</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1</w:t>
            </w:r>
          </w:p>
        </w:tc>
        <w:tc>
          <w:tcPr>
            <w:tcW w:w="850"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285"/>
        </w:trPr>
        <w:tc>
          <w:tcPr>
            <w:tcW w:w="498" w:type="dxa"/>
            <w:vMerge/>
            <w:tcBorders>
              <w:left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p>
        </w:tc>
        <w:tc>
          <w:tcPr>
            <w:tcW w:w="1502"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宋体" w:hAnsi="宋体" w:cs="宋体"/>
                <w:b/>
                <w:color w:val="000000"/>
                <w:kern w:val="0"/>
                <w:szCs w:val="21"/>
              </w:rPr>
            </w:pPr>
          </w:p>
        </w:tc>
        <w:tc>
          <w:tcPr>
            <w:tcW w:w="709"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仿宋_GB2312" w:eastAsia="仿宋_GB2312" w:hAnsi="宋体" w:cs="宋体"/>
                <w:b/>
                <w:color w:val="000000"/>
                <w:kern w:val="0"/>
                <w:szCs w:val="21"/>
              </w:rPr>
            </w:pPr>
          </w:p>
        </w:tc>
        <w:tc>
          <w:tcPr>
            <w:tcW w:w="4252"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人员稳定无更换</w:t>
            </w:r>
          </w:p>
        </w:tc>
        <w:tc>
          <w:tcPr>
            <w:tcW w:w="4394"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每更换一次,扣0.5分</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1</w:t>
            </w:r>
          </w:p>
        </w:tc>
        <w:tc>
          <w:tcPr>
            <w:tcW w:w="850"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285"/>
        </w:trPr>
        <w:tc>
          <w:tcPr>
            <w:tcW w:w="498" w:type="dxa"/>
            <w:vMerge/>
            <w:tcBorders>
              <w:left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p>
        </w:tc>
        <w:tc>
          <w:tcPr>
            <w:tcW w:w="1502"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宋体" w:hAnsi="宋体" w:cs="宋体"/>
                <w:b/>
                <w:color w:val="000000"/>
                <w:kern w:val="0"/>
                <w:szCs w:val="21"/>
              </w:rPr>
            </w:pPr>
          </w:p>
        </w:tc>
        <w:tc>
          <w:tcPr>
            <w:tcW w:w="709"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仿宋_GB2312" w:eastAsia="仿宋_GB2312" w:hAnsi="宋体" w:cs="宋体"/>
                <w:b/>
                <w:color w:val="000000"/>
                <w:kern w:val="0"/>
                <w:szCs w:val="21"/>
              </w:rPr>
            </w:pPr>
          </w:p>
        </w:tc>
        <w:tc>
          <w:tcPr>
            <w:tcW w:w="4252"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及时发现问题和处理问题</w:t>
            </w:r>
          </w:p>
        </w:tc>
        <w:tc>
          <w:tcPr>
            <w:tcW w:w="4394"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发现问题后未及时处理,每发生一次扣0.5分</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1</w:t>
            </w:r>
          </w:p>
        </w:tc>
        <w:tc>
          <w:tcPr>
            <w:tcW w:w="850"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285"/>
        </w:trPr>
        <w:tc>
          <w:tcPr>
            <w:tcW w:w="498" w:type="dxa"/>
            <w:vMerge/>
            <w:tcBorders>
              <w:left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p>
        </w:tc>
        <w:tc>
          <w:tcPr>
            <w:tcW w:w="1502"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宋体" w:hAnsi="宋体" w:cs="宋体"/>
                <w:b/>
                <w:color w:val="000000"/>
                <w:kern w:val="0"/>
                <w:szCs w:val="21"/>
              </w:rPr>
            </w:pPr>
          </w:p>
        </w:tc>
        <w:tc>
          <w:tcPr>
            <w:tcW w:w="709"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仿宋_GB2312" w:eastAsia="仿宋_GB2312" w:hAnsi="宋体" w:cs="宋体"/>
                <w:b/>
                <w:color w:val="000000"/>
                <w:kern w:val="0"/>
                <w:szCs w:val="21"/>
              </w:rPr>
            </w:pPr>
          </w:p>
        </w:tc>
        <w:tc>
          <w:tcPr>
            <w:tcW w:w="4252"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具有较强的专业协调能力</w:t>
            </w:r>
          </w:p>
        </w:tc>
        <w:tc>
          <w:tcPr>
            <w:tcW w:w="4394"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工作协调不到位，专业能力不够，扣1分</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1</w:t>
            </w:r>
          </w:p>
        </w:tc>
        <w:tc>
          <w:tcPr>
            <w:tcW w:w="850"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720"/>
        </w:trPr>
        <w:tc>
          <w:tcPr>
            <w:tcW w:w="498" w:type="dxa"/>
            <w:vMerge/>
            <w:tcBorders>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p>
        </w:tc>
        <w:tc>
          <w:tcPr>
            <w:tcW w:w="1502"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宋体" w:hAnsi="宋体" w:cs="宋体"/>
                <w:b/>
                <w:color w:val="000000"/>
                <w:kern w:val="0"/>
                <w:szCs w:val="21"/>
              </w:rPr>
            </w:pPr>
          </w:p>
        </w:tc>
        <w:tc>
          <w:tcPr>
            <w:tcW w:w="709"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仿宋_GB2312" w:eastAsia="仿宋_GB2312" w:hAnsi="宋体" w:cs="宋体"/>
                <w:b/>
                <w:color w:val="000000"/>
                <w:kern w:val="0"/>
                <w:szCs w:val="21"/>
              </w:rPr>
            </w:pPr>
          </w:p>
        </w:tc>
        <w:tc>
          <w:tcPr>
            <w:tcW w:w="4252"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能与建设单位、主管部门、监理、施工等相关单位充分沟通</w:t>
            </w:r>
          </w:p>
        </w:tc>
        <w:tc>
          <w:tcPr>
            <w:tcW w:w="4394"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1、与相关参建单位没及时沟通；</w:t>
            </w:r>
            <w:r w:rsidRPr="00BE1B52">
              <w:rPr>
                <w:rFonts w:ascii="宋体" w:hAnsi="宋体" w:cs="宋体" w:hint="eastAsia"/>
                <w:color w:val="000000"/>
                <w:kern w:val="0"/>
                <w:szCs w:val="21"/>
              </w:rPr>
              <w:br/>
              <w:t>2、不参加甲方组织的相关邀请会议。</w:t>
            </w:r>
            <w:r w:rsidRPr="00BE1B52">
              <w:rPr>
                <w:rFonts w:ascii="宋体" w:hAnsi="宋体" w:cs="宋体" w:hint="eastAsia"/>
                <w:color w:val="000000"/>
                <w:kern w:val="0"/>
                <w:szCs w:val="21"/>
              </w:rPr>
              <w:br/>
              <w:t>以上各项每发生一次扣0.5分</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1</w:t>
            </w:r>
          </w:p>
        </w:tc>
        <w:tc>
          <w:tcPr>
            <w:tcW w:w="850"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480"/>
        </w:trPr>
        <w:tc>
          <w:tcPr>
            <w:tcW w:w="498" w:type="dxa"/>
            <w:vMerge w:val="restart"/>
            <w:tcBorders>
              <w:top w:val="nil"/>
              <w:left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r w:rsidRPr="00BE1B52">
              <w:rPr>
                <w:rFonts w:ascii="宋体" w:hAnsi="宋体" w:cs="宋体" w:hint="eastAsia"/>
                <w:b/>
                <w:color w:val="000000"/>
                <w:kern w:val="0"/>
                <w:szCs w:val="21"/>
              </w:rPr>
              <w:t>二</w:t>
            </w:r>
          </w:p>
        </w:tc>
        <w:tc>
          <w:tcPr>
            <w:tcW w:w="1502" w:type="dxa"/>
            <w:vMerge w:val="restart"/>
            <w:tcBorders>
              <w:top w:val="nil"/>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r w:rsidRPr="00BE1B52">
              <w:rPr>
                <w:rFonts w:ascii="宋体" w:hAnsi="宋体" w:cs="宋体" w:hint="eastAsia"/>
                <w:b/>
                <w:color w:val="000000"/>
                <w:kern w:val="0"/>
                <w:szCs w:val="21"/>
              </w:rPr>
              <w:t>资料的收</w:t>
            </w:r>
            <w:r w:rsidRPr="00BE1B52">
              <w:rPr>
                <w:rFonts w:ascii="宋体" w:hAnsi="宋体" w:cs="宋体" w:hint="eastAsia"/>
                <w:b/>
                <w:color w:val="000000"/>
                <w:kern w:val="0"/>
                <w:szCs w:val="21"/>
              </w:rPr>
              <w:br/>
              <w:t>集、整理</w:t>
            </w:r>
          </w:p>
        </w:tc>
        <w:tc>
          <w:tcPr>
            <w:tcW w:w="709" w:type="dxa"/>
            <w:vMerge w:val="restart"/>
            <w:tcBorders>
              <w:top w:val="nil"/>
              <w:left w:val="single" w:sz="4" w:space="0" w:color="auto"/>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b/>
                <w:color w:val="000000"/>
                <w:kern w:val="0"/>
                <w:szCs w:val="21"/>
              </w:rPr>
            </w:pPr>
            <w:r w:rsidRPr="00BE1B52">
              <w:rPr>
                <w:rFonts w:ascii="仿宋_GB2312" w:eastAsia="仿宋_GB2312" w:hAnsi="宋体" w:cs="宋体" w:hint="eastAsia"/>
                <w:b/>
                <w:color w:val="000000"/>
                <w:kern w:val="0"/>
                <w:szCs w:val="21"/>
              </w:rPr>
              <w:t>3</w:t>
            </w:r>
          </w:p>
        </w:tc>
        <w:tc>
          <w:tcPr>
            <w:tcW w:w="4252"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现场踏勘，预见性提出建设性意见</w:t>
            </w:r>
          </w:p>
        </w:tc>
        <w:tc>
          <w:tcPr>
            <w:tcW w:w="4394"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现场踏勘，没有较合理的具有建设意义的预见性意见，扣1分</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1</w:t>
            </w:r>
          </w:p>
        </w:tc>
        <w:tc>
          <w:tcPr>
            <w:tcW w:w="850"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285"/>
        </w:trPr>
        <w:tc>
          <w:tcPr>
            <w:tcW w:w="498" w:type="dxa"/>
            <w:vMerge/>
            <w:tcBorders>
              <w:left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p>
        </w:tc>
        <w:tc>
          <w:tcPr>
            <w:tcW w:w="1502"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宋体" w:hAnsi="宋体" w:cs="宋体"/>
                <w:b/>
                <w:color w:val="000000"/>
                <w:kern w:val="0"/>
                <w:szCs w:val="21"/>
              </w:rPr>
            </w:pPr>
          </w:p>
        </w:tc>
        <w:tc>
          <w:tcPr>
            <w:tcW w:w="709"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仿宋_GB2312" w:eastAsia="仿宋_GB2312" w:hAnsi="宋体" w:cs="宋体"/>
                <w:b/>
                <w:color w:val="000000"/>
                <w:kern w:val="0"/>
                <w:szCs w:val="21"/>
              </w:rPr>
            </w:pPr>
          </w:p>
        </w:tc>
        <w:tc>
          <w:tcPr>
            <w:tcW w:w="4252"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提出的设计要求能充分结合现场实际状况</w:t>
            </w:r>
          </w:p>
        </w:tc>
        <w:tc>
          <w:tcPr>
            <w:tcW w:w="4394"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设计要求不符合现场，扣1分</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1</w:t>
            </w:r>
          </w:p>
        </w:tc>
        <w:tc>
          <w:tcPr>
            <w:tcW w:w="850"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285"/>
        </w:trPr>
        <w:tc>
          <w:tcPr>
            <w:tcW w:w="498" w:type="dxa"/>
            <w:vMerge/>
            <w:tcBorders>
              <w:left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p>
        </w:tc>
        <w:tc>
          <w:tcPr>
            <w:tcW w:w="1502"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宋体" w:hAnsi="宋体" w:cs="宋体"/>
                <w:b/>
                <w:color w:val="000000"/>
                <w:kern w:val="0"/>
                <w:szCs w:val="21"/>
              </w:rPr>
            </w:pPr>
          </w:p>
        </w:tc>
        <w:tc>
          <w:tcPr>
            <w:tcW w:w="709"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仿宋_GB2312" w:eastAsia="仿宋_GB2312" w:hAnsi="宋体" w:cs="宋体"/>
                <w:b/>
                <w:color w:val="000000"/>
                <w:kern w:val="0"/>
                <w:szCs w:val="21"/>
              </w:rPr>
            </w:pPr>
          </w:p>
        </w:tc>
        <w:tc>
          <w:tcPr>
            <w:tcW w:w="4252"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积极主动与沿线单位走访，收集意见</w:t>
            </w:r>
          </w:p>
        </w:tc>
        <w:tc>
          <w:tcPr>
            <w:tcW w:w="4394"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对沿线单位连大体情况都不了解，扣1分</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1</w:t>
            </w:r>
          </w:p>
        </w:tc>
        <w:tc>
          <w:tcPr>
            <w:tcW w:w="850"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1200"/>
        </w:trPr>
        <w:tc>
          <w:tcPr>
            <w:tcW w:w="498" w:type="dxa"/>
            <w:vMerge/>
            <w:tcBorders>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p>
        </w:tc>
        <w:tc>
          <w:tcPr>
            <w:tcW w:w="1502"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r w:rsidRPr="00BE1B52">
              <w:rPr>
                <w:rFonts w:ascii="宋体" w:hAnsi="宋体" w:cs="宋体" w:hint="eastAsia"/>
                <w:b/>
                <w:color w:val="000000"/>
                <w:kern w:val="0"/>
                <w:szCs w:val="21"/>
              </w:rPr>
              <w:t>专业设计人</w:t>
            </w:r>
            <w:r w:rsidRPr="00BE1B52">
              <w:rPr>
                <w:rFonts w:ascii="宋体" w:hAnsi="宋体" w:cs="宋体" w:hint="eastAsia"/>
                <w:b/>
                <w:color w:val="000000"/>
                <w:kern w:val="0"/>
                <w:szCs w:val="21"/>
              </w:rPr>
              <w:br/>
              <w:t>员配置要求</w:t>
            </w:r>
          </w:p>
        </w:tc>
        <w:tc>
          <w:tcPr>
            <w:tcW w:w="709"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b/>
                <w:color w:val="000000"/>
                <w:kern w:val="0"/>
                <w:szCs w:val="21"/>
              </w:rPr>
            </w:pPr>
            <w:r w:rsidRPr="00BE1B52">
              <w:rPr>
                <w:rFonts w:ascii="仿宋_GB2312" w:eastAsia="仿宋_GB2312" w:hAnsi="宋体" w:cs="宋体" w:hint="eastAsia"/>
                <w:b/>
                <w:color w:val="000000"/>
                <w:kern w:val="0"/>
                <w:szCs w:val="21"/>
              </w:rPr>
              <w:t>4</w:t>
            </w:r>
          </w:p>
        </w:tc>
        <w:tc>
          <w:tcPr>
            <w:tcW w:w="4252"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项目配备的设计人员的专业满足合同要求且各专业人员稳定</w:t>
            </w:r>
          </w:p>
        </w:tc>
        <w:tc>
          <w:tcPr>
            <w:tcW w:w="4394"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与约定比，</w:t>
            </w:r>
            <w:r w:rsidRPr="00BE1B52">
              <w:rPr>
                <w:rFonts w:ascii="宋体" w:hAnsi="宋体" w:cs="宋体" w:hint="eastAsia"/>
                <w:color w:val="000000"/>
                <w:kern w:val="0"/>
                <w:szCs w:val="21"/>
              </w:rPr>
              <w:br/>
              <w:t>1、配备过低人员每一人扣2分；</w:t>
            </w:r>
            <w:r w:rsidRPr="00BE1B52">
              <w:rPr>
                <w:rFonts w:ascii="宋体" w:hAnsi="宋体" w:cs="宋体" w:hint="eastAsia"/>
                <w:color w:val="000000"/>
                <w:kern w:val="0"/>
                <w:szCs w:val="21"/>
              </w:rPr>
              <w:br/>
              <w:t>2、更换不比原岗位级别高的人员，每发生一次扣2分</w:t>
            </w:r>
            <w:r w:rsidRPr="00BE1B52">
              <w:rPr>
                <w:rFonts w:ascii="宋体" w:hAnsi="宋体" w:cs="宋体" w:hint="eastAsia"/>
                <w:color w:val="000000"/>
                <w:kern w:val="0"/>
                <w:szCs w:val="21"/>
              </w:rPr>
              <w:br/>
              <w:t>3、更换同级别人员，每一人次扣1分</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4</w:t>
            </w:r>
          </w:p>
        </w:tc>
        <w:tc>
          <w:tcPr>
            <w:tcW w:w="850"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960"/>
        </w:trPr>
        <w:tc>
          <w:tcPr>
            <w:tcW w:w="498" w:type="dxa"/>
            <w:vMerge w:val="restart"/>
            <w:tcBorders>
              <w:top w:val="single" w:sz="4" w:space="0" w:color="auto"/>
              <w:left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r w:rsidRPr="00BE1B52">
              <w:rPr>
                <w:rFonts w:ascii="宋体" w:hAnsi="宋体" w:cs="宋体" w:hint="eastAsia"/>
                <w:b/>
                <w:color w:val="000000"/>
                <w:kern w:val="0"/>
                <w:szCs w:val="21"/>
              </w:rPr>
              <w:t>三</w:t>
            </w:r>
          </w:p>
        </w:tc>
        <w:tc>
          <w:tcPr>
            <w:tcW w:w="1502" w:type="dxa"/>
            <w:vMerge w:val="restart"/>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r w:rsidRPr="00BE1B52">
              <w:rPr>
                <w:rFonts w:ascii="宋体" w:hAnsi="宋体" w:cs="宋体" w:hint="eastAsia"/>
                <w:b/>
                <w:color w:val="000000"/>
                <w:kern w:val="0"/>
                <w:szCs w:val="21"/>
              </w:rPr>
              <w:t>图纸内容、</w:t>
            </w:r>
            <w:r w:rsidRPr="00BE1B52">
              <w:rPr>
                <w:rFonts w:ascii="宋体" w:hAnsi="宋体" w:cs="宋体" w:hint="eastAsia"/>
                <w:b/>
                <w:color w:val="000000"/>
                <w:kern w:val="0"/>
                <w:szCs w:val="21"/>
              </w:rPr>
              <w:br/>
              <w:t>设计深度</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b/>
                <w:color w:val="000000"/>
                <w:kern w:val="0"/>
                <w:szCs w:val="21"/>
              </w:rPr>
            </w:pPr>
            <w:r w:rsidRPr="00BE1B52">
              <w:rPr>
                <w:rFonts w:ascii="仿宋_GB2312" w:eastAsia="仿宋_GB2312" w:hAnsi="宋体" w:cs="宋体" w:hint="eastAsia"/>
                <w:b/>
                <w:color w:val="000000"/>
                <w:kern w:val="0"/>
                <w:szCs w:val="21"/>
              </w:rPr>
              <w:t>20</w:t>
            </w:r>
          </w:p>
        </w:tc>
        <w:tc>
          <w:tcPr>
            <w:tcW w:w="4252"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项目图纸齐全、各专业之间图纸协调一致无矛盾、图纸的有效性明确</w:t>
            </w:r>
          </w:p>
        </w:tc>
        <w:tc>
          <w:tcPr>
            <w:tcW w:w="4394"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1、图纸不全；</w:t>
            </w:r>
            <w:r w:rsidRPr="00BE1B52">
              <w:rPr>
                <w:rFonts w:ascii="宋体" w:hAnsi="宋体" w:cs="宋体" w:hint="eastAsia"/>
                <w:color w:val="000000"/>
                <w:kern w:val="0"/>
                <w:szCs w:val="21"/>
              </w:rPr>
              <w:br/>
              <w:t>2、各专业图纸相互矛盾；</w:t>
            </w:r>
            <w:r w:rsidRPr="00BE1B52">
              <w:rPr>
                <w:rFonts w:ascii="宋体" w:hAnsi="宋体" w:cs="宋体" w:hint="eastAsia"/>
                <w:color w:val="000000"/>
                <w:kern w:val="0"/>
                <w:szCs w:val="21"/>
              </w:rPr>
              <w:br/>
              <w:t>3、无明确有效性。</w:t>
            </w:r>
            <w:r w:rsidRPr="00BE1B52">
              <w:rPr>
                <w:rFonts w:ascii="宋体" w:hAnsi="宋体" w:cs="宋体" w:hint="eastAsia"/>
                <w:color w:val="000000"/>
                <w:kern w:val="0"/>
                <w:szCs w:val="21"/>
              </w:rPr>
              <w:br/>
              <w:t>以上情况每发生一次扣1分</w:t>
            </w:r>
          </w:p>
        </w:tc>
        <w:tc>
          <w:tcPr>
            <w:tcW w:w="851"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3</w:t>
            </w:r>
          </w:p>
        </w:tc>
        <w:tc>
          <w:tcPr>
            <w:tcW w:w="850"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1200"/>
        </w:trPr>
        <w:tc>
          <w:tcPr>
            <w:tcW w:w="498" w:type="dxa"/>
            <w:vMerge/>
            <w:tcBorders>
              <w:left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p>
        </w:tc>
        <w:tc>
          <w:tcPr>
            <w:tcW w:w="1502"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宋体" w:hAnsi="宋体" w:cs="宋体"/>
                <w:b/>
                <w:color w:val="000000"/>
                <w:kern w:val="0"/>
                <w:szCs w:val="21"/>
              </w:rPr>
            </w:pPr>
          </w:p>
        </w:tc>
        <w:tc>
          <w:tcPr>
            <w:tcW w:w="709"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仿宋_GB2312" w:eastAsia="仿宋_GB2312" w:hAnsi="宋体" w:cs="宋体"/>
                <w:b/>
                <w:color w:val="000000"/>
                <w:kern w:val="0"/>
                <w:szCs w:val="21"/>
              </w:rPr>
            </w:pPr>
          </w:p>
        </w:tc>
        <w:tc>
          <w:tcPr>
            <w:tcW w:w="4252"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设计文件满足合同规定的各专业深度要求，专项设计施工图深度均能达到据以准确编制工程量清单、进行施工招标、安排材料设备订货和非标准设备的制作、进行施工和安装的深度要求</w:t>
            </w:r>
          </w:p>
        </w:tc>
        <w:tc>
          <w:tcPr>
            <w:tcW w:w="4394"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1、专项设计无法准确编制工程量清单；</w:t>
            </w:r>
            <w:r w:rsidRPr="00BE1B52">
              <w:rPr>
                <w:rFonts w:ascii="宋体" w:hAnsi="宋体" w:cs="宋体" w:hint="eastAsia"/>
                <w:color w:val="000000"/>
                <w:kern w:val="0"/>
                <w:szCs w:val="21"/>
              </w:rPr>
              <w:br/>
              <w:t>2、无法进行施工招标；</w:t>
            </w:r>
            <w:r w:rsidRPr="00BE1B52">
              <w:rPr>
                <w:rFonts w:ascii="宋体" w:hAnsi="宋体" w:cs="宋体" w:hint="eastAsia"/>
                <w:color w:val="000000"/>
                <w:kern w:val="0"/>
                <w:szCs w:val="21"/>
              </w:rPr>
              <w:br/>
              <w:t>3、无法安排材料设备和非标准设备的制作；</w:t>
            </w:r>
            <w:r w:rsidRPr="00BE1B52">
              <w:rPr>
                <w:rFonts w:ascii="宋体" w:hAnsi="宋体" w:cs="宋体" w:hint="eastAsia"/>
                <w:color w:val="000000"/>
                <w:kern w:val="0"/>
                <w:szCs w:val="21"/>
              </w:rPr>
              <w:br/>
              <w:t>4、很难施工和安装。</w:t>
            </w:r>
            <w:r w:rsidRPr="00BE1B52">
              <w:rPr>
                <w:rFonts w:ascii="宋体" w:hAnsi="宋体" w:cs="宋体" w:hint="eastAsia"/>
                <w:color w:val="000000"/>
                <w:kern w:val="0"/>
                <w:szCs w:val="21"/>
              </w:rPr>
              <w:br/>
              <w:t>以上情况每发生一次扣5分</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10</w:t>
            </w:r>
          </w:p>
        </w:tc>
        <w:tc>
          <w:tcPr>
            <w:tcW w:w="850"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480"/>
        </w:trPr>
        <w:tc>
          <w:tcPr>
            <w:tcW w:w="498" w:type="dxa"/>
            <w:vMerge/>
            <w:tcBorders>
              <w:left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p>
        </w:tc>
        <w:tc>
          <w:tcPr>
            <w:tcW w:w="1502"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宋体" w:hAnsi="宋体" w:cs="宋体"/>
                <w:b/>
                <w:color w:val="000000"/>
                <w:kern w:val="0"/>
                <w:szCs w:val="21"/>
              </w:rPr>
            </w:pPr>
          </w:p>
        </w:tc>
        <w:tc>
          <w:tcPr>
            <w:tcW w:w="709"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仿宋_GB2312" w:eastAsia="仿宋_GB2312" w:hAnsi="宋体" w:cs="宋体"/>
                <w:b/>
                <w:color w:val="000000"/>
                <w:kern w:val="0"/>
                <w:szCs w:val="21"/>
              </w:rPr>
            </w:pPr>
          </w:p>
        </w:tc>
        <w:tc>
          <w:tcPr>
            <w:tcW w:w="4252"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设计图纸能否满足项目的功能要求</w:t>
            </w:r>
          </w:p>
        </w:tc>
        <w:tc>
          <w:tcPr>
            <w:tcW w:w="4394"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图纸满足不了项目的功能要求,每发生一次扣1分</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2</w:t>
            </w:r>
          </w:p>
        </w:tc>
        <w:tc>
          <w:tcPr>
            <w:tcW w:w="850"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1200"/>
        </w:trPr>
        <w:tc>
          <w:tcPr>
            <w:tcW w:w="498" w:type="dxa"/>
            <w:vMerge/>
            <w:tcBorders>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p>
        </w:tc>
        <w:tc>
          <w:tcPr>
            <w:tcW w:w="1502"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宋体" w:hAnsi="宋体" w:cs="宋体"/>
                <w:b/>
                <w:color w:val="000000"/>
                <w:kern w:val="0"/>
                <w:szCs w:val="21"/>
              </w:rPr>
            </w:pPr>
          </w:p>
        </w:tc>
        <w:tc>
          <w:tcPr>
            <w:tcW w:w="709"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仿宋_GB2312" w:eastAsia="仿宋_GB2312" w:hAnsi="宋体" w:cs="宋体"/>
                <w:b/>
                <w:color w:val="000000"/>
                <w:kern w:val="0"/>
                <w:szCs w:val="21"/>
              </w:rPr>
            </w:pPr>
          </w:p>
        </w:tc>
        <w:tc>
          <w:tcPr>
            <w:tcW w:w="4252"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反应管线迁改、临时交通疏解、临时措施、减少图纸修改次数</w:t>
            </w:r>
          </w:p>
        </w:tc>
        <w:tc>
          <w:tcPr>
            <w:tcW w:w="4394"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1、管线迁改；</w:t>
            </w:r>
            <w:r w:rsidRPr="00BE1B52">
              <w:rPr>
                <w:rFonts w:ascii="宋体" w:hAnsi="宋体" w:cs="宋体" w:hint="eastAsia"/>
                <w:color w:val="000000"/>
                <w:kern w:val="0"/>
                <w:szCs w:val="21"/>
              </w:rPr>
              <w:br/>
              <w:t>2、临时交通疏解；</w:t>
            </w:r>
            <w:r w:rsidRPr="00BE1B52">
              <w:rPr>
                <w:rFonts w:ascii="宋体" w:hAnsi="宋体" w:cs="宋体" w:hint="eastAsia"/>
                <w:color w:val="000000"/>
                <w:kern w:val="0"/>
                <w:szCs w:val="21"/>
              </w:rPr>
              <w:br/>
              <w:t>3、临时措施。</w:t>
            </w:r>
            <w:r w:rsidRPr="00BE1B52">
              <w:rPr>
                <w:rFonts w:ascii="宋体" w:hAnsi="宋体" w:cs="宋体" w:hint="eastAsia"/>
                <w:color w:val="000000"/>
                <w:kern w:val="0"/>
                <w:szCs w:val="21"/>
              </w:rPr>
              <w:br/>
              <w:t>以上情况不能从设计图纸上反应,每发生一次扣2分。图纸每修改一次扣2分</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5</w:t>
            </w:r>
          </w:p>
        </w:tc>
        <w:tc>
          <w:tcPr>
            <w:tcW w:w="850"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1920"/>
        </w:trPr>
        <w:tc>
          <w:tcPr>
            <w:tcW w:w="498" w:type="dxa"/>
            <w:tcBorders>
              <w:top w:val="nil"/>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r w:rsidRPr="00BE1B52">
              <w:rPr>
                <w:rFonts w:ascii="宋体" w:hAnsi="宋体" w:cs="宋体" w:hint="eastAsia"/>
                <w:b/>
                <w:color w:val="000000"/>
                <w:kern w:val="0"/>
                <w:szCs w:val="21"/>
              </w:rPr>
              <w:t>四</w:t>
            </w:r>
          </w:p>
        </w:tc>
        <w:tc>
          <w:tcPr>
            <w:tcW w:w="1502"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r w:rsidRPr="00BE1B52">
              <w:rPr>
                <w:rFonts w:ascii="宋体" w:hAnsi="宋体" w:cs="宋体" w:hint="eastAsia"/>
                <w:b/>
                <w:color w:val="000000"/>
                <w:kern w:val="0"/>
                <w:szCs w:val="21"/>
              </w:rPr>
              <w:t>优化与限</w:t>
            </w:r>
            <w:r w:rsidRPr="00BE1B52">
              <w:rPr>
                <w:rFonts w:ascii="宋体" w:hAnsi="宋体" w:cs="宋体" w:hint="eastAsia"/>
                <w:b/>
                <w:color w:val="000000"/>
                <w:kern w:val="0"/>
                <w:szCs w:val="21"/>
              </w:rPr>
              <w:br/>
              <w:t>额设计</w:t>
            </w:r>
          </w:p>
        </w:tc>
        <w:tc>
          <w:tcPr>
            <w:tcW w:w="709"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b/>
                <w:color w:val="000000"/>
                <w:kern w:val="0"/>
                <w:szCs w:val="21"/>
              </w:rPr>
            </w:pPr>
            <w:r w:rsidRPr="00BE1B52">
              <w:rPr>
                <w:rFonts w:ascii="仿宋_GB2312" w:eastAsia="仿宋_GB2312" w:hAnsi="宋体" w:cs="宋体" w:hint="eastAsia"/>
                <w:b/>
                <w:color w:val="000000"/>
                <w:kern w:val="0"/>
                <w:szCs w:val="21"/>
              </w:rPr>
              <w:t>10</w:t>
            </w:r>
          </w:p>
        </w:tc>
        <w:tc>
          <w:tcPr>
            <w:tcW w:w="4252"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能够按合同和主管部门的要求进行设计优化、采用国内外先进经验和先进技术、综合社会经济效益显著、具有同类设计领先地位和先进水平、全面贯彻执行节能及环保标准规范、便于施工安装、没有过分设计或设计不足的情况；按合同要求进行限额设计、实现限额设计目标</w:t>
            </w:r>
          </w:p>
        </w:tc>
        <w:tc>
          <w:tcPr>
            <w:tcW w:w="4394"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1、没按要求设计优化；</w:t>
            </w:r>
            <w:r w:rsidRPr="00BE1B52">
              <w:rPr>
                <w:rFonts w:ascii="宋体" w:hAnsi="宋体" w:cs="宋体" w:hint="eastAsia"/>
                <w:color w:val="000000"/>
                <w:kern w:val="0"/>
                <w:szCs w:val="21"/>
              </w:rPr>
              <w:br/>
              <w:t>2、没采用国内外先进经验和技术；</w:t>
            </w:r>
            <w:r w:rsidRPr="00BE1B52">
              <w:rPr>
                <w:rFonts w:ascii="宋体" w:hAnsi="宋体" w:cs="宋体" w:hint="eastAsia"/>
                <w:color w:val="000000"/>
                <w:kern w:val="0"/>
                <w:szCs w:val="21"/>
              </w:rPr>
              <w:br/>
              <w:t>3、没有显著的综合经济效益；</w:t>
            </w:r>
            <w:r w:rsidRPr="00BE1B52">
              <w:rPr>
                <w:rFonts w:ascii="宋体" w:hAnsi="宋体" w:cs="宋体" w:hint="eastAsia"/>
                <w:color w:val="000000"/>
                <w:kern w:val="0"/>
                <w:szCs w:val="21"/>
              </w:rPr>
              <w:br/>
              <w:t>4、设计水平在同类设计中无领先地位；</w:t>
            </w:r>
            <w:r w:rsidRPr="00BE1B52">
              <w:rPr>
                <w:rFonts w:ascii="宋体" w:hAnsi="宋体" w:cs="宋体" w:hint="eastAsia"/>
                <w:color w:val="000000"/>
                <w:kern w:val="0"/>
                <w:szCs w:val="21"/>
              </w:rPr>
              <w:br/>
              <w:t>5、没全面执行节能和环保标准规范；</w:t>
            </w:r>
            <w:r w:rsidRPr="00BE1B52">
              <w:rPr>
                <w:rFonts w:ascii="宋体" w:hAnsi="宋体" w:cs="宋体" w:hint="eastAsia"/>
                <w:color w:val="000000"/>
                <w:kern w:val="0"/>
                <w:szCs w:val="21"/>
              </w:rPr>
              <w:br/>
              <w:t>6、设计造成安装不便；</w:t>
            </w:r>
            <w:r w:rsidRPr="00BE1B52">
              <w:rPr>
                <w:rFonts w:ascii="宋体" w:hAnsi="宋体" w:cs="宋体" w:hint="eastAsia"/>
                <w:color w:val="000000"/>
                <w:kern w:val="0"/>
                <w:szCs w:val="21"/>
              </w:rPr>
              <w:br/>
              <w:t>7、超额设计。</w:t>
            </w:r>
            <w:r w:rsidRPr="00BE1B52">
              <w:rPr>
                <w:rFonts w:ascii="宋体" w:hAnsi="宋体" w:cs="宋体" w:hint="eastAsia"/>
                <w:color w:val="000000"/>
                <w:kern w:val="0"/>
                <w:szCs w:val="21"/>
              </w:rPr>
              <w:br/>
              <w:t>以上情况每发生一次扣5分</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10</w:t>
            </w:r>
          </w:p>
        </w:tc>
        <w:tc>
          <w:tcPr>
            <w:tcW w:w="850"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3668"/>
        </w:trPr>
        <w:tc>
          <w:tcPr>
            <w:tcW w:w="498" w:type="dxa"/>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r w:rsidRPr="00BE1B52">
              <w:rPr>
                <w:rFonts w:ascii="宋体" w:hAnsi="宋体" w:cs="宋体" w:hint="eastAsia"/>
                <w:b/>
                <w:color w:val="000000"/>
                <w:kern w:val="0"/>
                <w:szCs w:val="21"/>
              </w:rPr>
              <w:lastRenderedPageBreak/>
              <w:t>五</w:t>
            </w:r>
          </w:p>
        </w:tc>
        <w:tc>
          <w:tcPr>
            <w:tcW w:w="1502"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r w:rsidRPr="00BE1B52">
              <w:rPr>
                <w:rFonts w:ascii="宋体" w:hAnsi="宋体" w:cs="宋体" w:hint="eastAsia"/>
                <w:b/>
                <w:color w:val="000000"/>
                <w:kern w:val="0"/>
                <w:szCs w:val="21"/>
              </w:rPr>
              <w:t>错漏碰缺</w:t>
            </w:r>
          </w:p>
        </w:tc>
        <w:tc>
          <w:tcPr>
            <w:tcW w:w="709"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b/>
                <w:color w:val="000000"/>
                <w:kern w:val="0"/>
                <w:szCs w:val="21"/>
              </w:rPr>
            </w:pPr>
            <w:r w:rsidRPr="00BE1B52">
              <w:rPr>
                <w:rFonts w:ascii="仿宋_GB2312" w:eastAsia="仿宋_GB2312" w:hAnsi="宋体" w:cs="宋体" w:hint="eastAsia"/>
                <w:b/>
                <w:color w:val="000000"/>
                <w:kern w:val="0"/>
                <w:szCs w:val="21"/>
              </w:rPr>
              <w:t>20</w:t>
            </w:r>
          </w:p>
        </w:tc>
        <w:tc>
          <w:tcPr>
            <w:tcW w:w="4252"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bCs/>
                <w:color w:val="000000"/>
                <w:kern w:val="0"/>
                <w:szCs w:val="21"/>
              </w:rPr>
              <w:t>Ⅰ类问题：</w:t>
            </w:r>
            <w:r w:rsidRPr="00BE1B52">
              <w:rPr>
                <w:rFonts w:ascii="宋体" w:hAnsi="宋体" w:cs="宋体" w:hint="eastAsia"/>
                <w:color w:val="000000"/>
                <w:kern w:val="0"/>
                <w:szCs w:val="21"/>
              </w:rPr>
              <w:t>A、严重违反规范、标准、规定，有可能造成严重影响安全和使用的错误；B、设计不周或有严重错误，有可能造成不能正常使用、不安全或重大经济损失；C、严重影响报建工作的进行(超期2个月)；D、概算严重错漏（低于投资概算15%）；</w:t>
            </w:r>
            <w:r w:rsidRPr="00BE1B52">
              <w:rPr>
                <w:rFonts w:ascii="宋体" w:hAnsi="宋体" w:cs="宋体" w:hint="eastAsia"/>
                <w:color w:val="000000"/>
                <w:kern w:val="0"/>
                <w:szCs w:val="21"/>
              </w:rPr>
              <w:br/>
            </w:r>
            <w:r w:rsidRPr="00BE1B52">
              <w:rPr>
                <w:rFonts w:ascii="宋体" w:hAnsi="宋体" w:cs="宋体" w:hint="eastAsia"/>
                <w:bCs/>
                <w:color w:val="000000"/>
                <w:kern w:val="0"/>
                <w:szCs w:val="21"/>
              </w:rPr>
              <w:t>Ⅱ类问题：</w:t>
            </w:r>
            <w:r w:rsidRPr="00BE1B52">
              <w:rPr>
                <w:rFonts w:ascii="宋体" w:hAnsi="宋体" w:cs="宋体" w:hint="eastAsia"/>
                <w:color w:val="000000"/>
                <w:kern w:val="0"/>
                <w:szCs w:val="21"/>
              </w:rPr>
              <w:t>A、局部违反规范、标准、规定，但容易修正、且返工量不大；B、设计不周、构造或用料不当，有可能造成影响部使用效果，或重要部位尺寸错误，有可能造成严重后果；C、工种配合严重错误或局部遗漏有可能造成影响使用，或造成施工返工；D、结构专业计算、构造层层加码，造成严重浪费者；E、影响报建工作的进行；F、概算有错漏；</w:t>
            </w:r>
          </w:p>
          <w:p w:rsidR="001976BB" w:rsidRPr="00BE1B52" w:rsidRDefault="001976BB" w:rsidP="00E64ABE">
            <w:pPr>
              <w:jc w:val="left"/>
              <w:rPr>
                <w:rFonts w:ascii="宋体" w:hAnsi="宋体" w:cs="宋体"/>
                <w:bCs/>
                <w:color w:val="000000"/>
                <w:kern w:val="0"/>
                <w:szCs w:val="21"/>
              </w:rPr>
            </w:pPr>
            <w:r w:rsidRPr="00BE1B52">
              <w:rPr>
                <w:rFonts w:ascii="宋体" w:hAnsi="宋体" w:cs="宋体" w:hint="eastAsia"/>
                <w:bCs/>
                <w:color w:val="000000"/>
                <w:kern w:val="0"/>
                <w:szCs w:val="21"/>
              </w:rPr>
              <w:t>Ⅲ类问题</w:t>
            </w:r>
            <w:r w:rsidRPr="00BE1B52">
              <w:rPr>
                <w:rFonts w:ascii="宋体" w:hAnsi="宋体" w:cs="宋体" w:hint="eastAsia"/>
                <w:color w:val="000000"/>
                <w:kern w:val="0"/>
                <w:szCs w:val="21"/>
              </w:rPr>
              <w:t>：容易修正、且不造成使用或安全缺陷，但会给建设单位、施工单位带来麻烦B、工种配合中的一般性错误，容易修正，且不至造成影响使用效果或安全。</w:t>
            </w:r>
          </w:p>
        </w:tc>
        <w:tc>
          <w:tcPr>
            <w:tcW w:w="4394"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每出现Ⅰ类问题的一项一次扣10分,</w:t>
            </w:r>
            <w:r w:rsidRPr="00BE1B52">
              <w:rPr>
                <w:rFonts w:ascii="宋体" w:hAnsi="宋体" w:cs="宋体" w:hint="eastAsia"/>
                <w:color w:val="000000"/>
                <w:kern w:val="0"/>
                <w:szCs w:val="21"/>
              </w:rPr>
              <w:br/>
              <w:t>每出现Ⅱ类问题的一项一次扣8分,</w:t>
            </w:r>
            <w:r w:rsidRPr="00BE1B52">
              <w:rPr>
                <w:rFonts w:ascii="宋体" w:hAnsi="宋体" w:cs="宋体" w:hint="eastAsia"/>
                <w:color w:val="000000"/>
                <w:kern w:val="0"/>
                <w:szCs w:val="21"/>
              </w:rPr>
              <w:br/>
              <w:t>每出现Ⅱ类问题的一项一次扣6分,</w:t>
            </w:r>
          </w:p>
        </w:tc>
        <w:tc>
          <w:tcPr>
            <w:tcW w:w="851"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20</w:t>
            </w:r>
          </w:p>
        </w:tc>
        <w:tc>
          <w:tcPr>
            <w:tcW w:w="850"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480"/>
        </w:trPr>
        <w:tc>
          <w:tcPr>
            <w:tcW w:w="498" w:type="dxa"/>
            <w:vMerge w:val="restart"/>
            <w:tcBorders>
              <w:top w:val="nil"/>
              <w:left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r w:rsidRPr="00BE1B52">
              <w:rPr>
                <w:rFonts w:ascii="宋体" w:hAnsi="宋体" w:cs="宋体" w:hint="eastAsia"/>
                <w:b/>
                <w:color w:val="000000"/>
                <w:kern w:val="0"/>
                <w:szCs w:val="21"/>
              </w:rPr>
              <w:lastRenderedPageBreak/>
              <w:t>六</w:t>
            </w:r>
          </w:p>
        </w:tc>
        <w:tc>
          <w:tcPr>
            <w:tcW w:w="1502" w:type="dxa"/>
            <w:vMerge w:val="restart"/>
            <w:tcBorders>
              <w:top w:val="nil"/>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r w:rsidRPr="00BE1B52">
              <w:rPr>
                <w:rFonts w:ascii="宋体" w:hAnsi="宋体" w:cs="宋体" w:hint="eastAsia"/>
                <w:b/>
                <w:color w:val="000000"/>
                <w:kern w:val="0"/>
                <w:szCs w:val="21"/>
              </w:rPr>
              <w:t>设计进度</w:t>
            </w:r>
          </w:p>
        </w:tc>
        <w:tc>
          <w:tcPr>
            <w:tcW w:w="709" w:type="dxa"/>
            <w:vMerge w:val="restart"/>
            <w:tcBorders>
              <w:top w:val="nil"/>
              <w:left w:val="single" w:sz="4" w:space="0" w:color="auto"/>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b/>
                <w:color w:val="000000"/>
                <w:kern w:val="0"/>
                <w:szCs w:val="21"/>
              </w:rPr>
            </w:pPr>
            <w:r w:rsidRPr="00BE1B52">
              <w:rPr>
                <w:rFonts w:ascii="仿宋_GB2312" w:eastAsia="仿宋_GB2312" w:hAnsi="宋体" w:cs="宋体" w:hint="eastAsia"/>
                <w:b/>
                <w:color w:val="000000"/>
                <w:kern w:val="0"/>
                <w:szCs w:val="21"/>
              </w:rPr>
              <w:t>7</w:t>
            </w:r>
          </w:p>
        </w:tc>
        <w:tc>
          <w:tcPr>
            <w:tcW w:w="4252"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能够及时地按照合同要求完成各阶段的工作</w:t>
            </w:r>
          </w:p>
        </w:tc>
        <w:tc>
          <w:tcPr>
            <w:tcW w:w="4394"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与合同比,没及时完成该阶段工作，每发生</w:t>
            </w:r>
            <w:r w:rsidRPr="00BE1B52">
              <w:rPr>
                <w:rFonts w:ascii="宋体" w:hAnsi="宋体" w:cs="宋体" w:hint="eastAsia"/>
                <w:color w:val="000000"/>
                <w:kern w:val="0"/>
                <w:szCs w:val="21"/>
              </w:rPr>
              <w:br/>
              <w:t>一次扣2分</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5</w:t>
            </w:r>
          </w:p>
        </w:tc>
        <w:tc>
          <w:tcPr>
            <w:tcW w:w="850"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480"/>
        </w:trPr>
        <w:tc>
          <w:tcPr>
            <w:tcW w:w="498" w:type="dxa"/>
            <w:vMerge/>
            <w:tcBorders>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p>
        </w:tc>
        <w:tc>
          <w:tcPr>
            <w:tcW w:w="1502"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宋体" w:hAnsi="宋体" w:cs="宋体"/>
                <w:b/>
                <w:color w:val="000000"/>
                <w:kern w:val="0"/>
                <w:szCs w:val="21"/>
              </w:rPr>
            </w:pPr>
          </w:p>
        </w:tc>
        <w:tc>
          <w:tcPr>
            <w:tcW w:w="709"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仿宋_GB2312" w:eastAsia="仿宋_GB2312" w:hAnsi="宋体" w:cs="宋体"/>
                <w:b/>
                <w:color w:val="000000"/>
                <w:kern w:val="0"/>
                <w:szCs w:val="21"/>
              </w:rPr>
            </w:pPr>
          </w:p>
        </w:tc>
        <w:tc>
          <w:tcPr>
            <w:tcW w:w="4252"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各配合阶段，建设单位要求，非合同规定的内容（如汇报、信访等）</w:t>
            </w:r>
          </w:p>
        </w:tc>
        <w:tc>
          <w:tcPr>
            <w:tcW w:w="4394"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建设单位要了解项目工作情况时不配合,每发生一次扣1分</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2</w:t>
            </w:r>
          </w:p>
        </w:tc>
        <w:tc>
          <w:tcPr>
            <w:tcW w:w="850"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1200"/>
        </w:trPr>
        <w:tc>
          <w:tcPr>
            <w:tcW w:w="498" w:type="dxa"/>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r w:rsidRPr="00BE1B52">
              <w:rPr>
                <w:rFonts w:ascii="宋体" w:hAnsi="宋体" w:cs="宋体" w:hint="eastAsia"/>
                <w:b/>
                <w:color w:val="000000"/>
                <w:kern w:val="0"/>
                <w:szCs w:val="21"/>
              </w:rPr>
              <w:t>七</w:t>
            </w:r>
          </w:p>
        </w:tc>
        <w:tc>
          <w:tcPr>
            <w:tcW w:w="1502"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r w:rsidRPr="00BE1B52">
              <w:rPr>
                <w:rFonts w:ascii="宋体" w:hAnsi="宋体" w:cs="宋体" w:hint="eastAsia"/>
                <w:b/>
                <w:color w:val="000000"/>
                <w:kern w:val="0"/>
                <w:szCs w:val="21"/>
              </w:rPr>
              <w:t>设计阶段配合</w:t>
            </w:r>
          </w:p>
        </w:tc>
        <w:tc>
          <w:tcPr>
            <w:tcW w:w="709"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b/>
                <w:color w:val="000000"/>
                <w:kern w:val="0"/>
                <w:szCs w:val="21"/>
              </w:rPr>
            </w:pPr>
            <w:r w:rsidRPr="00BE1B52">
              <w:rPr>
                <w:rFonts w:ascii="仿宋_GB2312" w:eastAsia="仿宋_GB2312" w:hAnsi="宋体" w:cs="宋体" w:hint="eastAsia"/>
                <w:b/>
                <w:color w:val="000000"/>
                <w:kern w:val="0"/>
                <w:szCs w:val="21"/>
              </w:rPr>
              <w:t>4</w:t>
            </w:r>
          </w:p>
        </w:tc>
        <w:tc>
          <w:tcPr>
            <w:tcW w:w="4252"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按合同及甲方要求及时协调配合甲方、专项设计单位及其它相关部门的工作，具有较强的沟通协调能力，按期完成各项工作(前期科、施工科、合同科、审查、监理、造价)</w:t>
            </w:r>
          </w:p>
        </w:tc>
        <w:tc>
          <w:tcPr>
            <w:tcW w:w="4394"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1、没及时协调配合甲方或专项设计或其它相关部门的工作；</w:t>
            </w:r>
            <w:r w:rsidRPr="00BE1B52">
              <w:rPr>
                <w:rFonts w:ascii="宋体" w:hAnsi="宋体" w:cs="宋体" w:hint="eastAsia"/>
                <w:color w:val="000000"/>
                <w:kern w:val="0"/>
                <w:szCs w:val="21"/>
              </w:rPr>
              <w:br/>
              <w:t>2、没及时沟通协调相关工作；</w:t>
            </w:r>
            <w:r w:rsidRPr="00BE1B52">
              <w:rPr>
                <w:rFonts w:ascii="宋体" w:hAnsi="宋体" w:cs="宋体" w:hint="eastAsia"/>
                <w:color w:val="000000"/>
                <w:kern w:val="0"/>
                <w:szCs w:val="21"/>
              </w:rPr>
              <w:br/>
              <w:t>3、没按期完成各项工作。</w:t>
            </w:r>
            <w:r w:rsidRPr="00BE1B52">
              <w:rPr>
                <w:rFonts w:ascii="宋体" w:hAnsi="宋体" w:cs="宋体" w:hint="eastAsia"/>
                <w:color w:val="000000"/>
                <w:kern w:val="0"/>
                <w:szCs w:val="21"/>
              </w:rPr>
              <w:br/>
              <w:t>以上情况每发生一次扣2分</w:t>
            </w:r>
          </w:p>
        </w:tc>
        <w:tc>
          <w:tcPr>
            <w:tcW w:w="851"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4</w:t>
            </w:r>
          </w:p>
        </w:tc>
        <w:tc>
          <w:tcPr>
            <w:tcW w:w="850"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720"/>
        </w:trPr>
        <w:tc>
          <w:tcPr>
            <w:tcW w:w="498" w:type="dxa"/>
            <w:vMerge w:val="restart"/>
            <w:tcBorders>
              <w:top w:val="nil"/>
              <w:left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r w:rsidRPr="00BE1B52">
              <w:rPr>
                <w:rFonts w:ascii="宋体" w:hAnsi="宋体" w:cs="宋体" w:hint="eastAsia"/>
                <w:b/>
                <w:color w:val="000000"/>
                <w:kern w:val="0"/>
                <w:szCs w:val="21"/>
              </w:rPr>
              <w:t>八</w:t>
            </w:r>
          </w:p>
        </w:tc>
        <w:tc>
          <w:tcPr>
            <w:tcW w:w="1502" w:type="dxa"/>
            <w:vMerge w:val="restart"/>
            <w:tcBorders>
              <w:top w:val="nil"/>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r w:rsidRPr="00BE1B52">
              <w:rPr>
                <w:rFonts w:ascii="宋体" w:hAnsi="宋体" w:cs="宋体" w:hint="eastAsia"/>
                <w:b/>
                <w:color w:val="000000"/>
                <w:kern w:val="0"/>
                <w:szCs w:val="21"/>
              </w:rPr>
              <w:t>施工服务配合</w:t>
            </w:r>
          </w:p>
        </w:tc>
        <w:tc>
          <w:tcPr>
            <w:tcW w:w="709" w:type="dxa"/>
            <w:vMerge w:val="restart"/>
            <w:tcBorders>
              <w:top w:val="nil"/>
              <w:left w:val="single" w:sz="4" w:space="0" w:color="auto"/>
              <w:bottom w:val="single" w:sz="4" w:space="0" w:color="000000"/>
              <w:right w:val="single" w:sz="4" w:space="0" w:color="auto"/>
            </w:tcBorders>
            <w:vAlign w:val="center"/>
          </w:tcPr>
          <w:p w:rsidR="001976BB" w:rsidRPr="00BE1B52" w:rsidRDefault="001976BB" w:rsidP="00E64ABE">
            <w:pPr>
              <w:jc w:val="center"/>
              <w:rPr>
                <w:rFonts w:ascii="仿宋_GB2312" w:eastAsia="仿宋_GB2312" w:hAnsi="宋体" w:cs="宋体"/>
                <w:b/>
                <w:color w:val="000000"/>
                <w:kern w:val="0"/>
                <w:szCs w:val="21"/>
              </w:rPr>
            </w:pPr>
            <w:r w:rsidRPr="00BE1B52">
              <w:rPr>
                <w:rFonts w:ascii="仿宋_GB2312" w:eastAsia="仿宋_GB2312" w:hAnsi="宋体" w:cs="宋体" w:hint="eastAsia"/>
                <w:b/>
                <w:color w:val="000000"/>
                <w:kern w:val="0"/>
                <w:szCs w:val="21"/>
              </w:rPr>
              <w:t>20</w:t>
            </w:r>
          </w:p>
        </w:tc>
        <w:tc>
          <w:tcPr>
            <w:tcW w:w="4252"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图纸会审阶段：</w:t>
            </w:r>
            <w:r w:rsidRPr="00BE1B52">
              <w:rPr>
                <w:rFonts w:ascii="宋体" w:hAnsi="宋体" w:cs="宋体" w:hint="eastAsia"/>
                <w:color w:val="000000"/>
                <w:kern w:val="0"/>
                <w:szCs w:val="21"/>
              </w:rPr>
              <w:br/>
              <w:t>积极参加各种图纸会审，积极配合各项目参与方的工作</w:t>
            </w:r>
          </w:p>
        </w:tc>
        <w:tc>
          <w:tcPr>
            <w:tcW w:w="4394"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1、图纸会审不到场；</w:t>
            </w:r>
            <w:r w:rsidRPr="00BE1B52">
              <w:rPr>
                <w:rFonts w:ascii="宋体" w:hAnsi="宋体" w:cs="宋体" w:hint="eastAsia"/>
                <w:color w:val="000000"/>
                <w:kern w:val="0"/>
                <w:szCs w:val="21"/>
              </w:rPr>
              <w:br/>
              <w:t>2、不积极主动配合项目各参与方的工作。</w:t>
            </w:r>
            <w:r w:rsidRPr="00BE1B52">
              <w:rPr>
                <w:rFonts w:ascii="宋体" w:hAnsi="宋体" w:cs="宋体" w:hint="eastAsia"/>
                <w:color w:val="000000"/>
                <w:kern w:val="0"/>
                <w:szCs w:val="21"/>
              </w:rPr>
              <w:br/>
              <w:t>以上情况每发生一次扣2分</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6</w:t>
            </w:r>
          </w:p>
        </w:tc>
        <w:tc>
          <w:tcPr>
            <w:tcW w:w="850"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720"/>
        </w:trPr>
        <w:tc>
          <w:tcPr>
            <w:tcW w:w="498" w:type="dxa"/>
            <w:vMerge/>
            <w:tcBorders>
              <w:left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p>
        </w:tc>
        <w:tc>
          <w:tcPr>
            <w:tcW w:w="1502"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宋体" w:hAnsi="宋体" w:cs="宋体"/>
                <w:b/>
                <w:color w:val="000000"/>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1976BB" w:rsidRPr="00BE1B52" w:rsidRDefault="001976BB" w:rsidP="00E64ABE">
            <w:pPr>
              <w:jc w:val="left"/>
              <w:rPr>
                <w:rFonts w:ascii="仿宋_GB2312" w:eastAsia="仿宋_GB2312" w:hAnsi="宋体" w:cs="宋体"/>
                <w:b/>
                <w:color w:val="000000"/>
                <w:kern w:val="0"/>
                <w:szCs w:val="21"/>
              </w:rPr>
            </w:pPr>
          </w:p>
        </w:tc>
        <w:tc>
          <w:tcPr>
            <w:tcW w:w="4252"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施工交底阶段：提供业主满意的后期服务，积极配合各项目参与方的工作</w:t>
            </w:r>
          </w:p>
        </w:tc>
        <w:tc>
          <w:tcPr>
            <w:tcW w:w="4394"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1、后期服务不到位；</w:t>
            </w:r>
            <w:r w:rsidRPr="00BE1B52">
              <w:rPr>
                <w:rFonts w:ascii="宋体" w:hAnsi="宋体" w:cs="宋体" w:hint="eastAsia"/>
                <w:color w:val="000000"/>
                <w:kern w:val="0"/>
                <w:szCs w:val="21"/>
              </w:rPr>
              <w:br/>
              <w:t>2、不积极主动配合项目各参与方的工作。</w:t>
            </w:r>
            <w:r w:rsidRPr="00BE1B52">
              <w:rPr>
                <w:rFonts w:ascii="宋体" w:hAnsi="宋体" w:cs="宋体" w:hint="eastAsia"/>
                <w:color w:val="000000"/>
                <w:kern w:val="0"/>
                <w:szCs w:val="21"/>
              </w:rPr>
              <w:br/>
              <w:t>以上情况每发生一次扣2分</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4</w:t>
            </w:r>
          </w:p>
        </w:tc>
        <w:tc>
          <w:tcPr>
            <w:tcW w:w="850"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1260"/>
        </w:trPr>
        <w:tc>
          <w:tcPr>
            <w:tcW w:w="498" w:type="dxa"/>
            <w:vMerge/>
            <w:tcBorders>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p>
        </w:tc>
        <w:tc>
          <w:tcPr>
            <w:tcW w:w="1502"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宋体" w:hAnsi="宋体" w:cs="宋体"/>
                <w:b/>
                <w:color w:val="000000"/>
                <w:kern w:val="0"/>
                <w:szCs w:val="21"/>
              </w:rPr>
            </w:pPr>
          </w:p>
        </w:tc>
        <w:tc>
          <w:tcPr>
            <w:tcW w:w="709"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仿宋_GB2312" w:eastAsia="仿宋_GB2312" w:hAnsi="宋体" w:cs="宋体"/>
                <w:b/>
                <w:color w:val="000000"/>
                <w:kern w:val="0"/>
                <w:szCs w:val="21"/>
              </w:rPr>
            </w:pPr>
          </w:p>
        </w:tc>
        <w:tc>
          <w:tcPr>
            <w:tcW w:w="4252"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工程实施阶段：</w:t>
            </w:r>
            <w:r w:rsidRPr="00BE1B52">
              <w:rPr>
                <w:rFonts w:ascii="宋体" w:hAnsi="宋体" w:cs="宋体" w:hint="eastAsia"/>
                <w:color w:val="000000"/>
                <w:kern w:val="0"/>
                <w:szCs w:val="21"/>
              </w:rPr>
              <w:br/>
              <w:t xml:space="preserve">A、服从甲方安排，按时参加有关工程会议，协助甲方解决各种事务性问题。                                          </w:t>
            </w:r>
            <w:r w:rsidRPr="00BE1B52">
              <w:rPr>
                <w:rFonts w:ascii="宋体" w:hAnsi="宋体" w:cs="宋体" w:hint="eastAsia"/>
                <w:color w:val="000000"/>
                <w:kern w:val="0"/>
                <w:szCs w:val="21"/>
              </w:rPr>
              <w:lastRenderedPageBreak/>
              <w:t>B、主动指导现场施工、协调施工中相关问题。                                                                    C、及时配合、处理工程变更等合同规定的其它工作。</w:t>
            </w:r>
          </w:p>
        </w:tc>
        <w:tc>
          <w:tcPr>
            <w:tcW w:w="4394"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lastRenderedPageBreak/>
              <w:t>A、B、C中每一项没做到位，每一项每发生</w:t>
            </w:r>
            <w:r w:rsidRPr="00BE1B52">
              <w:rPr>
                <w:rFonts w:ascii="宋体" w:hAnsi="宋体" w:cs="宋体" w:hint="eastAsia"/>
                <w:color w:val="000000"/>
                <w:kern w:val="0"/>
                <w:szCs w:val="21"/>
              </w:rPr>
              <w:br/>
              <w:t>一次扣5分</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10</w:t>
            </w:r>
          </w:p>
        </w:tc>
        <w:tc>
          <w:tcPr>
            <w:tcW w:w="850"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270"/>
        </w:trPr>
        <w:tc>
          <w:tcPr>
            <w:tcW w:w="498" w:type="dxa"/>
            <w:vMerge w:val="restart"/>
            <w:tcBorders>
              <w:top w:val="single" w:sz="4" w:space="0" w:color="auto"/>
              <w:left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r w:rsidRPr="00BE1B52">
              <w:rPr>
                <w:rFonts w:ascii="宋体" w:hAnsi="宋体" w:cs="宋体" w:hint="eastAsia"/>
                <w:b/>
                <w:color w:val="000000"/>
                <w:kern w:val="0"/>
                <w:szCs w:val="21"/>
              </w:rPr>
              <w:lastRenderedPageBreak/>
              <w:t>九</w:t>
            </w:r>
          </w:p>
        </w:tc>
        <w:tc>
          <w:tcPr>
            <w:tcW w:w="1502" w:type="dxa"/>
            <w:vMerge w:val="restart"/>
            <w:tcBorders>
              <w:top w:val="single" w:sz="4" w:space="0" w:color="auto"/>
              <w:left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r w:rsidRPr="00BE1B52">
              <w:rPr>
                <w:rFonts w:ascii="宋体" w:hAnsi="宋体" w:cs="宋体" w:hint="eastAsia"/>
                <w:b/>
                <w:color w:val="000000"/>
                <w:kern w:val="0"/>
                <w:szCs w:val="21"/>
              </w:rPr>
              <w:t>以往履约情况</w:t>
            </w:r>
          </w:p>
        </w:tc>
        <w:tc>
          <w:tcPr>
            <w:tcW w:w="709" w:type="dxa"/>
            <w:vMerge w:val="restart"/>
            <w:tcBorders>
              <w:top w:val="single" w:sz="4" w:space="0" w:color="auto"/>
              <w:left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b/>
                <w:color w:val="000000"/>
                <w:kern w:val="0"/>
                <w:szCs w:val="21"/>
              </w:rPr>
            </w:pPr>
            <w:r w:rsidRPr="00BE1B52">
              <w:rPr>
                <w:rFonts w:ascii="仿宋_GB2312" w:eastAsia="仿宋_GB2312" w:hAnsi="宋体" w:cs="宋体" w:hint="eastAsia"/>
                <w:b/>
                <w:color w:val="000000"/>
                <w:kern w:val="0"/>
                <w:szCs w:val="21"/>
              </w:rPr>
              <w:t>7</w:t>
            </w:r>
          </w:p>
        </w:tc>
        <w:tc>
          <w:tcPr>
            <w:tcW w:w="4252"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业主履约检查通知书和履约评价报告书反馈情况及整改情况</w:t>
            </w:r>
          </w:p>
        </w:tc>
        <w:tc>
          <w:tcPr>
            <w:tcW w:w="4394"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不及时反馈业主发出的履约检查通知书和履约评价报告书；</w:t>
            </w:r>
          </w:p>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履约检查通知书提到的问题不积极主动进行整改；</w:t>
            </w:r>
          </w:p>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以上情况每发生一次扣2.5分</w:t>
            </w:r>
          </w:p>
        </w:tc>
        <w:tc>
          <w:tcPr>
            <w:tcW w:w="851"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5</w:t>
            </w:r>
          </w:p>
        </w:tc>
        <w:tc>
          <w:tcPr>
            <w:tcW w:w="850"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225"/>
        </w:trPr>
        <w:tc>
          <w:tcPr>
            <w:tcW w:w="498" w:type="dxa"/>
            <w:vMerge/>
            <w:tcBorders>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p>
        </w:tc>
        <w:tc>
          <w:tcPr>
            <w:tcW w:w="1502" w:type="dxa"/>
            <w:vMerge/>
            <w:tcBorders>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p>
        </w:tc>
        <w:tc>
          <w:tcPr>
            <w:tcW w:w="709" w:type="dxa"/>
            <w:vMerge/>
            <w:tcBorders>
              <w:left w:val="single" w:sz="4" w:space="0" w:color="auto"/>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b/>
                <w:color w:val="000000"/>
                <w:kern w:val="0"/>
                <w:szCs w:val="21"/>
              </w:rPr>
            </w:pPr>
          </w:p>
        </w:tc>
        <w:tc>
          <w:tcPr>
            <w:tcW w:w="4252"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上一期履约评价情况</w:t>
            </w:r>
          </w:p>
        </w:tc>
        <w:tc>
          <w:tcPr>
            <w:tcW w:w="4394"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上一期履约评价为良好的，得2分；上一期履约评价为合格的或未评价过的，得1分；上一期履约不合格的得0分</w:t>
            </w:r>
          </w:p>
        </w:tc>
        <w:tc>
          <w:tcPr>
            <w:tcW w:w="851"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2</w:t>
            </w:r>
          </w:p>
        </w:tc>
        <w:tc>
          <w:tcPr>
            <w:tcW w:w="850"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225"/>
        </w:trPr>
        <w:tc>
          <w:tcPr>
            <w:tcW w:w="498" w:type="dxa"/>
            <w:tcBorders>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r w:rsidRPr="00BE1B52">
              <w:rPr>
                <w:rFonts w:ascii="宋体" w:hAnsi="宋体" w:cs="宋体" w:hint="eastAsia"/>
                <w:b/>
                <w:color w:val="000000"/>
                <w:kern w:val="0"/>
                <w:szCs w:val="21"/>
              </w:rPr>
              <w:t>十</w:t>
            </w:r>
          </w:p>
        </w:tc>
        <w:tc>
          <w:tcPr>
            <w:tcW w:w="1502" w:type="dxa"/>
            <w:tcBorders>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r w:rsidRPr="00BE1B52">
              <w:rPr>
                <w:rFonts w:ascii="宋体" w:hAnsi="宋体" w:cs="宋体" w:hint="eastAsia"/>
                <w:b/>
                <w:color w:val="000000"/>
                <w:kern w:val="0"/>
                <w:szCs w:val="21"/>
              </w:rPr>
              <w:t>直接判定为“不合格”的情形</w:t>
            </w:r>
          </w:p>
        </w:tc>
        <w:tc>
          <w:tcPr>
            <w:tcW w:w="709" w:type="dxa"/>
            <w:tcBorders>
              <w:left w:val="single" w:sz="4" w:space="0" w:color="auto"/>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b/>
                <w:color w:val="000000"/>
                <w:kern w:val="0"/>
                <w:szCs w:val="21"/>
              </w:rPr>
            </w:pPr>
          </w:p>
        </w:tc>
        <w:tc>
          <w:tcPr>
            <w:tcW w:w="4252" w:type="dxa"/>
            <w:tcBorders>
              <w:top w:val="single" w:sz="4" w:space="0" w:color="auto"/>
              <w:left w:val="nil"/>
              <w:bottom w:val="single" w:sz="4" w:space="0" w:color="auto"/>
              <w:right w:val="single" w:sz="4" w:space="0" w:color="auto"/>
            </w:tcBorders>
            <w:vAlign w:val="center"/>
          </w:tcPr>
          <w:p w:rsidR="001976BB" w:rsidRPr="00BE1B52" w:rsidRDefault="001976BB" w:rsidP="00E64ABE">
            <w:pPr>
              <w:rPr>
                <w:rFonts w:ascii="宋体" w:hAnsi="宋体" w:cs="宋体"/>
                <w:color w:val="000000"/>
                <w:kern w:val="0"/>
                <w:szCs w:val="21"/>
              </w:rPr>
            </w:pPr>
            <w:r w:rsidRPr="00BE1B52">
              <w:rPr>
                <w:rFonts w:ascii="宋体" w:hAnsi="宋体" w:cs="宋体" w:hint="eastAsia"/>
                <w:color w:val="000000"/>
                <w:kern w:val="0"/>
                <w:szCs w:val="21"/>
              </w:rPr>
              <w:t>1、因设计市场主体自身原因造成施工期间变更增加造价超过施工承包合同价的10%；</w:t>
            </w:r>
          </w:p>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2、在合同履行中受到建设行政主管部门行政处罚的。</w:t>
            </w:r>
          </w:p>
        </w:tc>
        <w:tc>
          <w:tcPr>
            <w:tcW w:w="4394"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851"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p>
        </w:tc>
        <w:tc>
          <w:tcPr>
            <w:tcW w:w="850"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505"/>
        </w:trPr>
        <w:tc>
          <w:tcPr>
            <w:tcW w:w="11355" w:type="dxa"/>
            <w:gridSpan w:val="5"/>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color w:val="000000"/>
                <w:kern w:val="0"/>
                <w:szCs w:val="21"/>
              </w:rPr>
            </w:pPr>
            <w:r w:rsidRPr="00BE1B52">
              <w:rPr>
                <w:rFonts w:ascii="宋体" w:hAnsi="宋体" w:cs="宋体" w:hint="eastAsia"/>
                <w:color w:val="000000"/>
                <w:kern w:val="0"/>
                <w:szCs w:val="21"/>
              </w:rPr>
              <w:t>合   计</w:t>
            </w:r>
          </w:p>
        </w:tc>
        <w:tc>
          <w:tcPr>
            <w:tcW w:w="851"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p>
        </w:tc>
        <w:tc>
          <w:tcPr>
            <w:tcW w:w="850"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825"/>
        </w:trPr>
        <w:tc>
          <w:tcPr>
            <w:tcW w:w="13964" w:type="dxa"/>
            <w:gridSpan w:val="8"/>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widowControl/>
              <w:spacing w:line="240" w:lineRule="atLeast"/>
              <w:rPr>
                <w:rFonts w:ascii="宋体" w:hAnsi="宋体"/>
                <w:color w:val="000000"/>
                <w:szCs w:val="21"/>
              </w:rPr>
            </w:pPr>
            <w:r w:rsidRPr="00BE1B52">
              <w:rPr>
                <w:rFonts w:ascii="宋体" w:hAnsi="宋体" w:cs="宋体" w:hint="eastAsia"/>
                <w:b/>
                <w:color w:val="000000"/>
                <w:kern w:val="0"/>
                <w:szCs w:val="21"/>
              </w:rPr>
              <w:t>注：</w:t>
            </w:r>
            <w:r w:rsidRPr="00BE1B52">
              <w:rPr>
                <w:rFonts w:ascii="宋体" w:hAnsi="宋体" w:cs="宋体" w:hint="eastAsia"/>
                <w:color w:val="000000"/>
                <w:kern w:val="0"/>
                <w:szCs w:val="21"/>
              </w:rPr>
              <w:t>1、</w:t>
            </w:r>
            <w:r w:rsidRPr="00BE1B52">
              <w:rPr>
                <w:rFonts w:ascii="宋体" w:hAnsi="宋体" w:hint="eastAsia"/>
                <w:color w:val="000000"/>
                <w:szCs w:val="21"/>
              </w:rPr>
              <w:t>工程建设单位可结合其工程特点和具体要求，增加和量化具体评分指标，制定评分表，并按百分制将分项分值以百分比折算后进行调整。</w:t>
            </w:r>
          </w:p>
          <w:p w:rsidR="001976BB" w:rsidRPr="00BE1B52" w:rsidRDefault="001976BB" w:rsidP="00E64ABE">
            <w:pPr>
              <w:widowControl/>
              <w:spacing w:line="240" w:lineRule="atLeast"/>
              <w:ind w:firstLineChars="200" w:firstLine="420"/>
              <w:rPr>
                <w:rFonts w:ascii="宋体" w:hAnsi="宋体" w:cs="宋体"/>
                <w:color w:val="000000"/>
                <w:kern w:val="0"/>
                <w:szCs w:val="21"/>
              </w:rPr>
            </w:pPr>
            <w:r w:rsidRPr="00BE1B52">
              <w:rPr>
                <w:rFonts w:ascii="宋体" w:hAnsi="宋体" w:cs="宋体" w:hint="eastAsia"/>
                <w:color w:val="000000"/>
                <w:kern w:val="0"/>
                <w:szCs w:val="21"/>
              </w:rPr>
              <w:t>2、</w:t>
            </w:r>
            <w:r w:rsidRPr="00BE1B52">
              <w:rPr>
                <w:rFonts w:ascii="宋体" w:hAnsi="宋体" w:hint="eastAsia"/>
                <w:color w:val="000000"/>
                <w:szCs w:val="21"/>
              </w:rPr>
              <w:t>规定的评分指标中，招标文件</w:t>
            </w:r>
            <w:r w:rsidRPr="00BE1B52">
              <w:rPr>
                <w:rFonts w:ascii="宋体" w:hAnsi="宋体" w:cs="宋体" w:hint="eastAsia"/>
                <w:color w:val="000000"/>
                <w:kern w:val="0"/>
                <w:szCs w:val="21"/>
              </w:rPr>
              <w:t>或合同</w:t>
            </w:r>
            <w:r w:rsidRPr="00BE1B52">
              <w:rPr>
                <w:rFonts w:ascii="宋体" w:hAnsi="宋体" w:hint="eastAsia"/>
                <w:color w:val="000000"/>
                <w:szCs w:val="21"/>
              </w:rPr>
              <w:t>无委托实施的内容，不计入评分，其分值按百分比折算后计入其他指标中或对总得分按百分比进行折算。</w:t>
            </w:r>
          </w:p>
        </w:tc>
      </w:tr>
    </w:tbl>
    <w:p w:rsidR="001976BB" w:rsidRPr="00BE1B52" w:rsidRDefault="001976BB" w:rsidP="001976BB">
      <w:pPr>
        <w:widowControl/>
        <w:jc w:val="left"/>
        <w:rPr>
          <w:rFonts w:ascii="仿宋" w:eastAsia="仿宋" w:hAnsi="仿宋"/>
          <w:color w:val="000000"/>
          <w:sz w:val="32"/>
          <w:szCs w:val="32"/>
        </w:rPr>
      </w:pPr>
    </w:p>
    <w:tbl>
      <w:tblPr>
        <w:tblpPr w:leftFromText="180" w:rightFromText="180" w:vertAnchor="text" w:horzAnchor="margin" w:tblpX="74" w:tblpY="799"/>
        <w:tblW w:w="14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3190"/>
        <w:gridCol w:w="3047"/>
        <w:gridCol w:w="6128"/>
      </w:tblGrid>
      <w:tr w:rsidR="001976BB" w:rsidRPr="00BE1B52" w:rsidTr="00E64ABE">
        <w:trPr>
          <w:trHeight w:val="300"/>
        </w:trPr>
        <w:tc>
          <w:tcPr>
            <w:tcW w:w="1668" w:type="dxa"/>
            <w:vAlign w:val="center"/>
          </w:tcPr>
          <w:p w:rsidR="001976BB" w:rsidRPr="00BE1B52" w:rsidRDefault="001976BB" w:rsidP="00E64ABE">
            <w:pPr>
              <w:spacing w:line="276" w:lineRule="auto"/>
              <w:jc w:val="center"/>
              <w:rPr>
                <w:rFonts w:ascii="宋体" w:hAnsi="宋体"/>
                <w:b/>
                <w:color w:val="000000"/>
                <w:szCs w:val="21"/>
              </w:rPr>
            </w:pPr>
            <w:r w:rsidRPr="00BE1B52">
              <w:rPr>
                <w:rFonts w:ascii="宋体" w:hAnsi="宋体" w:hint="eastAsia"/>
                <w:color w:val="000000"/>
                <w:szCs w:val="21"/>
              </w:rPr>
              <w:t>工程名称</w:t>
            </w:r>
          </w:p>
        </w:tc>
        <w:tc>
          <w:tcPr>
            <w:tcW w:w="3190" w:type="dxa"/>
            <w:vAlign w:val="center"/>
          </w:tcPr>
          <w:p w:rsidR="001976BB" w:rsidRPr="00BE1B52" w:rsidRDefault="001976BB" w:rsidP="00E64ABE">
            <w:pPr>
              <w:spacing w:line="276" w:lineRule="auto"/>
              <w:rPr>
                <w:rFonts w:ascii="宋体" w:hAnsi="宋体"/>
                <w:b/>
                <w:color w:val="000000"/>
                <w:szCs w:val="21"/>
              </w:rPr>
            </w:pPr>
          </w:p>
        </w:tc>
        <w:tc>
          <w:tcPr>
            <w:tcW w:w="3047" w:type="dxa"/>
            <w:tcBorders>
              <w:top w:val="nil"/>
            </w:tcBorders>
            <w:vAlign w:val="center"/>
          </w:tcPr>
          <w:p w:rsidR="001976BB" w:rsidRPr="00BE1B52" w:rsidRDefault="001976BB" w:rsidP="00E64ABE">
            <w:pPr>
              <w:spacing w:line="276" w:lineRule="auto"/>
              <w:jc w:val="center"/>
              <w:rPr>
                <w:rFonts w:ascii="宋体" w:hAnsi="宋体"/>
                <w:b/>
                <w:color w:val="000000"/>
                <w:szCs w:val="21"/>
              </w:rPr>
            </w:pPr>
            <w:r w:rsidRPr="00BE1B52">
              <w:rPr>
                <w:rFonts w:ascii="宋体" w:hAnsi="宋体" w:hint="eastAsia"/>
                <w:color w:val="000000"/>
                <w:szCs w:val="21"/>
              </w:rPr>
              <w:t>承 包 商</w:t>
            </w:r>
          </w:p>
        </w:tc>
        <w:tc>
          <w:tcPr>
            <w:tcW w:w="6128" w:type="dxa"/>
            <w:tcBorders>
              <w:top w:val="nil"/>
            </w:tcBorders>
            <w:vAlign w:val="center"/>
          </w:tcPr>
          <w:p w:rsidR="001976BB" w:rsidRPr="00BE1B52" w:rsidRDefault="001976BB" w:rsidP="00E64ABE">
            <w:pPr>
              <w:spacing w:line="276" w:lineRule="auto"/>
              <w:rPr>
                <w:rFonts w:ascii="宋体" w:hAnsi="宋体"/>
                <w:b/>
                <w:color w:val="000000"/>
                <w:szCs w:val="21"/>
              </w:rPr>
            </w:pPr>
          </w:p>
        </w:tc>
      </w:tr>
      <w:tr w:rsidR="001976BB" w:rsidRPr="00BE1B52" w:rsidTr="00E64ABE">
        <w:trPr>
          <w:trHeight w:val="315"/>
        </w:trPr>
        <w:tc>
          <w:tcPr>
            <w:tcW w:w="1668" w:type="dxa"/>
            <w:vAlign w:val="center"/>
          </w:tcPr>
          <w:p w:rsidR="001976BB" w:rsidRPr="00BE1B52" w:rsidRDefault="001976BB" w:rsidP="00E64ABE">
            <w:pPr>
              <w:spacing w:line="276" w:lineRule="auto"/>
              <w:jc w:val="center"/>
              <w:rPr>
                <w:rFonts w:ascii="宋体" w:hAnsi="宋体"/>
                <w:b/>
                <w:color w:val="000000"/>
                <w:szCs w:val="21"/>
              </w:rPr>
            </w:pPr>
            <w:r w:rsidRPr="00BE1B52">
              <w:rPr>
                <w:rFonts w:ascii="宋体" w:hAnsi="宋体" w:hint="eastAsia"/>
                <w:color w:val="000000"/>
                <w:szCs w:val="21"/>
              </w:rPr>
              <w:t>总 得 分</w:t>
            </w:r>
          </w:p>
        </w:tc>
        <w:tc>
          <w:tcPr>
            <w:tcW w:w="3190" w:type="dxa"/>
            <w:vAlign w:val="center"/>
          </w:tcPr>
          <w:p w:rsidR="001976BB" w:rsidRPr="00BE1B52" w:rsidRDefault="001976BB" w:rsidP="00E64ABE">
            <w:pPr>
              <w:spacing w:line="276" w:lineRule="auto"/>
              <w:rPr>
                <w:rFonts w:ascii="宋体" w:hAnsi="宋体"/>
                <w:b/>
                <w:color w:val="000000"/>
                <w:szCs w:val="21"/>
              </w:rPr>
            </w:pPr>
          </w:p>
        </w:tc>
        <w:tc>
          <w:tcPr>
            <w:tcW w:w="3047" w:type="dxa"/>
            <w:vAlign w:val="center"/>
          </w:tcPr>
          <w:p w:rsidR="001976BB" w:rsidRPr="00BE1B52" w:rsidRDefault="001976BB" w:rsidP="00E64ABE">
            <w:pPr>
              <w:spacing w:line="276" w:lineRule="auto"/>
              <w:jc w:val="center"/>
              <w:rPr>
                <w:rFonts w:ascii="宋体" w:hAnsi="宋体"/>
                <w:b/>
                <w:color w:val="000000"/>
                <w:szCs w:val="21"/>
              </w:rPr>
            </w:pPr>
            <w:r w:rsidRPr="00BE1B52">
              <w:rPr>
                <w:rFonts w:ascii="宋体" w:hAnsi="宋体" w:hint="eastAsia"/>
                <w:color w:val="000000"/>
                <w:szCs w:val="21"/>
              </w:rPr>
              <w:t>评价等级</w:t>
            </w:r>
          </w:p>
        </w:tc>
        <w:tc>
          <w:tcPr>
            <w:tcW w:w="6128" w:type="dxa"/>
            <w:vAlign w:val="center"/>
          </w:tcPr>
          <w:p w:rsidR="001976BB" w:rsidRPr="00BE1B52" w:rsidRDefault="001976BB" w:rsidP="00E64ABE">
            <w:pPr>
              <w:spacing w:line="276" w:lineRule="auto"/>
              <w:ind w:firstLineChars="100" w:firstLine="210"/>
              <w:rPr>
                <w:rFonts w:ascii="宋体" w:hAnsi="宋体"/>
                <w:b/>
                <w:color w:val="000000"/>
                <w:szCs w:val="21"/>
              </w:rPr>
            </w:pPr>
            <w:r w:rsidRPr="00BE1B52">
              <w:rPr>
                <w:rFonts w:ascii="宋体" w:hAnsi="宋体" w:hint="eastAsia"/>
                <w:color w:val="000000"/>
                <w:szCs w:val="21"/>
              </w:rPr>
              <w:t>□优  □良 □中  □合格   □不合格</w:t>
            </w:r>
          </w:p>
        </w:tc>
      </w:tr>
      <w:tr w:rsidR="001976BB" w:rsidRPr="00BE1B52" w:rsidTr="00E64ABE">
        <w:trPr>
          <w:trHeight w:val="315"/>
        </w:trPr>
        <w:tc>
          <w:tcPr>
            <w:tcW w:w="1668" w:type="dxa"/>
            <w:vAlign w:val="center"/>
          </w:tcPr>
          <w:p w:rsidR="001976BB" w:rsidRPr="00BE1B52" w:rsidRDefault="001976BB" w:rsidP="00E64ABE">
            <w:pPr>
              <w:spacing w:line="276" w:lineRule="auto"/>
              <w:jc w:val="center"/>
              <w:rPr>
                <w:rFonts w:ascii="宋体" w:hAnsi="宋体"/>
                <w:b/>
                <w:color w:val="000000"/>
                <w:szCs w:val="21"/>
              </w:rPr>
            </w:pPr>
            <w:r w:rsidRPr="00BE1B52">
              <w:rPr>
                <w:rFonts w:hint="eastAsia"/>
                <w:color w:val="000000"/>
                <w:szCs w:val="21"/>
              </w:rPr>
              <w:t>建设单位</w:t>
            </w:r>
          </w:p>
        </w:tc>
        <w:tc>
          <w:tcPr>
            <w:tcW w:w="3190" w:type="dxa"/>
            <w:vAlign w:val="center"/>
          </w:tcPr>
          <w:p w:rsidR="001976BB" w:rsidRPr="00BE1B52" w:rsidRDefault="001976BB" w:rsidP="00E64ABE">
            <w:pPr>
              <w:spacing w:line="276" w:lineRule="auto"/>
              <w:rPr>
                <w:rFonts w:ascii="宋体" w:hAnsi="宋体"/>
                <w:b/>
                <w:color w:val="000000"/>
                <w:szCs w:val="21"/>
              </w:rPr>
            </w:pPr>
          </w:p>
        </w:tc>
        <w:tc>
          <w:tcPr>
            <w:tcW w:w="3047" w:type="dxa"/>
            <w:vAlign w:val="center"/>
          </w:tcPr>
          <w:p w:rsidR="001976BB" w:rsidRPr="00BE1B52" w:rsidRDefault="001976BB" w:rsidP="00E64ABE">
            <w:pPr>
              <w:spacing w:line="276" w:lineRule="auto"/>
              <w:jc w:val="center"/>
              <w:rPr>
                <w:rFonts w:ascii="宋体" w:hAnsi="宋体"/>
                <w:b/>
                <w:color w:val="000000"/>
                <w:szCs w:val="21"/>
              </w:rPr>
            </w:pPr>
            <w:r w:rsidRPr="00BE1B52">
              <w:rPr>
                <w:rFonts w:ascii="宋体" w:hAnsi="宋体" w:hint="eastAsia"/>
                <w:color w:val="000000"/>
                <w:szCs w:val="21"/>
              </w:rPr>
              <w:t>评价时间</w:t>
            </w:r>
          </w:p>
        </w:tc>
        <w:tc>
          <w:tcPr>
            <w:tcW w:w="6128" w:type="dxa"/>
            <w:vAlign w:val="center"/>
          </w:tcPr>
          <w:p w:rsidR="001976BB" w:rsidRPr="00BE1B52" w:rsidRDefault="001976BB" w:rsidP="00E64ABE">
            <w:pPr>
              <w:wordWrap w:val="0"/>
              <w:spacing w:line="276" w:lineRule="auto"/>
              <w:jc w:val="right"/>
              <w:rPr>
                <w:rFonts w:ascii="宋体" w:hAnsi="宋体"/>
                <w:b/>
                <w:color w:val="000000"/>
                <w:szCs w:val="21"/>
              </w:rPr>
            </w:pPr>
            <w:r w:rsidRPr="00BE1B52">
              <w:rPr>
                <w:rFonts w:ascii="宋体" w:hAnsi="宋体" w:hint="eastAsia"/>
                <w:color w:val="000000"/>
                <w:szCs w:val="21"/>
              </w:rPr>
              <w:t xml:space="preserve"> 年    月    日 </w:t>
            </w:r>
          </w:p>
        </w:tc>
      </w:tr>
    </w:tbl>
    <w:p w:rsidR="001976BB" w:rsidRPr="00BE1B52" w:rsidRDefault="001976BB" w:rsidP="001976BB">
      <w:pPr>
        <w:widowControl/>
        <w:tabs>
          <w:tab w:val="left" w:pos="1620"/>
        </w:tabs>
        <w:jc w:val="center"/>
        <w:rPr>
          <w:rFonts w:ascii="黑体" w:eastAsia="黑体" w:hAnsi="宋体" w:cs="宋体"/>
          <w:bCs/>
          <w:color w:val="000000"/>
          <w:kern w:val="0"/>
          <w:sz w:val="32"/>
          <w:szCs w:val="32"/>
        </w:rPr>
      </w:pPr>
      <w:r w:rsidRPr="00BE1B52">
        <w:rPr>
          <w:rFonts w:ascii="黑体" w:eastAsia="黑体" w:hAnsi="宋体" w:cs="宋体" w:hint="eastAsia"/>
          <w:bCs/>
          <w:color w:val="000000"/>
          <w:kern w:val="0"/>
          <w:sz w:val="32"/>
          <w:szCs w:val="32"/>
        </w:rPr>
        <w:t>罗湖区建设工程市场主体履约评价表(造价咨询)</w:t>
      </w:r>
    </w:p>
    <w:p w:rsidR="001976BB" w:rsidRPr="00BE1B52" w:rsidRDefault="001976BB" w:rsidP="001976BB">
      <w:pPr>
        <w:tabs>
          <w:tab w:val="left" w:pos="3780"/>
        </w:tabs>
        <w:rPr>
          <w:color w:val="000000"/>
        </w:rPr>
      </w:pPr>
      <w:r w:rsidRPr="00BE1B52">
        <w:rPr>
          <w:color w:val="000000"/>
        </w:rPr>
        <w:tab/>
      </w:r>
    </w:p>
    <w:tbl>
      <w:tblPr>
        <w:tblW w:w="13964" w:type="dxa"/>
        <w:tblInd w:w="93" w:type="dxa"/>
        <w:tblLayout w:type="fixed"/>
        <w:tblLook w:val="04A0"/>
      </w:tblPr>
      <w:tblGrid>
        <w:gridCol w:w="498"/>
        <w:gridCol w:w="1502"/>
        <w:gridCol w:w="709"/>
        <w:gridCol w:w="4252"/>
        <w:gridCol w:w="4394"/>
        <w:gridCol w:w="851"/>
        <w:gridCol w:w="850"/>
        <w:gridCol w:w="908"/>
      </w:tblGrid>
      <w:tr w:rsidR="001976BB" w:rsidRPr="00BE1B52" w:rsidTr="00E64ABE">
        <w:trPr>
          <w:trHeight w:val="831"/>
        </w:trPr>
        <w:tc>
          <w:tcPr>
            <w:tcW w:w="498" w:type="dxa"/>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
                <w:bCs/>
                <w:color w:val="000000"/>
                <w:kern w:val="0"/>
                <w:szCs w:val="21"/>
              </w:rPr>
            </w:pPr>
            <w:r w:rsidRPr="00BE1B52">
              <w:rPr>
                <w:rFonts w:ascii="宋体" w:hAnsi="宋体" w:cs="宋体" w:hint="eastAsia"/>
                <w:b/>
                <w:bCs/>
                <w:color w:val="000000"/>
                <w:kern w:val="0"/>
                <w:szCs w:val="21"/>
              </w:rPr>
              <w:t>序</w:t>
            </w:r>
            <w:r w:rsidRPr="00BE1B52">
              <w:rPr>
                <w:rFonts w:ascii="宋体" w:hAnsi="宋体" w:cs="宋体" w:hint="eastAsia"/>
                <w:b/>
                <w:bCs/>
                <w:color w:val="000000"/>
                <w:kern w:val="0"/>
                <w:szCs w:val="21"/>
              </w:rPr>
              <w:br/>
              <w:t>号</w:t>
            </w:r>
          </w:p>
        </w:tc>
        <w:tc>
          <w:tcPr>
            <w:tcW w:w="1502" w:type="dxa"/>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
                <w:bCs/>
                <w:color w:val="000000"/>
                <w:kern w:val="0"/>
                <w:szCs w:val="21"/>
              </w:rPr>
            </w:pPr>
            <w:r w:rsidRPr="00BE1B52">
              <w:rPr>
                <w:rFonts w:ascii="宋体" w:hAnsi="宋体" w:cs="宋体" w:hint="eastAsia"/>
                <w:b/>
                <w:bCs/>
                <w:color w:val="000000"/>
                <w:kern w:val="0"/>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
                <w:bCs/>
                <w:color w:val="000000"/>
                <w:kern w:val="0"/>
                <w:szCs w:val="21"/>
              </w:rPr>
            </w:pPr>
            <w:r w:rsidRPr="00BE1B52">
              <w:rPr>
                <w:rFonts w:ascii="宋体" w:hAnsi="宋体" w:cs="宋体" w:hint="eastAsia"/>
                <w:b/>
                <w:bCs/>
                <w:color w:val="000000"/>
                <w:kern w:val="0"/>
                <w:szCs w:val="21"/>
              </w:rPr>
              <w:t>单项</w:t>
            </w:r>
            <w:r w:rsidRPr="00BE1B52">
              <w:rPr>
                <w:rFonts w:ascii="宋体" w:hAnsi="宋体" w:cs="宋体" w:hint="eastAsia"/>
                <w:b/>
                <w:bCs/>
                <w:color w:val="000000"/>
                <w:kern w:val="0"/>
                <w:szCs w:val="21"/>
              </w:rPr>
              <w:br/>
              <w:t>分值</w:t>
            </w:r>
          </w:p>
        </w:tc>
        <w:tc>
          <w:tcPr>
            <w:tcW w:w="4252" w:type="dxa"/>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Cs/>
                <w:color w:val="000000"/>
                <w:kern w:val="0"/>
                <w:szCs w:val="21"/>
              </w:rPr>
            </w:pPr>
            <w:r w:rsidRPr="00BE1B52">
              <w:rPr>
                <w:rFonts w:ascii="宋体" w:hAnsi="宋体" w:cs="宋体" w:hint="eastAsia"/>
                <w:bCs/>
                <w:color w:val="000000"/>
                <w:kern w:val="0"/>
                <w:szCs w:val="21"/>
              </w:rPr>
              <w:t>评价要求</w:t>
            </w:r>
          </w:p>
        </w:tc>
        <w:tc>
          <w:tcPr>
            <w:tcW w:w="4394" w:type="dxa"/>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Cs/>
                <w:color w:val="000000"/>
                <w:kern w:val="0"/>
                <w:szCs w:val="21"/>
              </w:rPr>
            </w:pPr>
            <w:r w:rsidRPr="00BE1B52">
              <w:rPr>
                <w:rFonts w:ascii="宋体" w:hAnsi="宋体" w:cs="宋体" w:hint="eastAsia"/>
                <w:bCs/>
                <w:color w:val="000000"/>
                <w:kern w:val="0"/>
                <w:szCs w:val="21"/>
              </w:rPr>
              <w:t>评分标准</w:t>
            </w:r>
          </w:p>
        </w:tc>
        <w:tc>
          <w:tcPr>
            <w:tcW w:w="851" w:type="dxa"/>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Cs/>
                <w:color w:val="000000"/>
                <w:kern w:val="0"/>
                <w:szCs w:val="21"/>
              </w:rPr>
            </w:pPr>
            <w:r w:rsidRPr="00BE1B52">
              <w:rPr>
                <w:rFonts w:ascii="宋体" w:hAnsi="宋体" w:cs="宋体" w:hint="eastAsia"/>
                <w:bCs/>
                <w:color w:val="000000"/>
                <w:kern w:val="0"/>
                <w:szCs w:val="21"/>
              </w:rPr>
              <w:t>分值</w:t>
            </w:r>
          </w:p>
        </w:tc>
        <w:tc>
          <w:tcPr>
            <w:tcW w:w="850"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center"/>
              <w:rPr>
                <w:rFonts w:ascii="宋体" w:hAnsi="宋体" w:cs="宋体"/>
                <w:bCs/>
                <w:color w:val="000000"/>
                <w:kern w:val="0"/>
                <w:szCs w:val="21"/>
              </w:rPr>
            </w:pPr>
            <w:r w:rsidRPr="00BE1B52">
              <w:rPr>
                <w:rFonts w:ascii="宋体" w:hAnsi="宋体" w:cs="宋体" w:hint="eastAsia"/>
                <w:bCs/>
                <w:color w:val="000000"/>
                <w:kern w:val="0"/>
                <w:szCs w:val="21"/>
              </w:rPr>
              <w:t>应得分</w:t>
            </w:r>
          </w:p>
        </w:tc>
        <w:tc>
          <w:tcPr>
            <w:tcW w:w="908"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center"/>
              <w:rPr>
                <w:rFonts w:ascii="宋体" w:hAnsi="宋体" w:cs="宋体"/>
                <w:bCs/>
                <w:color w:val="000000"/>
                <w:kern w:val="0"/>
                <w:szCs w:val="21"/>
              </w:rPr>
            </w:pPr>
            <w:r w:rsidRPr="00BE1B52">
              <w:rPr>
                <w:rFonts w:ascii="宋体" w:hAnsi="宋体" w:cs="宋体" w:hint="eastAsia"/>
                <w:bCs/>
                <w:color w:val="000000"/>
                <w:kern w:val="0"/>
                <w:szCs w:val="21"/>
              </w:rPr>
              <w:t>实得分</w:t>
            </w:r>
          </w:p>
        </w:tc>
      </w:tr>
      <w:tr w:rsidR="001976BB" w:rsidRPr="00BE1B52" w:rsidTr="00E64ABE">
        <w:trPr>
          <w:trHeight w:val="315"/>
        </w:trPr>
        <w:tc>
          <w:tcPr>
            <w:tcW w:w="498" w:type="dxa"/>
            <w:vMerge w:val="restart"/>
            <w:tcBorders>
              <w:top w:val="nil"/>
              <w:left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r w:rsidRPr="00BE1B52">
              <w:rPr>
                <w:rFonts w:ascii="宋体" w:hAnsi="宋体" w:cs="宋体" w:hint="eastAsia"/>
                <w:b/>
                <w:color w:val="000000"/>
                <w:kern w:val="0"/>
                <w:szCs w:val="21"/>
              </w:rPr>
              <w:t>一</w:t>
            </w:r>
          </w:p>
        </w:tc>
        <w:tc>
          <w:tcPr>
            <w:tcW w:w="1502" w:type="dxa"/>
            <w:vMerge w:val="restart"/>
            <w:tcBorders>
              <w:top w:val="nil"/>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r w:rsidRPr="00BE1B52">
              <w:rPr>
                <w:rFonts w:ascii="宋体" w:hAnsi="宋体" w:cs="宋体" w:hint="eastAsia"/>
                <w:b/>
                <w:color w:val="000000"/>
                <w:kern w:val="0"/>
                <w:szCs w:val="21"/>
              </w:rPr>
              <w:t>项目负责</w:t>
            </w:r>
            <w:r w:rsidRPr="00BE1B52">
              <w:rPr>
                <w:rFonts w:ascii="宋体" w:hAnsi="宋体" w:cs="宋体" w:hint="eastAsia"/>
                <w:b/>
                <w:color w:val="000000"/>
                <w:kern w:val="0"/>
                <w:szCs w:val="21"/>
              </w:rPr>
              <w:br/>
              <w:t>人要求</w:t>
            </w:r>
          </w:p>
        </w:tc>
        <w:tc>
          <w:tcPr>
            <w:tcW w:w="709" w:type="dxa"/>
            <w:vMerge w:val="restart"/>
            <w:tcBorders>
              <w:top w:val="nil"/>
              <w:left w:val="single" w:sz="4" w:space="0" w:color="auto"/>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b/>
                <w:color w:val="000000"/>
                <w:kern w:val="0"/>
                <w:szCs w:val="21"/>
              </w:rPr>
            </w:pPr>
            <w:r w:rsidRPr="00BE1B52">
              <w:rPr>
                <w:rFonts w:ascii="仿宋_GB2312" w:eastAsia="仿宋_GB2312" w:hAnsi="宋体" w:cs="宋体" w:hint="eastAsia"/>
                <w:b/>
                <w:color w:val="000000"/>
                <w:kern w:val="0"/>
                <w:szCs w:val="21"/>
              </w:rPr>
              <w:t>15</w:t>
            </w:r>
          </w:p>
        </w:tc>
        <w:tc>
          <w:tcPr>
            <w:tcW w:w="4252"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具有相应专业高级职称，符合招标文件要求</w:t>
            </w:r>
          </w:p>
        </w:tc>
        <w:tc>
          <w:tcPr>
            <w:tcW w:w="4394"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低于相应专业高级职称,扣2分</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4</w:t>
            </w:r>
          </w:p>
        </w:tc>
        <w:tc>
          <w:tcPr>
            <w:tcW w:w="850"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285"/>
        </w:trPr>
        <w:tc>
          <w:tcPr>
            <w:tcW w:w="498" w:type="dxa"/>
            <w:vMerge/>
            <w:tcBorders>
              <w:left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p>
        </w:tc>
        <w:tc>
          <w:tcPr>
            <w:tcW w:w="1502"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宋体" w:hAnsi="宋体" w:cs="宋体"/>
                <w:b/>
                <w:color w:val="000000"/>
                <w:kern w:val="0"/>
                <w:szCs w:val="21"/>
              </w:rPr>
            </w:pPr>
          </w:p>
        </w:tc>
        <w:tc>
          <w:tcPr>
            <w:tcW w:w="709"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仿宋_GB2312" w:eastAsia="仿宋_GB2312" w:hAnsi="宋体" w:cs="宋体"/>
                <w:b/>
                <w:color w:val="000000"/>
                <w:kern w:val="0"/>
                <w:szCs w:val="21"/>
              </w:rPr>
            </w:pPr>
          </w:p>
        </w:tc>
        <w:tc>
          <w:tcPr>
            <w:tcW w:w="4252"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人员稳定无更换</w:t>
            </w:r>
          </w:p>
        </w:tc>
        <w:tc>
          <w:tcPr>
            <w:tcW w:w="4394"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每更换一次,扣1分</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3</w:t>
            </w:r>
          </w:p>
        </w:tc>
        <w:tc>
          <w:tcPr>
            <w:tcW w:w="850"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285"/>
        </w:trPr>
        <w:tc>
          <w:tcPr>
            <w:tcW w:w="498" w:type="dxa"/>
            <w:vMerge/>
            <w:tcBorders>
              <w:left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p>
        </w:tc>
        <w:tc>
          <w:tcPr>
            <w:tcW w:w="1502"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宋体" w:hAnsi="宋体" w:cs="宋体"/>
                <w:b/>
                <w:color w:val="000000"/>
                <w:kern w:val="0"/>
                <w:szCs w:val="21"/>
              </w:rPr>
            </w:pPr>
          </w:p>
        </w:tc>
        <w:tc>
          <w:tcPr>
            <w:tcW w:w="709"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仿宋_GB2312" w:eastAsia="仿宋_GB2312" w:hAnsi="宋体" w:cs="宋体"/>
                <w:b/>
                <w:color w:val="000000"/>
                <w:kern w:val="0"/>
                <w:szCs w:val="21"/>
              </w:rPr>
            </w:pPr>
          </w:p>
        </w:tc>
        <w:tc>
          <w:tcPr>
            <w:tcW w:w="4252"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及时发现问题和处理问题</w:t>
            </w:r>
          </w:p>
        </w:tc>
        <w:tc>
          <w:tcPr>
            <w:tcW w:w="4394"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发现问题后未及时处理,每发生一次扣1分</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3</w:t>
            </w:r>
          </w:p>
        </w:tc>
        <w:tc>
          <w:tcPr>
            <w:tcW w:w="850"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285"/>
        </w:trPr>
        <w:tc>
          <w:tcPr>
            <w:tcW w:w="498" w:type="dxa"/>
            <w:vMerge/>
            <w:tcBorders>
              <w:left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p>
        </w:tc>
        <w:tc>
          <w:tcPr>
            <w:tcW w:w="1502"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宋体" w:hAnsi="宋体" w:cs="宋体"/>
                <w:b/>
                <w:color w:val="000000"/>
                <w:kern w:val="0"/>
                <w:szCs w:val="21"/>
              </w:rPr>
            </w:pPr>
          </w:p>
        </w:tc>
        <w:tc>
          <w:tcPr>
            <w:tcW w:w="709"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仿宋_GB2312" w:eastAsia="仿宋_GB2312" w:hAnsi="宋体" w:cs="宋体"/>
                <w:b/>
                <w:color w:val="000000"/>
                <w:kern w:val="0"/>
                <w:szCs w:val="21"/>
              </w:rPr>
            </w:pPr>
          </w:p>
        </w:tc>
        <w:tc>
          <w:tcPr>
            <w:tcW w:w="4252"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具有较强的专业协调能力</w:t>
            </w:r>
          </w:p>
        </w:tc>
        <w:tc>
          <w:tcPr>
            <w:tcW w:w="4394"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工作协调不到位，专业能力不够，扣3分</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3</w:t>
            </w:r>
          </w:p>
        </w:tc>
        <w:tc>
          <w:tcPr>
            <w:tcW w:w="850"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720"/>
        </w:trPr>
        <w:tc>
          <w:tcPr>
            <w:tcW w:w="498" w:type="dxa"/>
            <w:vMerge/>
            <w:tcBorders>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p>
        </w:tc>
        <w:tc>
          <w:tcPr>
            <w:tcW w:w="1502"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宋体" w:hAnsi="宋体" w:cs="宋体"/>
                <w:b/>
                <w:color w:val="000000"/>
                <w:kern w:val="0"/>
                <w:szCs w:val="21"/>
              </w:rPr>
            </w:pPr>
          </w:p>
        </w:tc>
        <w:tc>
          <w:tcPr>
            <w:tcW w:w="709"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仿宋_GB2312" w:eastAsia="仿宋_GB2312" w:hAnsi="宋体" w:cs="宋体"/>
                <w:b/>
                <w:color w:val="000000"/>
                <w:kern w:val="0"/>
                <w:szCs w:val="21"/>
              </w:rPr>
            </w:pPr>
          </w:p>
        </w:tc>
        <w:tc>
          <w:tcPr>
            <w:tcW w:w="4252"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能与建设单位、主管部门、监理、施工等相关单位充分沟通</w:t>
            </w:r>
          </w:p>
        </w:tc>
        <w:tc>
          <w:tcPr>
            <w:tcW w:w="4394"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1、与相关参建单位没及时沟通；</w:t>
            </w:r>
            <w:r w:rsidRPr="00BE1B52">
              <w:rPr>
                <w:rFonts w:ascii="宋体" w:hAnsi="宋体" w:cs="宋体" w:hint="eastAsia"/>
                <w:color w:val="000000"/>
                <w:kern w:val="0"/>
                <w:szCs w:val="21"/>
              </w:rPr>
              <w:br/>
              <w:t>2、不参加甲方组织的相关邀请会议。</w:t>
            </w:r>
            <w:r w:rsidRPr="00BE1B52">
              <w:rPr>
                <w:rFonts w:ascii="宋体" w:hAnsi="宋体" w:cs="宋体" w:hint="eastAsia"/>
                <w:color w:val="000000"/>
                <w:kern w:val="0"/>
                <w:szCs w:val="21"/>
              </w:rPr>
              <w:br/>
              <w:t>以上各项每发生一次扣1分</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2</w:t>
            </w:r>
          </w:p>
        </w:tc>
        <w:tc>
          <w:tcPr>
            <w:tcW w:w="850"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1200"/>
        </w:trPr>
        <w:tc>
          <w:tcPr>
            <w:tcW w:w="498" w:type="dxa"/>
            <w:vMerge/>
            <w:tcBorders>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p>
        </w:tc>
        <w:tc>
          <w:tcPr>
            <w:tcW w:w="1502"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r w:rsidRPr="00BE1B52">
              <w:rPr>
                <w:rFonts w:ascii="宋体" w:hAnsi="宋体" w:cs="宋体" w:hint="eastAsia"/>
                <w:color w:val="000000"/>
                <w:kern w:val="0"/>
                <w:szCs w:val="21"/>
              </w:rPr>
              <w:t>专业</w:t>
            </w:r>
            <w:r w:rsidRPr="00BE1B52">
              <w:rPr>
                <w:rFonts w:ascii="宋体" w:hAnsi="宋体" w:cs="宋体" w:hint="eastAsia"/>
                <w:b/>
                <w:color w:val="000000"/>
                <w:kern w:val="0"/>
                <w:szCs w:val="21"/>
              </w:rPr>
              <w:t>设计人</w:t>
            </w:r>
            <w:r w:rsidRPr="00BE1B52">
              <w:rPr>
                <w:rFonts w:ascii="宋体" w:hAnsi="宋体" w:cs="宋体" w:hint="eastAsia"/>
                <w:b/>
                <w:color w:val="000000"/>
                <w:kern w:val="0"/>
                <w:szCs w:val="21"/>
              </w:rPr>
              <w:br/>
              <w:t>员配置要求</w:t>
            </w:r>
          </w:p>
        </w:tc>
        <w:tc>
          <w:tcPr>
            <w:tcW w:w="709"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b/>
                <w:color w:val="000000"/>
                <w:kern w:val="0"/>
                <w:szCs w:val="21"/>
              </w:rPr>
            </w:pPr>
            <w:r w:rsidRPr="00BE1B52">
              <w:rPr>
                <w:rFonts w:ascii="仿宋_GB2312" w:eastAsia="仿宋_GB2312" w:hAnsi="宋体" w:cs="宋体" w:hint="eastAsia"/>
                <w:b/>
                <w:color w:val="000000"/>
                <w:kern w:val="0"/>
                <w:szCs w:val="21"/>
              </w:rPr>
              <w:t>10</w:t>
            </w:r>
          </w:p>
        </w:tc>
        <w:tc>
          <w:tcPr>
            <w:tcW w:w="4252"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项目配备的设计人员的专业满足合同要求且各专业人员稳定</w:t>
            </w:r>
          </w:p>
        </w:tc>
        <w:tc>
          <w:tcPr>
            <w:tcW w:w="4394"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与约定比，</w:t>
            </w:r>
            <w:r w:rsidRPr="00BE1B52">
              <w:rPr>
                <w:rFonts w:ascii="宋体" w:hAnsi="宋体" w:cs="宋体" w:hint="eastAsia"/>
                <w:color w:val="000000"/>
                <w:kern w:val="0"/>
                <w:szCs w:val="21"/>
              </w:rPr>
              <w:br/>
              <w:t>1、配备过低人员每一人扣2分；</w:t>
            </w:r>
            <w:r w:rsidRPr="00BE1B52">
              <w:rPr>
                <w:rFonts w:ascii="宋体" w:hAnsi="宋体" w:cs="宋体" w:hint="eastAsia"/>
                <w:color w:val="000000"/>
                <w:kern w:val="0"/>
                <w:szCs w:val="21"/>
              </w:rPr>
              <w:br/>
              <w:t>2、更换不比原岗位级别高的人员，每发生一次扣2分</w:t>
            </w:r>
            <w:r w:rsidRPr="00BE1B52">
              <w:rPr>
                <w:rFonts w:ascii="宋体" w:hAnsi="宋体" w:cs="宋体" w:hint="eastAsia"/>
                <w:color w:val="000000"/>
                <w:kern w:val="0"/>
                <w:szCs w:val="21"/>
              </w:rPr>
              <w:br/>
              <w:t>3、更换同级别人员，每一人次扣1分</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10</w:t>
            </w:r>
          </w:p>
        </w:tc>
        <w:tc>
          <w:tcPr>
            <w:tcW w:w="850"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960"/>
        </w:trPr>
        <w:tc>
          <w:tcPr>
            <w:tcW w:w="498" w:type="dxa"/>
            <w:vMerge w:val="restart"/>
            <w:tcBorders>
              <w:top w:val="single" w:sz="4" w:space="0" w:color="auto"/>
              <w:left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r w:rsidRPr="00BE1B52">
              <w:rPr>
                <w:rFonts w:ascii="宋体" w:hAnsi="宋体" w:cs="宋体" w:hint="eastAsia"/>
                <w:b/>
                <w:color w:val="000000"/>
                <w:kern w:val="0"/>
                <w:szCs w:val="21"/>
              </w:rPr>
              <w:t>二</w:t>
            </w:r>
          </w:p>
        </w:tc>
        <w:tc>
          <w:tcPr>
            <w:tcW w:w="1502" w:type="dxa"/>
            <w:vMerge w:val="restart"/>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r w:rsidRPr="00BE1B52">
              <w:rPr>
                <w:rFonts w:ascii="宋体" w:hAnsi="宋体" w:cs="宋体" w:hint="eastAsia"/>
                <w:b/>
                <w:color w:val="000000"/>
                <w:kern w:val="0"/>
                <w:szCs w:val="21"/>
              </w:rPr>
              <w:t>工程量清单编制质量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b/>
                <w:color w:val="000000"/>
                <w:kern w:val="0"/>
                <w:szCs w:val="21"/>
              </w:rPr>
            </w:pPr>
            <w:r w:rsidRPr="00BE1B52">
              <w:rPr>
                <w:rFonts w:ascii="仿宋_GB2312" w:eastAsia="仿宋_GB2312" w:hAnsi="宋体" w:cs="宋体" w:hint="eastAsia"/>
                <w:b/>
                <w:color w:val="000000"/>
                <w:kern w:val="0"/>
                <w:szCs w:val="21"/>
              </w:rPr>
              <w:t>35</w:t>
            </w:r>
          </w:p>
        </w:tc>
        <w:tc>
          <w:tcPr>
            <w:tcW w:w="4252"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hint="eastAsia"/>
                <w:color w:val="000000"/>
                <w:szCs w:val="21"/>
              </w:rPr>
              <w:t>适用标准及规范明确，无缺项、漏项、错项</w:t>
            </w:r>
          </w:p>
        </w:tc>
        <w:tc>
          <w:tcPr>
            <w:tcW w:w="4394"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1、分部分项造价不全，缺漏的；</w:t>
            </w:r>
            <w:r w:rsidRPr="00BE1B52">
              <w:rPr>
                <w:rFonts w:ascii="宋体" w:hAnsi="宋体" w:cs="宋体" w:hint="eastAsia"/>
                <w:color w:val="000000"/>
                <w:kern w:val="0"/>
                <w:szCs w:val="21"/>
              </w:rPr>
              <w:br/>
              <w:t>2、造价相互矛盾；</w:t>
            </w:r>
            <w:r w:rsidRPr="00BE1B52">
              <w:rPr>
                <w:rFonts w:ascii="宋体" w:hAnsi="宋体" w:cs="宋体" w:hint="eastAsia"/>
                <w:color w:val="000000"/>
                <w:kern w:val="0"/>
                <w:szCs w:val="21"/>
              </w:rPr>
              <w:br/>
              <w:t>3、无明确有效性。</w:t>
            </w:r>
            <w:r w:rsidRPr="00BE1B52">
              <w:rPr>
                <w:rFonts w:ascii="宋体" w:hAnsi="宋体" w:cs="宋体" w:hint="eastAsia"/>
                <w:color w:val="000000"/>
                <w:kern w:val="0"/>
                <w:szCs w:val="21"/>
              </w:rPr>
              <w:br/>
              <w:t>以上情况每发生一次扣1分</w:t>
            </w:r>
          </w:p>
        </w:tc>
        <w:tc>
          <w:tcPr>
            <w:tcW w:w="851"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10</w:t>
            </w:r>
          </w:p>
        </w:tc>
        <w:tc>
          <w:tcPr>
            <w:tcW w:w="850"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1200"/>
        </w:trPr>
        <w:tc>
          <w:tcPr>
            <w:tcW w:w="498" w:type="dxa"/>
            <w:vMerge/>
            <w:tcBorders>
              <w:left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p>
        </w:tc>
        <w:tc>
          <w:tcPr>
            <w:tcW w:w="1502"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宋体" w:hAnsi="宋体" w:cs="宋体"/>
                <w:b/>
                <w:color w:val="000000"/>
                <w:kern w:val="0"/>
                <w:szCs w:val="21"/>
              </w:rPr>
            </w:pPr>
          </w:p>
        </w:tc>
        <w:tc>
          <w:tcPr>
            <w:tcW w:w="709"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仿宋_GB2312" w:eastAsia="仿宋_GB2312" w:hAnsi="宋体" w:cs="宋体"/>
                <w:b/>
                <w:color w:val="000000"/>
                <w:kern w:val="0"/>
                <w:szCs w:val="21"/>
              </w:rPr>
            </w:pPr>
          </w:p>
        </w:tc>
        <w:tc>
          <w:tcPr>
            <w:tcW w:w="4252" w:type="dxa"/>
            <w:tcBorders>
              <w:top w:val="nil"/>
              <w:left w:val="nil"/>
              <w:bottom w:val="single" w:sz="4" w:space="0" w:color="auto"/>
              <w:right w:val="single" w:sz="4" w:space="0" w:color="auto"/>
            </w:tcBorders>
            <w:vAlign w:val="center"/>
          </w:tcPr>
          <w:p w:rsidR="001976BB" w:rsidRPr="00BE1B52" w:rsidRDefault="001976BB" w:rsidP="00E64ABE">
            <w:pPr>
              <w:rPr>
                <w:color w:val="000000"/>
                <w:szCs w:val="21"/>
              </w:rPr>
            </w:pPr>
            <w:r w:rsidRPr="00BE1B52">
              <w:rPr>
                <w:rFonts w:hint="eastAsia"/>
                <w:color w:val="000000"/>
                <w:szCs w:val="21"/>
              </w:rPr>
              <w:t>工程量计价准确，项目特征描述清晰，格式统一规范。</w:t>
            </w:r>
          </w:p>
        </w:tc>
        <w:tc>
          <w:tcPr>
            <w:tcW w:w="4394"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1编制工程量清单不准确；</w:t>
            </w:r>
            <w:r w:rsidRPr="00BE1B52">
              <w:rPr>
                <w:rFonts w:ascii="宋体" w:hAnsi="宋体" w:cs="宋体" w:hint="eastAsia"/>
                <w:color w:val="000000"/>
                <w:kern w:val="0"/>
                <w:szCs w:val="21"/>
              </w:rPr>
              <w:br/>
              <w:t>2、无法进行施工招标；</w:t>
            </w:r>
          </w:p>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3.造成投标漏项的。</w:t>
            </w:r>
          </w:p>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以上情况每发生一次扣5分</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10</w:t>
            </w:r>
          </w:p>
        </w:tc>
        <w:tc>
          <w:tcPr>
            <w:tcW w:w="850"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480"/>
        </w:trPr>
        <w:tc>
          <w:tcPr>
            <w:tcW w:w="498" w:type="dxa"/>
            <w:vMerge/>
            <w:tcBorders>
              <w:left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p>
        </w:tc>
        <w:tc>
          <w:tcPr>
            <w:tcW w:w="1502"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宋体" w:hAnsi="宋体" w:cs="宋体"/>
                <w:b/>
                <w:color w:val="000000"/>
                <w:kern w:val="0"/>
                <w:szCs w:val="21"/>
              </w:rPr>
            </w:pPr>
          </w:p>
        </w:tc>
        <w:tc>
          <w:tcPr>
            <w:tcW w:w="709"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仿宋_GB2312" w:eastAsia="仿宋_GB2312" w:hAnsi="宋体" w:cs="宋体"/>
                <w:b/>
                <w:color w:val="000000"/>
                <w:kern w:val="0"/>
                <w:szCs w:val="21"/>
              </w:rPr>
            </w:pPr>
          </w:p>
        </w:tc>
        <w:tc>
          <w:tcPr>
            <w:tcW w:w="4252" w:type="dxa"/>
            <w:tcBorders>
              <w:top w:val="nil"/>
              <w:left w:val="nil"/>
              <w:bottom w:val="single" w:sz="4" w:space="0" w:color="auto"/>
              <w:right w:val="single" w:sz="4" w:space="0" w:color="auto"/>
            </w:tcBorders>
            <w:vAlign w:val="center"/>
          </w:tcPr>
          <w:p w:rsidR="001976BB" w:rsidRPr="00BE1B52" w:rsidRDefault="001976BB" w:rsidP="00E64ABE">
            <w:pPr>
              <w:jc w:val="left"/>
              <w:rPr>
                <w:color w:val="000000"/>
                <w:szCs w:val="21"/>
              </w:rPr>
            </w:pPr>
            <w:r w:rsidRPr="00BE1B52">
              <w:rPr>
                <w:rFonts w:hint="eastAsia"/>
                <w:color w:val="000000"/>
                <w:szCs w:val="21"/>
              </w:rPr>
              <w:t>计价依据的选取符合国家及省市的相关规定，综合单价能真实反映市场实际和社会平均水平；综合单价分析清晰合理。</w:t>
            </w:r>
          </w:p>
        </w:tc>
        <w:tc>
          <w:tcPr>
            <w:tcW w:w="4394"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综合单价高于市场平均价20%，发生一次10分。</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10</w:t>
            </w:r>
          </w:p>
        </w:tc>
        <w:tc>
          <w:tcPr>
            <w:tcW w:w="850"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1200"/>
        </w:trPr>
        <w:tc>
          <w:tcPr>
            <w:tcW w:w="498" w:type="dxa"/>
            <w:vMerge/>
            <w:tcBorders>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p>
        </w:tc>
        <w:tc>
          <w:tcPr>
            <w:tcW w:w="1502"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宋体" w:hAnsi="宋体" w:cs="宋体"/>
                <w:b/>
                <w:color w:val="000000"/>
                <w:kern w:val="0"/>
                <w:szCs w:val="21"/>
              </w:rPr>
            </w:pPr>
          </w:p>
        </w:tc>
        <w:tc>
          <w:tcPr>
            <w:tcW w:w="709"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仿宋_GB2312" w:eastAsia="仿宋_GB2312" w:hAnsi="宋体" w:cs="宋体"/>
                <w:b/>
                <w:color w:val="000000"/>
                <w:kern w:val="0"/>
                <w:szCs w:val="21"/>
              </w:rPr>
            </w:pPr>
          </w:p>
        </w:tc>
        <w:tc>
          <w:tcPr>
            <w:tcW w:w="4252"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hint="eastAsia"/>
                <w:color w:val="000000"/>
                <w:szCs w:val="21"/>
              </w:rPr>
              <w:t>业务的承接签有规范书面咨询合同；业务的实施遵守有关规定；出具的成果文件有造价</w:t>
            </w:r>
            <w:r w:rsidRPr="00BE1B52">
              <w:rPr>
                <w:rFonts w:hint="eastAsia"/>
                <w:color w:val="000000"/>
                <w:szCs w:val="21"/>
              </w:rPr>
              <w:lastRenderedPageBreak/>
              <w:t>工程师审核签发。</w:t>
            </w:r>
          </w:p>
        </w:tc>
        <w:tc>
          <w:tcPr>
            <w:tcW w:w="4394"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lastRenderedPageBreak/>
              <w:t>1、出具成果无造价工程师签发；</w:t>
            </w:r>
            <w:r w:rsidRPr="00BE1B52">
              <w:rPr>
                <w:rFonts w:ascii="宋体" w:hAnsi="宋体" w:cs="宋体" w:hint="eastAsia"/>
                <w:color w:val="000000"/>
                <w:kern w:val="0"/>
                <w:szCs w:val="21"/>
              </w:rPr>
              <w:br/>
              <w:t>2、业务实施有吃、拿、卡、要现象；</w:t>
            </w:r>
            <w:r w:rsidRPr="00BE1B52">
              <w:rPr>
                <w:rFonts w:ascii="宋体" w:hAnsi="宋体" w:cs="宋体" w:hint="eastAsia"/>
                <w:color w:val="000000"/>
                <w:kern w:val="0"/>
                <w:szCs w:val="21"/>
              </w:rPr>
              <w:br/>
            </w:r>
            <w:r w:rsidRPr="00BE1B52">
              <w:rPr>
                <w:rFonts w:ascii="宋体" w:hAnsi="宋体" w:cs="宋体" w:hint="eastAsia"/>
                <w:color w:val="000000"/>
                <w:kern w:val="0"/>
                <w:szCs w:val="21"/>
              </w:rPr>
              <w:lastRenderedPageBreak/>
              <w:t>以上情况每发生一次扣5分。</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lastRenderedPageBreak/>
              <w:t>5</w:t>
            </w:r>
          </w:p>
        </w:tc>
        <w:tc>
          <w:tcPr>
            <w:tcW w:w="850"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480"/>
        </w:trPr>
        <w:tc>
          <w:tcPr>
            <w:tcW w:w="498" w:type="dxa"/>
            <w:vMerge w:val="restart"/>
            <w:tcBorders>
              <w:top w:val="nil"/>
              <w:left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r w:rsidRPr="00BE1B52">
              <w:rPr>
                <w:rFonts w:ascii="宋体" w:hAnsi="宋体" w:cs="宋体" w:hint="eastAsia"/>
                <w:b/>
                <w:color w:val="000000"/>
                <w:kern w:val="0"/>
                <w:szCs w:val="21"/>
              </w:rPr>
              <w:lastRenderedPageBreak/>
              <w:t>三</w:t>
            </w:r>
          </w:p>
        </w:tc>
        <w:tc>
          <w:tcPr>
            <w:tcW w:w="1502" w:type="dxa"/>
            <w:vMerge w:val="restart"/>
            <w:tcBorders>
              <w:top w:val="nil"/>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r w:rsidRPr="00BE1B52">
              <w:rPr>
                <w:rFonts w:ascii="宋体" w:hAnsi="宋体" w:cs="宋体" w:hint="eastAsia"/>
                <w:b/>
                <w:color w:val="000000"/>
                <w:kern w:val="0"/>
                <w:szCs w:val="21"/>
              </w:rPr>
              <w:t>进度</w:t>
            </w:r>
          </w:p>
        </w:tc>
        <w:tc>
          <w:tcPr>
            <w:tcW w:w="709" w:type="dxa"/>
            <w:vMerge w:val="restart"/>
            <w:tcBorders>
              <w:top w:val="nil"/>
              <w:left w:val="single" w:sz="4" w:space="0" w:color="auto"/>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b/>
                <w:color w:val="000000"/>
                <w:kern w:val="0"/>
                <w:szCs w:val="21"/>
              </w:rPr>
            </w:pPr>
            <w:r w:rsidRPr="00BE1B52">
              <w:rPr>
                <w:rFonts w:ascii="仿宋_GB2312" w:eastAsia="仿宋_GB2312" w:hAnsi="宋体" w:cs="宋体" w:hint="eastAsia"/>
                <w:b/>
                <w:color w:val="000000"/>
                <w:kern w:val="0"/>
                <w:szCs w:val="21"/>
              </w:rPr>
              <w:t>20</w:t>
            </w:r>
          </w:p>
        </w:tc>
        <w:tc>
          <w:tcPr>
            <w:tcW w:w="4252"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能够及时地按照合同要求完成各阶段的工作成果文件提交时间是否满足甲方要求</w:t>
            </w:r>
          </w:p>
        </w:tc>
        <w:tc>
          <w:tcPr>
            <w:tcW w:w="4394"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与合同比,没及时完成该阶段工作，每发生</w:t>
            </w:r>
            <w:r w:rsidRPr="00BE1B52">
              <w:rPr>
                <w:rFonts w:ascii="宋体" w:hAnsi="宋体" w:cs="宋体" w:hint="eastAsia"/>
                <w:color w:val="000000"/>
                <w:kern w:val="0"/>
                <w:szCs w:val="21"/>
              </w:rPr>
              <w:br/>
              <w:t>一次扣2分</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10</w:t>
            </w:r>
          </w:p>
        </w:tc>
        <w:tc>
          <w:tcPr>
            <w:tcW w:w="850"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480"/>
        </w:trPr>
        <w:tc>
          <w:tcPr>
            <w:tcW w:w="498" w:type="dxa"/>
            <w:vMerge/>
            <w:tcBorders>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p>
        </w:tc>
        <w:tc>
          <w:tcPr>
            <w:tcW w:w="1502"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宋体" w:hAnsi="宋体" w:cs="宋体"/>
                <w:b/>
                <w:color w:val="000000"/>
                <w:kern w:val="0"/>
                <w:szCs w:val="21"/>
              </w:rPr>
            </w:pPr>
          </w:p>
        </w:tc>
        <w:tc>
          <w:tcPr>
            <w:tcW w:w="709" w:type="dxa"/>
            <w:vMerge/>
            <w:tcBorders>
              <w:top w:val="nil"/>
              <w:left w:val="single" w:sz="4" w:space="0" w:color="auto"/>
              <w:bottom w:val="single" w:sz="4" w:space="0" w:color="auto"/>
              <w:right w:val="single" w:sz="4" w:space="0" w:color="auto"/>
            </w:tcBorders>
            <w:vAlign w:val="center"/>
          </w:tcPr>
          <w:p w:rsidR="001976BB" w:rsidRPr="00BE1B52" w:rsidRDefault="001976BB" w:rsidP="00E64ABE">
            <w:pPr>
              <w:jc w:val="left"/>
              <w:rPr>
                <w:rFonts w:ascii="仿宋_GB2312" w:eastAsia="仿宋_GB2312" w:hAnsi="宋体" w:cs="宋体"/>
                <w:b/>
                <w:color w:val="000000"/>
                <w:kern w:val="0"/>
                <w:szCs w:val="21"/>
              </w:rPr>
            </w:pPr>
          </w:p>
        </w:tc>
        <w:tc>
          <w:tcPr>
            <w:tcW w:w="4252"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各配合阶段，建设单位要求，非合同规定的内容（如汇报、信访等）</w:t>
            </w:r>
          </w:p>
        </w:tc>
        <w:tc>
          <w:tcPr>
            <w:tcW w:w="4394"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建设单位要了解项目工作情况时不配合,每发生一次扣1分</w:t>
            </w:r>
          </w:p>
        </w:tc>
        <w:tc>
          <w:tcPr>
            <w:tcW w:w="851" w:type="dxa"/>
            <w:tcBorders>
              <w:top w:val="nil"/>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10</w:t>
            </w:r>
          </w:p>
        </w:tc>
        <w:tc>
          <w:tcPr>
            <w:tcW w:w="850"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nil"/>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1200"/>
        </w:trPr>
        <w:tc>
          <w:tcPr>
            <w:tcW w:w="498" w:type="dxa"/>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r w:rsidRPr="00BE1B52">
              <w:rPr>
                <w:rFonts w:ascii="宋体" w:hAnsi="宋体" w:cs="宋体" w:hint="eastAsia"/>
                <w:b/>
                <w:color w:val="000000"/>
                <w:kern w:val="0"/>
                <w:szCs w:val="21"/>
              </w:rPr>
              <w:t>四</w:t>
            </w:r>
          </w:p>
        </w:tc>
        <w:tc>
          <w:tcPr>
            <w:tcW w:w="1502"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r w:rsidRPr="00BE1B52">
              <w:rPr>
                <w:rFonts w:ascii="宋体" w:hAnsi="宋体" w:cs="宋体" w:hint="eastAsia"/>
                <w:b/>
                <w:color w:val="000000"/>
                <w:kern w:val="0"/>
                <w:szCs w:val="21"/>
              </w:rPr>
              <w:t>施工阶段配合</w:t>
            </w:r>
          </w:p>
        </w:tc>
        <w:tc>
          <w:tcPr>
            <w:tcW w:w="709"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b/>
                <w:color w:val="000000"/>
                <w:kern w:val="0"/>
                <w:szCs w:val="21"/>
              </w:rPr>
            </w:pPr>
            <w:r w:rsidRPr="00BE1B52">
              <w:rPr>
                <w:rFonts w:ascii="仿宋_GB2312" w:eastAsia="仿宋_GB2312" w:hAnsi="宋体" w:cs="宋体" w:hint="eastAsia"/>
                <w:b/>
                <w:color w:val="000000"/>
                <w:kern w:val="0"/>
                <w:szCs w:val="21"/>
              </w:rPr>
              <w:t>20</w:t>
            </w:r>
          </w:p>
        </w:tc>
        <w:tc>
          <w:tcPr>
            <w:tcW w:w="4252"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及时参加甲方会议，就相关事项为甲方提出参考建议；积极配合甲方修改要求，及时调整成果文件</w:t>
            </w:r>
          </w:p>
        </w:tc>
        <w:tc>
          <w:tcPr>
            <w:tcW w:w="4394"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1、没及时协调配合甲方或其它相关部门的工作；</w:t>
            </w:r>
            <w:r w:rsidRPr="00BE1B52">
              <w:rPr>
                <w:rFonts w:ascii="宋体" w:hAnsi="宋体" w:cs="宋体" w:hint="eastAsia"/>
                <w:color w:val="000000"/>
                <w:kern w:val="0"/>
                <w:szCs w:val="21"/>
              </w:rPr>
              <w:br/>
              <w:t>2、没及时沟通协调相关工作；</w:t>
            </w:r>
            <w:r w:rsidRPr="00BE1B52">
              <w:rPr>
                <w:rFonts w:ascii="宋体" w:hAnsi="宋体" w:cs="宋体" w:hint="eastAsia"/>
                <w:color w:val="000000"/>
                <w:kern w:val="0"/>
                <w:szCs w:val="21"/>
              </w:rPr>
              <w:br/>
              <w:t>3、没按期完成各项工作。</w:t>
            </w:r>
            <w:r w:rsidRPr="00BE1B52">
              <w:rPr>
                <w:rFonts w:ascii="宋体" w:hAnsi="宋体" w:cs="宋体" w:hint="eastAsia"/>
                <w:color w:val="000000"/>
                <w:kern w:val="0"/>
                <w:szCs w:val="21"/>
              </w:rPr>
              <w:br/>
              <w:t>以上情况每发生一次扣2分</w:t>
            </w:r>
          </w:p>
        </w:tc>
        <w:tc>
          <w:tcPr>
            <w:tcW w:w="851"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r w:rsidRPr="00BE1B52">
              <w:rPr>
                <w:rFonts w:ascii="仿宋_GB2312" w:eastAsia="仿宋_GB2312" w:hAnsi="宋体" w:cs="宋体" w:hint="eastAsia"/>
                <w:color w:val="000000"/>
                <w:kern w:val="0"/>
                <w:szCs w:val="21"/>
              </w:rPr>
              <w:t>20</w:t>
            </w:r>
          </w:p>
        </w:tc>
        <w:tc>
          <w:tcPr>
            <w:tcW w:w="850"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225"/>
        </w:trPr>
        <w:tc>
          <w:tcPr>
            <w:tcW w:w="498" w:type="dxa"/>
            <w:tcBorders>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r w:rsidRPr="00BE1B52">
              <w:rPr>
                <w:rFonts w:ascii="宋体" w:hAnsi="宋体" w:cs="宋体" w:hint="eastAsia"/>
                <w:b/>
                <w:color w:val="000000"/>
                <w:kern w:val="0"/>
                <w:szCs w:val="21"/>
              </w:rPr>
              <w:t>五</w:t>
            </w:r>
          </w:p>
        </w:tc>
        <w:tc>
          <w:tcPr>
            <w:tcW w:w="1502" w:type="dxa"/>
            <w:tcBorders>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b/>
                <w:color w:val="000000"/>
                <w:kern w:val="0"/>
                <w:szCs w:val="21"/>
              </w:rPr>
            </w:pPr>
            <w:r w:rsidRPr="00BE1B52">
              <w:rPr>
                <w:rFonts w:ascii="宋体" w:hAnsi="宋体" w:cs="宋体" w:hint="eastAsia"/>
                <w:b/>
                <w:color w:val="000000"/>
                <w:kern w:val="0"/>
                <w:szCs w:val="21"/>
              </w:rPr>
              <w:t>直接判定为“不合格”的情形</w:t>
            </w:r>
          </w:p>
        </w:tc>
        <w:tc>
          <w:tcPr>
            <w:tcW w:w="709" w:type="dxa"/>
            <w:tcBorders>
              <w:left w:val="single" w:sz="4" w:space="0" w:color="auto"/>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b/>
                <w:color w:val="000000"/>
                <w:kern w:val="0"/>
                <w:szCs w:val="21"/>
              </w:rPr>
            </w:pPr>
          </w:p>
        </w:tc>
        <w:tc>
          <w:tcPr>
            <w:tcW w:w="4252" w:type="dxa"/>
            <w:tcBorders>
              <w:top w:val="single" w:sz="4" w:space="0" w:color="auto"/>
              <w:left w:val="nil"/>
              <w:bottom w:val="single" w:sz="4" w:space="0" w:color="auto"/>
              <w:right w:val="single" w:sz="4" w:space="0" w:color="auto"/>
            </w:tcBorders>
            <w:vAlign w:val="center"/>
          </w:tcPr>
          <w:p w:rsidR="001976BB" w:rsidRPr="00BE1B52" w:rsidRDefault="001976BB" w:rsidP="00E64ABE">
            <w:pPr>
              <w:rPr>
                <w:rFonts w:ascii="宋体" w:hAnsi="宋体" w:cs="宋体"/>
                <w:color w:val="000000"/>
                <w:kern w:val="0"/>
                <w:szCs w:val="21"/>
              </w:rPr>
            </w:pPr>
            <w:r w:rsidRPr="00BE1B52">
              <w:rPr>
                <w:rFonts w:ascii="宋体" w:hAnsi="宋体" w:cs="宋体" w:hint="eastAsia"/>
                <w:color w:val="000000"/>
                <w:kern w:val="0"/>
                <w:szCs w:val="21"/>
              </w:rPr>
              <w:t>1、因造价咨询市场主体自身原因造成施工期间变更增加造价超过施工承包合同价的10%；</w:t>
            </w:r>
          </w:p>
          <w:p w:rsidR="001976BB" w:rsidRPr="00BE1B52" w:rsidRDefault="001976BB" w:rsidP="00E64ABE">
            <w:pPr>
              <w:jc w:val="left"/>
              <w:rPr>
                <w:rFonts w:ascii="宋体" w:hAnsi="宋体" w:cs="宋体"/>
                <w:color w:val="000000"/>
                <w:kern w:val="0"/>
                <w:szCs w:val="21"/>
              </w:rPr>
            </w:pPr>
            <w:r w:rsidRPr="00BE1B52">
              <w:rPr>
                <w:rFonts w:ascii="宋体" w:hAnsi="宋体" w:cs="宋体" w:hint="eastAsia"/>
                <w:color w:val="000000"/>
                <w:kern w:val="0"/>
                <w:szCs w:val="21"/>
              </w:rPr>
              <w:t>2、在合同履行中受到建设行政主管部门行政处罚的。</w:t>
            </w:r>
          </w:p>
        </w:tc>
        <w:tc>
          <w:tcPr>
            <w:tcW w:w="4394"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851"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p>
        </w:tc>
        <w:tc>
          <w:tcPr>
            <w:tcW w:w="850"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505"/>
        </w:trPr>
        <w:tc>
          <w:tcPr>
            <w:tcW w:w="11355" w:type="dxa"/>
            <w:gridSpan w:val="5"/>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jc w:val="center"/>
              <w:rPr>
                <w:rFonts w:ascii="宋体" w:hAnsi="宋体" w:cs="宋体"/>
                <w:color w:val="000000"/>
                <w:kern w:val="0"/>
                <w:szCs w:val="21"/>
              </w:rPr>
            </w:pPr>
            <w:r w:rsidRPr="00BE1B52">
              <w:rPr>
                <w:rFonts w:ascii="宋体" w:hAnsi="宋体" w:cs="宋体" w:hint="eastAsia"/>
                <w:color w:val="000000"/>
                <w:kern w:val="0"/>
                <w:szCs w:val="21"/>
              </w:rPr>
              <w:t>合   计</w:t>
            </w:r>
          </w:p>
        </w:tc>
        <w:tc>
          <w:tcPr>
            <w:tcW w:w="851"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center"/>
              <w:rPr>
                <w:rFonts w:ascii="仿宋_GB2312" w:eastAsia="仿宋_GB2312" w:hAnsi="宋体" w:cs="宋体"/>
                <w:color w:val="000000"/>
                <w:kern w:val="0"/>
                <w:szCs w:val="21"/>
              </w:rPr>
            </w:pPr>
          </w:p>
        </w:tc>
        <w:tc>
          <w:tcPr>
            <w:tcW w:w="850"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c>
          <w:tcPr>
            <w:tcW w:w="908" w:type="dxa"/>
            <w:tcBorders>
              <w:top w:val="single" w:sz="4" w:space="0" w:color="auto"/>
              <w:left w:val="nil"/>
              <w:bottom w:val="single" w:sz="4" w:space="0" w:color="auto"/>
              <w:right w:val="single" w:sz="4" w:space="0" w:color="auto"/>
            </w:tcBorders>
            <w:vAlign w:val="center"/>
          </w:tcPr>
          <w:p w:rsidR="001976BB" w:rsidRPr="00BE1B52" w:rsidRDefault="001976BB" w:rsidP="00E64ABE">
            <w:pPr>
              <w:jc w:val="left"/>
              <w:rPr>
                <w:rFonts w:ascii="宋体" w:hAnsi="宋体" w:cs="宋体"/>
                <w:color w:val="000000"/>
                <w:kern w:val="0"/>
                <w:szCs w:val="21"/>
              </w:rPr>
            </w:pPr>
          </w:p>
        </w:tc>
      </w:tr>
      <w:tr w:rsidR="001976BB" w:rsidRPr="00BE1B52" w:rsidTr="00E64ABE">
        <w:trPr>
          <w:trHeight w:val="825"/>
        </w:trPr>
        <w:tc>
          <w:tcPr>
            <w:tcW w:w="13964" w:type="dxa"/>
            <w:gridSpan w:val="8"/>
            <w:tcBorders>
              <w:top w:val="single" w:sz="4" w:space="0" w:color="auto"/>
              <w:left w:val="single" w:sz="4" w:space="0" w:color="auto"/>
              <w:bottom w:val="single" w:sz="4" w:space="0" w:color="auto"/>
              <w:right w:val="single" w:sz="4" w:space="0" w:color="auto"/>
            </w:tcBorders>
            <w:vAlign w:val="center"/>
          </w:tcPr>
          <w:p w:rsidR="001976BB" w:rsidRPr="00BE1B52" w:rsidRDefault="001976BB" w:rsidP="00E64ABE">
            <w:pPr>
              <w:widowControl/>
              <w:spacing w:line="240" w:lineRule="atLeast"/>
              <w:rPr>
                <w:rFonts w:ascii="宋体" w:hAnsi="宋体"/>
                <w:color w:val="000000"/>
                <w:szCs w:val="21"/>
              </w:rPr>
            </w:pPr>
            <w:r w:rsidRPr="00BE1B52">
              <w:rPr>
                <w:rFonts w:ascii="宋体" w:hAnsi="宋体" w:cs="宋体" w:hint="eastAsia"/>
                <w:b/>
                <w:color w:val="000000"/>
                <w:kern w:val="0"/>
                <w:szCs w:val="21"/>
              </w:rPr>
              <w:t>注：</w:t>
            </w:r>
            <w:r w:rsidRPr="00BE1B52">
              <w:rPr>
                <w:rFonts w:ascii="宋体" w:hAnsi="宋体" w:cs="宋体" w:hint="eastAsia"/>
                <w:color w:val="000000"/>
                <w:kern w:val="0"/>
                <w:szCs w:val="21"/>
              </w:rPr>
              <w:t>1、</w:t>
            </w:r>
            <w:r w:rsidRPr="00BE1B52">
              <w:rPr>
                <w:rFonts w:ascii="宋体" w:hAnsi="宋体" w:hint="eastAsia"/>
                <w:color w:val="000000"/>
                <w:szCs w:val="21"/>
              </w:rPr>
              <w:t>工程建设单位可结合其工程特点和具体要求，增加和量化具体评分指标，制定评分表，并按百分制将分项分值以百分比折算后进行调整。</w:t>
            </w:r>
          </w:p>
          <w:p w:rsidR="001976BB" w:rsidRPr="00BE1B52" w:rsidRDefault="001976BB" w:rsidP="00E64ABE">
            <w:pPr>
              <w:widowControl/>
              <w:spacing w:line="240" w:lineRule="atLeast"/>
              <w:ind w:firstLineChars="200" w:firstLine="420"/>
              <w:rPr>
                <w:rFonts w:ascii="宋体" w:hAnsi="宋体" w:cs="宋体"/>
                <w:color w:val="000000"/>
                <w:kern w:val="0"/>
                <w:szCs w:val="21"/>
              </w:rPr>
            </w:pPr>
            <w:r w:rsidRPr="00BE1B52">
              <w:rPr>
                <w:rFonts w:ascii="宋体" w:hAnsi="宋体" w:cs="宋体" w:hint="eastAsia"/>
                <w:color w:val="000000"/>
                <w:kern w:val="0"/>
                <w:szCs w:val="21"/>
              </w:rPr>
              <w:t>2、</w:t>
            </w:r>
            <w:r w:rsidRPr="00BE1B52">
              <w:rPr>
                <w:rFonts w:ascii="宋体" w:hAnsi="宋体" w:hint="eastAsia"/>
                <w:color w:val="000000"/>
                <w:szCs w:val="21"/>
              </w:rPr>
              <w:t>规定的评分指标中，招标文件</w:t>
            </w:r>
            <w:r w:rsidRPr="00BE1B52">
              <w:rPr>
                <w:rFonts w:ascii="宋体" w:hAnsi="宋体" w:cs="宋体" w:hint="eastAsia"/>
                <w:color w:val="000000"/>
                <w:kern w:val="0"/>
                <w:szCs w:val="21"/>
              </w:rPr>
              <w:t>或合同</w:t>
            </w:r>
            <w:r w:rsidRPr="00BE1B52">
              <w:rPr>
                <w:rFonts w:ascii="宋体" w:hAnsi="宋体" w:hint="eastAsia"/>
                <w:color w:val="000000"/>
                <w:szCs w:val="21"/>
              </w:rPr>
              <w:t>无委托实施的内容，不计入评分，其分值按百分比折算后计入其他指标中或对总得分按百分比进行折算。</w:t>
            </w:r>
          </w:p>
        </w:tc>
      </w:tr>
    </w:tbl>
    <w:p w:rsidR="001976BB" w:rsidRPr="00BE1B52" w:rsidRDefault="001976BB" w:rsidP="001976BB">
      <w:pPr>
        <w:jc w:val="center"/>
        <w:rPr>
          <w:rFonts w:ascii="宋体" w:hAnsi="宋体" w:cs="宋体"/>
          <w:b/>
          <w:bCs/>
          <w:color w:val="000000"/>
          <w:sz w:val="44"/>
          <w:szCs w:val="44"/>
        </w:rPr>
        <w:sectPr w:rsidR="001976BB" w:rsidRPr="00BE1B52">
          <w:headerReference w:type="default" r:id="rId5"/>
          <w:footerReference w:type="even" r:id="rId6"/>
          <w:footerReference w:type="default" r:id="rId7"/>
          <w:pgSz w:w="16838" w:h="11906" w:orient="landscape"/>
          <w:pgMar w:top="1797" w:right="1440" w:bottom="1797" w:left="1440" w:header="851" w:footer="992" w:gutter="0"/>
          <w:cols w:space="425"/>
          <w:docGrid w:type="lines" w:linePitch="435"/>
        </w:sectPr>
      </w:pPr>
    </w:p>
    <w:p w:rsidR="00300DFB" w:rsidRPr="001976BB" w:rsidRDefault="00300DFB"/>
    <w:sectPr w:rsidR="00300DFB" w:rsidRPr="001976BB" w:rsidSect="00205C12">
      <w:pgSz w:w="11906" w:h="16838"/>
      <w:pgMar w:top="1814" w:right="1474" w:bottom="1814" w:left="158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794" w:rsidRDefault="001976BB">
    <w:pPr>
      <w:pStyle w:val="a9"/>
      <w:framePr w:wrap="around" w:vAnchor="text" w:hAnchor="margin" w:xAlign="outside" w:y="1"/>
      <w:ind w:leftChars="150" w:left="315" w:rightChars="150" w:right="315"/>
      <w:rPr>
        <w:rStyle w:val="ad"/>
        <w:rFonts w:ascii="宋体" w:hAnsi="宋体"/>
        <w:sz w:val="28"/>
        <w:szCs w:val="28"/>
      </w:rPr>
    </w:pPr>
    <w:r>
      <w:rPr>
        <w:rStyle w:val="ad"/>
        <w:rFonts w:ascii="宋体" w:hAnsi="宋体" w:hint="eastAsia"/>
        <w:sz w:val="28"/>
        <w:szCs w:val="28"/>
      </w:rPr>
      <w:t>—</w:t>
    </w:r>
    <w:r>
      <w:rPr>
        <w:rStyle w:val="ad"/>
        <w:rFonts w:ascii="宋体" w:hAnsi="宋体" w:hint="eastAsia"/>
        <w:sz w:val="28"/>
        <w:szCs w:val="28"/>
      </w:rPr>
      <w:t xml:space="preserve"> </w:t>
    </w:r>
    <w:r>
      <w:rPr>
        <w:rStyle w:val="ad"/>
        <w:rFonts w:ascii="宋体" w:hAnsi="宋体"/>
        <w:sz w:val="28"/>
        <w:szCs w:val="28"/>
      </w:rPr>
      <w:fldChar w:fldCharType="begin"/>
    </w:r>
    <w:r>
      <w:rPr>
        <w:rStyle w:val="ad"/>
        <w:rFonts w:ascii="宋体" w:hAnsi="宋体"/>
        <w:sz w:val="28"/>
        <w:szCs w:val="28"/>
      </w:rPr>
      <w:instrText xml:space="preserve">PAGE  </w:instrText>
    </w:r>
    <w:r>
      <w:rPr>
        <w:rStyle w:val="ad"/>
        <w:rFonts w:ascii="宋体" w:hAnsi="宋体"/>
        <w:sz w:val="28"/>
        <w:szCs w:val="28"/>
      </w:rPr>
      <w:fldChar w:fldCharType="separate"/>
    </w:r>
    <w:r>
      <w:rPr>
        <w:rStyle w:val="ad"/>
        <w:rFonts w:ascii="宋体" w:hAnsi="宋体"/>
        <w:noProof/>
        <w:sz w:val="28"/>
        <w:szCs w:val="28"/>
      </w:rPr>
      <w:t>1</w:t>
    </w:r>
    <w:r>
      <w:rPr>
        <w:rStyle w:val="ad"/>
        <w:rFonts w:ascii="宋体" w:hAnsi="宋体"/>
        <w:sz w:val="28"/>
        <w:szCs w:val="28"/>
      </w:rPr>
      <w:fldChar w:fldCharType="end"/>
    </w:r>
    <w:r>
      <w:rPr>
        <w:rStyle w:val="ad"/>
        <w:rFonts w:ascii="宋体" w:hAnsi="宋体" w:hint="eastAsia"/>
        <w:sz w:val="28"/>
        <w:szCs w:val="28"/>
      </w:rPr>
      <w:t xml:space="preserve"> </w:t>
    </w:r>
    <w:r>
      <w:rPr>
        <w:rStyle w:val="ad"/>
        <w:rFonts w:ascii="宋体" w:hAnsi="宋体" w:hint="eastAsia"/>
        <w:sz w:val="28"/>
        <w:szCs w:val="28"/>
      </w:rPr>
      <w:t>—</w:t>
    </w:r>
  </w:p>
  <w:p w:rsidR="00713794" w:rsidRDefault="001976BB">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794" w:rsidRDefault="001976BB">
    <w:pPr>
      <w:pStyle w:val="a9"/>
      <w:ind w:firstLineChars="100" w:firstLine="280"/>
      <w:rPr>
        <w:rFonts w:ascii="宋体" w:hAnsi="宋体"/>
        <w:sz w:val="28"/>
        <w:szCs w:val="28"/>
      </w:rPr>
    </w:pPr>
    <w:r>
      <w:rPr>
        <w:rFonts w:ascii="宋体" w:hAnsi="宋体" w:hint="eastAsia"/>
        <w:sz w:val="28"/>
        <w:szCs w:val="28"/>
      </w:rPr>
      <w:t>－</w:t>
    </w:r>
    <w:r>
      <w:rPr>
        <w:rFonts w:ascii="宋体" w:hAnsi="宋体" w:hint="eastAsia"/>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8</w:t>
    </w:r>
    <w:r>
      <w:rPr>
        <w:rFonts w:ascii="宋体" w:hAnsi="宋体"/>
        <w:sz w:val="28"/>
        <w:szCs w:val="28"/>
      </w:rPr>
      <w:fldChar w:fldCharType="end"/>
    </w:r>
    <w:r>
      <w:rPr>
        <w:rFonts w:ascii="宋体" w:hAnsi="宋体" w:hint="eastAsia"/>
        <w:sz w:val="28"/>
        <w:szCs w:val="28"/>
      </w:rPr>
      <w:t xml:space="preserve"> </w:t>
    </w:r>
    <w:r>
      <w:rPr>
        <w:rFonts w:ascii="宋体" w:hAnsi="宋体" w:hint="eastAsia"/>
        <w:sz w:val="28"/>
        <w:szCs w:val="28"/>
      </w:rPr>
      <w:t>－</w:t>
    </w:r>
  </w:p>
  <w:p w:rsidR="00713794" w:rsidRDefault="001976BB">
    <w:pPr>
      <w:pStyle w:val="a9"/>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794" w:rsidRDefault="001976BB">
    <w:pPr>
      <w:pStyle w:val="a9"/>
      <w:wordWrap w:val="0"/>
      <w:ind w:right="280"/>
      <w:jc w:val="right"/>
      <w:rPr>
        <w:rFonts w:ascii="宋体" w:hAnsi="宋体"/>
        <w:sz w:val="28"/>
        <w:szCs w:val="28"/>
      </w:rPr>
    </w:pPr>
    <w:r>
      <w:rPr>
        <w:rFonts w:ascii="宋体" w:hAnsi="宋体" w:hint="eastAsia"/>
        <w:sz w:val="28"/>
        <w:szCs w:val="28"/>
      </w:rPr>
      <w:t>－</w:t>
    </w:r>
    <w:r>
      <w:rPr>
        <w:rFonts w:ascii="宋体" w:hAnsi="宋体" w:hint="eastAsia"/>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sidRPr="001976BB">
      <w:rPr>
        <w:rFonts w:ascii="宋体" w:hAnsi="宋体"/>
        <w:noProof/>
        <w:sz w:val="28"/>
        <w:szCs w:val="28"/>
        <w:lang w:val="zh-CN"/>
      </w:rPr>
      <w:t>37</w:t>
    </w:r>
    <w:r>
      <w:rPr>
        <w:rFonts w:ascii="宋体" w:hAnsi="宋体"/>
        <w:sz w:val="28"/>
        <w:szCs w:val="28"/>
      </w:rPr>
      <w:fldChar w:fldCharType="end"/>
    </w:r>
    <w:r>
      <w:rPr>
        <w:rFonts w:ascii="宋体" w:hAnsi="宋体" w:hint="eastAsia"/>
        <w:sz w:val="28"/>
        <w:szCs w:val="28"/>
      </w:rPr>
      <w:t xml:space="preserve"> </w:t>
    </w:r>
    <w:r>
      <w:rPr>
        <w:rFonts w:ascii="宋体" w:hAnsi="宋体" w:hint="eastAsia"/>
        <w:sz w:val="28"/>
        <w:szCs w:val="28"/>
      </w:rPr>
      <w:t>－</w:t>
    </w:r>
  </w:p>
  <w:p w:rsidR="00713794" w:rsidRDefault="001976BB">
    <w:pPr>
      <w:pStyle w:val="a9"/>
      <w:ind w:right="360" w:firstLine="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794" w:rsidRDefault="001976BB">
    <w:pPr>
      <w:pStyle w:val="aa"/>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976BB"/>
    <w:rsid w:val="00013790"/>
    <w:rsid w:val="00016717"/>
    <w:rsid w:val="000227B0"/>
    <w:rsid w:val="00023C4A"/>
    <w:rsid w:val="000279D3"/>
    <w:rsid w:val="000448DA"/>
    <w:rsid w:val="000473BD"/>
    <w:rsid w:val="000675C7"/>
    <w:rsid w:val="00081CC3"/>
    <w:rsid w:val="000C46FC"/>
    <w:rsid w:val="000C618D"/>
    <w:rsid w:val="000D66FD"/>
    <w:rsid w:val="000E6E19"/>
    <w:rsid w:val="00105A35"/>
    <w:rsid w:val="00110504"/>
    <w:rsid w:val="00113BEB"/>
    <w:rsid w:val="00115EF1"/>
    <w:rsid w:val="00186877"/>
    <w:rsid w:val="0019543B"/>
    <w:rsid w:val="001976BB"/>
    <w:rsid w:val="001C1F0A"/>
    <w:rsid w:val="00205C12"/>
    <w:rsid w:val="002204C1"/>
    <w:rsid w:val="002368FF"/>
    <w:rsid w:val="0025424B"/>
    <w:rsid w:val="002614B3"/>
    <w:rsid w:val="00263A6A"/>
    <w:rsid w:val="002649A6"/>
    <w:rsid w:val="00274D7A"/>
    <w:rsid w:val="00290D67"/>
    <w:rsid w:val="002C0ADC"/>
    <w:rsid w:val="002C78BA"/>
    <w:rsid w:val="002D1EE1"/>
    <w:rsid w:val="003002E7"/>
    <w:rsid w:val="00300DFB"/>
    <w:rsid w:val="0032454C"/>
    <w:rsid w:val="00337AE2"/>
    <w:rsid w:val="00380307"/>
    <w:rsid w:val="00384D3B"/>
    <w:rsid w:val="00384EDD"/>
    <w:rsid w:val="003A05E2"/>
    <w:rsid w:val="003E006A"/>
    <w:rsid w:val="003E372D"/>
    <w:rsid w:val="003E4EE6"/>
    <w:rsid w:val="003F577A"/>
    <w:rsid w:val="00411816"/>
    <w:rsid w:val="00434C23"/>
    <w:rsid w:val="004512D1"/>
    <w:rsid w:val="00453C40"/>
    <w:rsid w:val="00466A81"/>
    <w:rsid w:val="004750BA"/>
    <w:rsid w:val="00480127"/>
    <w:rsid w:val="00487694"/>
    <w:rsid w:val="004E3894"/>
    <w:rsid w:val="004F65C5"/>
    <w:rsid w:val="004F7C6A"/>
    <w:rsid w:val="004F7EF3"/>
    <w:rsid w:val="00502E72"/>
    <w:rsid w:val="00561B5A"/>
    <w:rsid w:val="005968F7"/>
    <w:rsid w:val="005A0373"/>
    <w:rsid w:val="005C04AC"/>
    <w:rsid w:val="005D46DA"/>
    <w:rsid w:val="005F39F9"/>
    <w:rsid w:val="005F54DA"/>
    <w:rsid w:val="00616F3C"/>
    <w:rsid w:val="00623944"/>
    <w:rsid w:val="0065468F"/>
    <w:rsid w:val="006A123B"/>
    <w:rsid w:val="006E5A7D"/>
    <w:rsid w:val="006F70CD"/>
    <w:rsid w:val="007157EC"/>
    <w:rsid w:val="00746914"/>
    <w:rsid w:val="00760FCE"/>
    <w:rsid w:val="007A5A05"/>
    <w:rsid w:val="007C7C30"/>
    <w:rsid w:val="007F3CEB"/>
    <w:rsid w:val="007F792C"/>
    <w:rsid w:val="00861A0D"/>
    <w:rsid w:val="00864EA1"/>
    <w:rsid w:val="00867B57"/>
    <w:rsid w:val="00891CB1"/>
    <w:rsid w:val="00891CCF"/>
    <w:rsid w:val="008C22C6"/>
    <w:rsid w:val="008D3D36"/>
    <w:rsid w:val="008E63CC"/>
    <w:rsid w:val="008E7655"/>
    <w:rsid w:val="00901ACC"/>
    <w:rsid w:val="00911408"/>
    <w:rsid w:val="00950408"/>
    <w:rsid w:val="00956B41"/>
    <w:rsid w:val="00965BB2"/>
    <w:rsid w:val="009803CD"/>
    <w:rsid w:val="009C065E"/>
    <w:rsid w:val="009F08C1"/>
    <w:rsid w:val="00A37D01"/>
    <w:rsid w:val="00A474FF"/>
    <w:rsid w:val="00A509E1"/>
    <w:rsid w:val="00A60909"/>
    <w:rsid w:val="00A668EC"/>
    <w:rsid w:val="00A9401F"/>
    <w:rsid w:val="00AE0A2B"/>
    <w:rsid w:val="00AE731A"/>
    <w:rsid w:val="00AF35BB"/>
    <w:rsid w:val="00AF5E79"/>
    <w:rsid w:val="00AF6C17"/>
    <w:rsid w:val="00B01F94"/>
    <w:rsid w:val="00B11966"/>
    <w:rsid w:val="00B21285"/>
    <w:rsid w:val="00B52789"/>
    <w:rsid w:val="00B5798B"/>
    <w:rsid w:val="00B81D33"/>
    <w:rsid w:val="00B864F1"/>
    <w:rsid w:val="00BB28A5"/>
    <w:rsid w:val="00BC581A"/>
    <w:rsid w:val="00BC6DBF"/>
    <w:rsid w:val="00BF4683"/>
    <w:rsid w:val="00C20253"/>
    <w:rsid w:val="00C20327"/>
    <w:rsid w:val="00C3696D"/>
    <w:rsid w:val="00C6666B"/>
    <w:rsid w:val="00C76740"/>
    <w:rsid w:val="00C81A35"/>
    <w:rsid w:val="00C84CBD"/>
    <w:rsid w:val="00C95A1F"/>
    <w:rsid w:val="00C97A60"/>
    <w:rsid w:val="00CC735E"/>
    <w:rsid w:val="00CD2750"/>
    <w:rsid w:val="00CE6D6C"/>
    <w:rsid w:val="00D241B2"/>
    <w:rsid w:val="00D6654C"/>
    <w:rsid w:val="00D82D97"/>
    <w:rsid w:val="00D85D4D"/>
    <w:rsid w:val="00DC2085"/>
    <w:rsid w:val="00DD451B"/>
    <w:rsid w:val="00DF7D2E"/>
    <w:rsid w:val="00E11B23"/>
    <w:rsid w:val="00E158CA"/>
    <w:rsid w:val="00E16AC6"/>
    <w:rsid w:val="00E16B1E"/>
    <w:rsid w:val="00E942FA"/>
    <w:rsid w:val="00EE67C7"/>
    <w:rsid w:val="00F01320"/>
    <w:rsid w:val="00F01FD8"/>
    <w:rsid w:val="00F10584"/>
    <w:rsid w:val="00F205C8"/>
    <w:rsid w:val="00F57673"/>
    <w:rsid w:val="00F84FA5"/>
    <w:rsid w:val="00F92476"/>
    <w:rsid w:val="00F937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60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footer" w:qFormat="1"/>
    <w:lsdException w:name="caption" w:uiPriority="35" w:qFormat="1"/>
    <w:lsdException w:name="annotation reference" w:qFormat="1"/>
    <w:lsdException w:name="page number" w:uiPriority="0" w:qFormat="1"/>
    <w:lsdException w:name="Title" w:semiHidden="0" w:uiPriority="0" w:unhideWhenUsed="0" w:qFormat="1"/>
    <w:lsdException w:name="Default Paragraph Font" w:uiPriority="1"/>
    <w:lsdException w:name="Body Text" w:qFormat="1"/>
    <w:lsdException w:name="Body Text Indent" w:uiPriority="0" w:qFormat="1"/>
    <w:lsdException w:name="Subtitle" w:semiHidden="0" w:uiPriority="11" w:unhideWhenUsed="0" w:qFormat="1"/>
    <w:lsdException w:name="Date" w:uiPriority="0" w:qFormat="1"/>
    <w:lsdException w:name="Hyperlink" w:qFormat="1"/>
    <w:lsdException w:name="Strong" w:semiHidden="0" w:uiPriority="22"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76BB"/>
    <w:pPr>
      <w:widowControl w:val="0"/>
      <w:spacing w:line="240" w:lineRule="auto"/>
    </w:pPr>
    <w:rPr>
      <w:rFonts w:ascii="Calibri" w:eastAsia="宋体" w:hAnsi="Calibri" w:cs="Times New Roman"/>
    </w:rPr>
  </w:style>
  <w:style w:type="paragraph" w:styleId="1">
    <w:name w:val="heading 1"/>
    <w:basedOn w:val="a"/>
    <w:next w:val="a"/>
    <w:link w:val="1Char"/>
    <w:uiPriority w:val="9"/>
    <w:qFormat/>
    <w:rsid w:val="001976BB"/>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Char"/>
    <w:uiPriority w:val="9"/>
    <w:qFormat/>
    <w:rsid w:val="001976BB"/>
    <w:pPr>
      <w:spacing w:line="360" w:lineRule="auto"/>
      <w:jc w:val="center"/>
      <w:outlineLvl w:val="1"/>
    </w:pPr>
    <w:rPr>
      <w:rFonts w:ascii="黑体" w:eastAsia="黑体" w:hAnsi="黑体"/>
      <w:sz w:val="32"/>
      <w:szCs w:val="24"/>
    </w:rPr>
  </w:style>
  <w:style w:type="paragraph" w:styleId="3">
    <w:name w:val="heading 3"/>
    <w:basedOn w:val="a"/>
    <w:next w:val="a"/>
    <w:link w:val="3Char"/>
    <w:qFormat/>
    <w:rsid w:val="001976BB"/>
    <w:pPr>
      <w:keepNext/>
      <w:keepLines/>
      <w:spacing w:before="260" w:after="260" w:line="416" w:lineRule="auto"/>
      <w:outlineLvl w:val="2"/>
    </w:pPr>
    <w:rPr>
      <w:rFonts w:ascii="Times New Roman" w:hAnsi="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qFormat/>
    <w:rsid w:val="001976BB"/>
    <w:rPr>
      <w:rFonts w:ascii="宋体" w:eastAsia="宋体" w:hAnsi="宋体" w:cs="宋体"/>
      <w:b/>
      <w:bCs/>
      <w:kern w:val="36"/>
      <w:sz w:val="48"/>
      <w:szCs w:val="48"/>
    </w:rPr>
  </w:style>
  <w:style w:type="character" w:customStyle="1" w:styleId="2Char">
    <w:name w:val="标题 2 Char"/>
    <w:basedOn w:val="a0"/>
    <w:link w:val="2"/>
    <w:uiPriority w:val="9"/>
    <w:qFormat/>
    <w:rsid w:val="001976BB"/>
    <w:rPr>
      <w:rFonts w:ascii="黑体" w:eastAsia="黑体" w:hAnsi="黑体" w:cs="Times New Roman"/>
      <w:sz w:val="32"/>
      <w:szCs w:val="24"/>
    </w:rPr>
  </w:style>
  <w:style w:type="character" w:customStyle="1" w:styleId="3Char">
    <w:name w:val="标题 3 Char"/>
    <w:basedOn w:val="a0"/>
    <w:link w:val="3"/>
    <w:qFormat/>
    <w:rsid w:val="001976BB"/>
    <w:rPr>
      <w:rFonts w:ascii="Times New Roman" w:eastAsia="宋体" w:hAnsi="Times New Roman" w:cs="Times New Roman"/>
      <w:b/>
      <w:bCs/>
      <w:sz w:val="32"/>
      <w:szCs w:val="32"/>
    </w:rPr>
  </w:style>
  <w:style w:type="paragraph" w:styleId="a3">
    <w:name w:val="annotation text"/>
    <w:basedOn w:val="a"/>
    <w:link w:val="Char"/>
    <w:uiPriority w:val="99"/>
    <w:unhideWhenUsed/>
    <w:qFormat/>
    <w:rsid w:val="001976BB"/>
    <w:pPr>
      <w:jc w:val="left"/>
    </w:pPr>
  </w:style>
  <w:style w:type="character" w:customStyle="1" w:styleId="Char">
    <w:name w:val="批注文字 Char"/>
    <w:basedOn w:val="a0"/>
    <w:link w:val="a3"/>
    <w:uiPriority w:val="99"/>
    <w:semiHidden/>
    <w:qFormat/>
    <w:rsid w:val="001976BB"/>
    <w:rPr>
      <w:rFonts w:ascii="Calibri" w:eastAsia="宋体" w:hAnsi="Calibri" w:cs="Times New Roman"/>
    </w:rPr>
  </w:style>
  <w:style w:type="paragraph" w:styleId="a4">
    <w:name w:val="annotation subject"/>
    <w:basedOn w:val="a3"/>
    <w:next w:val="a3"/>
    <w:link w:val="Char0"/>
    <w:uiPriority w:val="99"/>
    <w:unhideWhenUsed/>
    <w:qFormat/>
    <w:rsid w:val="001976BB"/>
    <w:rPr>
      <w:b/>
      <w:bCs/>
    </w:rPr>
  </w:style>
  <w:style w:type="character" w:customStyle="1" w:styleId="Char0">
    <w:name w:val="批注主题 Char"/>
    <w:basedOn w:val="Char"/>
    <w:link w:val="a4"/>
    <w:uiPriority w:val="99"/>
    <w:qFormat/>
    <w:rsid w:val="001976BB"/>
    <w:rPr>
      <w:b/>
      <w:bCs/>
    </w:rPr>
  </w:style>
  <w:style w:type="paragraph" w:styleId="a5">
    <w:name w:val="Body Text"/>
    <w:basedOn w:val="a"/>
    <w:link w:val="Char1"/>
    <w:uiPriority w:val="99"/>
    <w:qFormat/>
    <w:rsid w:val="001976BB"/>
    <w:rPr>
      <w:rFonts w:ascii="仿宋_GB2312" w:eastAsia="仿宋_GB2312" w:hAnsi="Times New Roman"/>
      <w:sz w:val="36"/>
      <w:szCs w:val="24"/>
    </w:rPr>
  </w:style>
  <w:style w:type="character" w:customStyle="1" w:styleId="Char1">
    <w:name w:val="正文文本 Char"/>
    <w:basedOn w:val="a0"/>
    <w:link w:val="a5"/>
    <w:uiPriority w:val="99"/>
    <w:qFormat/>
    <w:rsid w:val="001976BB"/>
    <w:rPr>
      <w:rFonts w:ascii="仿宋_GB2312" w:eastAsia="仿宋_GB2312" w:hAnsi="Times New Roman" w:cs="Times New Roman"/>
      <w:sz w:val="36"/>
      <w:szCs w:val="24"/>
    </w:rPr>
  </w:style>
  <w:style w:type="paragraph" w:styleId="a6">
    <w:name w:val="Body Text Indent"/>
    <w:basedOn w:val="a"/>
    <w:link w:val="Char2"/>
    <w:qFormat/>
    <w:rsid w:val="001976BB"/>
    <w:pPr>
      <w:adjustRightInd w:val="0"/>
      <w:ind w:right="-694" w:firstLine="525"/>
    </w:pPr>
    <w:rPr>
      <w:rFonts w:ascii="Times New Roman" w:hAnsi="Times New Roman"/>
      <w:szCs w:val="20"/>
    </w:rPr>
  </w:style>
  <w:style w:type="character" w:customStyle="1" w:styleId="Char2">
    <w:name w:val="正文文本缩进 Char"/>
    <w:basedOn w:val="a0"/>
    <w:link w:val="a6"/>
    <w:qFormat/>
    <w:rsid w:val="001976BB"/>
    <w:rPr>
      <w:rFonts w:ascii="Times New Roman" w:eastAsia="宋体" w:hAnsi="Times New Roman" w:cs="Times New Roman"/>
      <w:szCs w:val="20"/>
    </w:rPr>
  </w:style>
  <w:style w:type="paragraph" w:styleId="a7">
    <w:name w:val="Date"/>
    <w:basedOn w:val="a"/>
    <w:next w:val="a"/>
    <w:link w:val="Char3"/>
    <w:qFormat/>
    <w:rsid w:val="001976BB"/>
    <w:pPr>
      <w:ind w:leftChars="2500" w:left="100"/>
    </w:pPr>
    <w:rPr>
      <w:rFonts w:ascii="宋体" w:hAnsi="宋体"/>
      <w:sz w:val="28"/>
      <w:szCs w:val="24"/>
    </w:rPr>
  </w:style>
  <w:style w:type="character" w:customStyle="1" w:styleId="Char3">
    <w:name w:val="日期 Char"/>
    <w:basedOn w:val="a0"/>
    <w:link w:val="a7"/>
    <w:qFormat/>
    <w:rsid w:val="001976BB"/>
    <w:rPr>
      <w:rFonts w:ascii="宋体" w:eastAsia="宋体" w:hAnsi="宋体" w:cs="Times New Roman"/>
      <w:sz w:val="28"/>
      <w:szCs w:val="24"/>
    </w:rPr>
  </w:style>
  <w:style w:type="paragraph" w:styleId="a8">
    <w:name w:val="Balloon Text"/>
    <w:basedOn w:val="a"/>
    <w:link w:val="Char4"/>
    <w:uiPriority w:val="99"/>
    <w:unhideWhenUsed/>
    <w:qFormat/>
    <w:rsid w:val="001976BB"/>
    <w:rPr>
      <w:sz w:val="18"/>
      <w:szCs w:val="18"/>
    </w:rPr>
  </w:style>
  <w:style w:type="character" w:customStyle="1" w:styleId="Char4">
    <w:name w:val="批注框文本 Char"/>
    <w:basedOn w:val="a0"/>
    <w:link w:val="a8"/>
    <w:uiPriority w:val="99"/>
    <w:qFormat/>
    <w:rsid w:val="001976BB"/>
    <w:rPr>
      <w:rFonts w:ascii="Calibri" w:eastAsia="宋体" w:hAnsi="Calibri" w:cs="Times New Roman"/>
      <w:sz w:val="18"/>
      <w:szCs w:val="18"/>
    </w:rPr>
  </w:style>
  <w:style w:type="paragraph" w:styleId="a9">
    <w:name w:val="footer"/>
    <w:basedOn w:val="a"/>
    <w:link w:val="Char5"/>
    <w:uiPriority w:val="99"/>
    <w:unhideWhenUsed/>
    <w:qFormat/>
    <w:rsid w:val="001976BB"/>
    <w:pPr>
      <w:tabs>
        <w:tab w:val="center" w:pos="4153"/>
        <w:tab w:val="right" w:pos="8306"/>
      </w:tabs>
      <w:snapToGrid w:val="0"/>
      <w:jc w:val="left"/>
    </w:pPr>
    <w:rPr>
      <w:sz w:val="18"/>
      <w:szCs w:val="18"/>
    </w:rPr>
  </w:style>
  <w:style w:type="character" w:customStyle="1" w:styleId="Char5">
    <w:name w:val="页脚 Char"/>
    <w:basedOn w:val="a0"/>
    <w:link w:val="a9"/>
    <w:uiPriority w:val="99"/>
    <w:qFormat/>
    <w:rsid w:val="001976BB"/>
    <w:rPr>
      <w:rFonts w:ascii="Calibri" w:eastAsia="宋体" w:hAnsi="Calibri" w:cs="Times New Roman"/>
      <w:sz w:val="18"/>
      <w:szCs w:val="18"/>
    </w:rPr>
  </w:style>
  <w:style w:type="paragraph" w:styleId="aa">
    <w:name w:val="header"/>
    <w:basedOn w:val="a"/>
    <w:link w:val="Char6"/>
    <w:unhideWhenUsed/>
    <w:qFormat/>
    <w:rsid w:val="001976BB"/>
    <w:pPr>
      <w:pBdr>
        <w:bottom w:val="single" w:sz="6" w:space="1" w:color="auto"/>
      </w:pBdr>
      <w:tabs>
        <w:tab w:val="center" w:pos="4153"/>
        <w:tab w:val="right" w:pos="8306"/>
      </w:tabs>
      <w:snapToGrid w:val="0"/>
      <w:jc w:val="center"/>
    </w:pPr>
    <w:rPr>
      <w:sz w:val="18"/>
      <w:szCs w:val="18"/>
    </w:rPr>
  </w:style>
  <w:style w:type="character" w:customStyle="1" w:styleId="Char6">
    <w:name w:val="页眉 Char"/>
    <w:basedOn w:val="a0"/>
    <w:link w:val="aa"/>
    <w:qFormat/>
    <w:rsid w:val="001976BB"/>
    <w:rPr>
      <w:rFonts w:ascii="Calibri" w:eastAsia="宋体" w:hAnsi="Calibri" w:cs="Times New Roman"/>
      <w:sz w:val="18"/>
      <w:szCs w:val="18"/>
    </w:rPr>
  </w:style>
  <w:style w:type="paragraph" w:styleId="ab">
    <w:name w:val="Normal (Web)"/>
    <w:basedOn w:val="a"/>
    <w:uiPriority w:val="99"/>
    <w:unhideWhenUsed/>
    <w:qFormat/>
    <w:rsid w:val="001976BB"/>
    <w:pPr>
      <w:widowControl/>
      <w:spacing w:before="100" w:beforeAutospacing="1" w:after="100" w:afterAutospacing="1"/>
      <w:jc w:val="left"/>
    </w:pPr>
    <w:rPr>
      <w:rFonts w:ascii="宋体" w:hAnsi="宋体" w:cs="宋体"/>
      <w:kern w:val="0"/>
      <w:sz w:val="24"/>
      <w:szCs w:val="24"/>
    </w:rPr>
  </w:style>
  <w:style w:type="paragraph" w:styleId="ac">
    <w:name w:val="Title"/>
    <w:basedOn w:val="a"/>
    <w:next w:val="a"/>
    <w:link w:val="Char10"/>
    <w:qFormat/>
    <w:rsid w:val="001976BB"/>
    <w:pPr>
      <w:pageBreakBefore/>
      <w:adjustRightInd w:val="0"/>
      <w:snapToGrid w:val="0"/>
      <w:jc w:val="left"/>
      <w:outlineLvl w:val="0"/>
    </w:pPr>
    <w:rPr>
      <w:rFonts w:ascii="Cambria" w:eastAsia="仿宋_GB2312" w:hAnsi="Cambria"/>
      <w:bCs/>
      <w:sz w:val="32"/>
      <w:szCs w:val="32"/>
    </w:rPr>
  </w:style>
  <w:style w:type="character" w:customStyle="1" w:styleId="Char7">
    <w:name w:val="标题 Char"/>
    <w:basedOn w:val="a0"/>
    <w:link w:val="ac"/>
    <w:qFormat/>
    <w:rsid w:val="001976BB"/>
    <w:rPr>
      <w:rFonts w:asciiTheme="majorHAnsi" w:eastAsia="宋体" w:hAnsiTheme="majorHAnsi" w:cstheme="majorBidi"/>
      <w:b/>
      <w:bCs/>
      <w:sz w:val="32"/>
      <w:szCs w:val="32"/>
    </w:rPr>
  </w:style>
  <w:style w:type="character" w:styleId="ad">
    <w:name w:val="page number"/>
    <w:basedOn w:val="a0"/>
    <w:qFormat/>
    <w:rsid w:val="001976BB"/>
  </w:style>
  <w:style w:type="character" w:styleId="ae">
    <w:name w:val="Hyperlink"/>
    <w:uiPriority w:val="99"/>
    <w:unhideWhenUsed/>
    <w:qFormat/>
    <w:rsid w:val="001976BB"/>
    <w:rPr>
      <w:color w:val="0000FF"/>
      <w:u w:val="single"/>
    </w:rPr>
  </w:style>
  <w:style w:type="character" w:styleId="af">
    <w:name w:val="annotation reference"/>
    <w:uiPriority w:val="99"/>
    <w:unhideWhenUsed/>
    <w:qFormat/>
    <w:rsid w:val="001976BB"/>
    <w:rPr>
      <w:sz w:val="21"/>
      <w:szCs w:val="21"/>
    </w:rPr>
  </w:style>
  <w:style w:type="character" w:customStyle="1" w:styleId="apple-converted-space">
    <w:name w:val="apple-converted-space"/>
    <w:basedOn w:val="a0"/>
    <w:qFormat/>
    <w:rsid w:val="001976BB"/>
  </w:style>
  <w:style w:type="character" w:customStyle="1" w:styleId="Char10">
    <w:name w:val="标题 Char1"/>
    <w:link w:val="ac"/>
    <w:qFormat/>
    <w:rsid w:val="001976BB"/>
    <w:rPr>
      <w:rFonts w:ascii="Cambria" w:eastAsia="仿宋_GB2312" w:hAnsi="Cambria" w:cs="Times New Roman"/>
      <w:bCs/>
      <w:sz w:val="32"/>
      <w:szCs w:val="32"/>
    </w:rPr>
  </w:style>
  <w:style w:type="paragraph" w:customStyle="1" w:styleId="10">
    <w:name w:val="修订1"/>
    <w:hidden/>
    <w:uiPriority w:val="99"/>
    <w:semiHidden/>
    <w:qFormat/>
    <w:rsid w:val="001976BB"/>
    <w:pPr>
      <w:spacing w:line="240" w:lineRule="auto"/>
      <w:jc w:val="left"/>
    </w:pPr>
    <w:rPr>
      <w:rFonts w:ascii="Calibri" w:eastAsia="宋体" w:hAnsi="Calibri" w:cs="Times New Roman"/>
    </w:rPr>
  </w:style>
  <w:style w:type="paragraph" w:customStyle="1" w:styleId="af0">
    <w:name w:val="表格文字"/>
    <w:basedOn w:val="a"/>
    <w:qFormat/>
    <w:rsid w:val="001976BB"/>
    <w:pPr>
      <w:jc w:val="center"/>
    </w:pPr>
    <w:rPr>
      <w:rFonts w:ascii="宋体"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header" Target="header1.xml"/><Relationship Id="rId4" Type="http://schemas.openxmlformats.org/officeDocument/2006/relationships/footer" Target="footer1.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37</Pages>
  <Words>3862</Words>
  <Characters>22018</Characters>
  <Application>Microsoft Office Word</Application>
  <DocSecurity>0</DocSecurity>
  <Lines>183</Lines>
  <Paragraphs>51</Paragraphs>
  <ScaleCrop>false</ScaleCrop>
  <Company/>
  <LinksUpToDate>false</LinksUpToDate>
  <CharactersWithSpaces>25829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陈佳楠</dc:creator>
  <cp:lastModifiedBy>陈佳楠</cp:lastModifiedBy>
  <cp:revision>1</cp:revision>
  <dcterms:created xsi:type="dcterms:W3CDTF">2018-05-21T10:54:00Z</dcterms:created>
  <dcterms:modified xsi:type="dcterms:W3CDTF">2018-05-21T10:54:00Z</dcterms:modified>
</cp:coreProperties>
</file>