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华文仿宋" w:hAnsi="华文仿宋" w:eastAsia="华文仿宋" w:cs="Arial"/>
          <w:b/>
          <w:color w:val="0C0C0C"/>
          <w:kern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Arial"/>
          <w:b/>
          <w:color w:val="0C0C0C"/>
          <w:kern w:val="0"/>
          <w:sz w:val="28"/>
          <w:szCs w:val="28"/>
        </w:rPr>
        <w:t>附件</w:t>
      </w: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>罗湖区2022-2023年义务教育阶段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  <w:lang w:val="en-US" w:eastAsia="zh-CN"/>
        </w:rPr>
        <w:t>新建公办学校学区划分</w:t>
      </w: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222222"/>
          <w:spacing w:val="8"/>
          <w:sz w:val="44"/>
          <w:szCs w:val="44"/>
          <w:shd w:val="clear" w:fill="FFFFFF"/>
        </w:rPr>
        <w:t>范围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一、罗湖区银湖小学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学校位于罗湖区清水河街道银湖路，银湖牌坊公交站旁。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划分范围：与凤光小学同一地段，划入01大学区。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jc w:val="left"/>
        <w:textAlignment w:val="auto"/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01大学区由罗湖未来学校小学部、凤光小学、银湖小学组成，保留现01大学区范围不变（如图）。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3568065" cy="3405505"/>
            <wp:effectExtent l="9525" t="9525" r="22860" b="13970"/>
            <wp:docPr id="3" name="图片 3" descr="E:\A基础教育科\招生工作\2022\10.正式发布学位划分方案\局部\局部\银湖小学.PNG银湖小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A基础教育科\招生工作\2022\10.正式发布学位划分方案\局部\局部\银湖小学.PNG银湖小学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065" cy="340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二、罗湖万象小学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学校位于罗湖区笋岗街道桃园路128号。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sz w:val="32"/>
          <w:szCs w:val="32"/>
          <w:lang w:val="en-US" w:eastAsia="zh-CN"/>
        </w:rPr>
        <w:t>划分范围：与红桂小学同一地段，划入06大学区。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  <w:t>06大学区由笋岗小学、笋岗中学小学部、桂园小学、红桂小学、罗湖万象小学、罗湖梅园学校、洪湖小学组成。（如图）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142875</wp:posOffset>
            </wp:positionV>
            <wp:extent cx="3096895" cy="4876800"/>
            <wp:effectExtent l="9525" t="9525" r="17780" b="9525"/>
            <wp:wrapTopAndBottom/>
            <wp:docPr id="2" name="图片 2" descr="E:\A基础教育科\招生工作\2022\10.正式发布学位划分方案\局部\局部\06新.jpg06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A基础教育科\招生工作\2022\10.正式发布学位划分方案\局部\局部\06新.jpg06新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487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三、罗湖梅园学校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学校位于罗湖区笋岗街道红岭北路3002号，九年一贯制学校。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（一）小学部学区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划分范围：与笋岗小学同一地段，划入06大学区。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  <w:t>06大学区范围见第二条万象小学部分。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（二）初中部学区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划分范围：与笋岗中学同一地段，划入01大学区。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01大学区由罗湖未来学校初中部、教科院附属学校初中部、笋岗中学初中部、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罗湖梅园学校初中部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组成，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保留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现01大学区范围不变（如图）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151765</wp:posOffset>
            </wp:positionV>
            <wp:extent cx="4130675" cy="3300095"/>
            <wp:effectExtent l="9525" t="9525" r="12700" b="24130"/>
            <wp:wrapTopAndBottom/>
            <wp:docPr id="5" name="图片 5" descr="E:\A基础教育科\招生工作\2022\10.正式发布学位划分方案\局部\局部\中学01.PNG中学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A基础教育科\招生工作\2022\10.正式发布学位划分方案\局部\局部\中学01.PNG中学0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0675" cy="330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四、罗湖区畔山小学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580" w:lineRule="exact"/>
        <w:ind w:firstLine="640" w:firstLineChars="200"/>
        <w:jc w:val="left"/>
        <w:textAlignment w:val="auto"/>
        <w:outlineLvl w:val="9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学校位于罗湖区莲塘街道粤港路88号。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u w:val="none"/>
          <w:lang w:val="en-US" w:eastAsia="zh-CN"/>
        </w:rPr>
        <w:t>范围：与莲塘小学和莲南小学为同一地段，划入24大学区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（原25大学区）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24大学区由莲南小学、莲南小学莲馨校区、仙桐实验小学、莲塘小学、畔山小学、安芳小学、罗芳小学、新秀小学组成，保留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u w:val="none"/>
          <w:lang w:val="en-US" w:eastAsia="zh-CN"/>
        </w:rPr>
        <w:t>24大学区（原25大学区）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范围不变（如图）。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left"/>
        <w:textAlignment w:val="auto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202565</wp:posOffset>
            </wp:positionV>
            <wp:extent cx="4110990" cy="2943225"/>
            <wp:effectExtent l="0" t="0" r="3810" b="9525"/>
            <wp:wrapTopAndBottom/>
            <wp:docPr id="6" name="图片 6" descr="E:\A基础教育科\招生工作\2022\10.正式发布学位划分方案\局部\局部\24学区.PNG24学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A基础教育科\招生工作\2022\10.正式发布学位划分方案\局部\局部\24学区.PNG24学区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五、罗湖区木棉岭学校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学校位于罗湖区东晓街道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金稻田路与稻花路交界处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，九年一贯制学校。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（一）小学部学区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与华丽小学同一地段，划入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03大学区。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1192530</wp:posOffset>
            </wp:positionV>
            <wp:extent cx="4462145" cy="2505710"/>
            <wp:effectExtent l="9525" t="9525" r="24130" b="18415"/>
            <wp:wrapTopAndBottom/>
            <wp:docPr id="8" name="图片 8" descr="E:\A基础教育科\招生工作\2022\10.正式发布学位划分方案\局部\局部\03新.jpg03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A基础教育科\招生工作\2022\10.正式发布学位划分方案\局部\局部\03新.jpg03新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505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03大学区由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华丽小学、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木棉岭学校、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翠茵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学校、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围岭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学校、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布心小学、东晓小学、淘金山小学、东昌小学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、水田小学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和松泉实验学校小学部组成，保留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现03大学区范围不变（如图）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0" w:firstLineChars="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（二）初中部学区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松泉实验学校初中部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同一地段，两所学校组成02大学区。（如图）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194945</wp:posOffset>
            </wp:positionV>
            <wp:extent cx="4512945" cy="2734310"/>
            <wp:effectExtent l="9525" t="9525" r="11430" b="18415"/>
            <wp:wrapTopAndBottom/>
            <wp:docPr id="10" name="图片 10" descr="E:\A基础教育科\招生工作\2022\10.正式发布学位划分方案\局部\局部\中学02、04新.png中学02、04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A基础教育科\招生工作\2022\10.正式发布学位划分方案\局部\局部\中学02、04新.png中学02、04新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73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-100" w:firstLine="960" w:firstLineChars="300"/>
        <w:rPr>
          <w:rFonts w:hint="eastAsia" w:ascii="黑体" w:hAnsi="宋体" w:eastAsia="黑体" w:cs="黑体"/>
          <w:b w:val="0"/>
          <w:i w:val="0"/>
          <w:color w:val="0C0C0C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-100" w:firstLine="960" w:firstLineChars="300"/>
        <w:rPr>
          <w:rFonts w:hint="eastAsia" w:ascii="黑体" w:hAnsi="宋体" w:eastAsia="黑体" w:cs="黑体"/>
          <w:b w:val="0"/>
          <w:i w:val="0"/>
          <w:color w:val="0C0C0C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olor w:val="0C0C0C"/>
          <w:sz w:val="32"/>
          <w:szCs w:val="32"/>
          <w:lang w:val="en-US" w:eastAsia="zh-CN"/>
        </w:rPr>
        <w:t>六、罗湖区围岭学校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学校位于罗湖区东湖街道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/>
        </w:rPr>
        <w:t>金岭一路6号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，九年一贯制学校。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（一）小学部学区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与淘金山小学同一地段，划入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03大学区。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32"/>
          <w:szCs w:val="32"/>
          <w:lang w:val="en-US" w:eastAsia="zh-CN"/>
        </w:rPr>
        <w:t>03大学区范围见第五条木棉岭学校部分。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jc w:val="left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>（二）初中部学区</w:t>
      </w:r>
    </w:p>
    <w:p>
      <w:pPr>
        <w:keepNext w:val="0"/>
        <w:keepLines w:val="0"/>
        <w:pageBreakBefore w:val="0"/>
        <w:widowControl w:val="0"/>
        <w:numPr>
          <w:ilvl w:val="-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划分范围：与布心中学同一地段，两所学校组成04大学区。（如图）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242570</wp:posOffset>
            </wp:positionV>
            <wp:extent cx="4512945" cy="2734310"/>
            <wp:effectExtent l="9525" t="9525" r="11430" b="18415"/>
            <wp:wrapTopAndBottom/>
            <wp:docPr id="4" name="图片 4" descr="E:\A基础教育科\招生工作\2022\10.正式发布学位划分方案\局部\局部\中学02、04新.png中学02、04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A基础教育科\招生工作\2022\10.正式发布学位划分方案\局部\局部\中学02、04新.png中学02、04新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2734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/>
    <w:sectPr>
      <w:footerReference r:id="rId3" w:type="default"/>
      <w:pgSz w:w="11906" w:h="16838"/>
      <w:pgMar w:top="1440" w:right="1746" w:bottom="1440" w:left="1746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FF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2022-04-11T10:42:46Z</dcterms:created>
  <dc:creator>教育局</dc:creator>
  <cp:lastModifiedBy>曾琳琳</cp:lastModifiedBy>
  <dcterms:modified xsi:type="dcterms:W3CDTF">2022-04-11T10:43:02Z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