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罗湖区新型研发机构拟认定名单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tblpXSpec="left" w:tblpY="260"/>
        <w:tblOverlap w:val="never"/>
        <w:tblW w:w="8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7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深圳市康宁医院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深圳市兰科植物保护研究中心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深圳市罗湖区真品溯源珠宝技术研究院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深圳市联合蓝海黄金材料科技股份有限公司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深圳市掌世界网络科技有限公司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25772"/>
    <w:rsid w:val="4B225772"/>
    <w:rsid w:val="5EC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2021-11-29T03:19:00Z</dcterms:created>
  <dc:creator>LZJ</dc:creator>
  <cp:lastModifiedBy>黄斌腾</cp:lastModifiedBy>
  <dcterms:modified xsi:type="dcterms:W3CDTF">2021-11-30T01:42:45Z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AB1DE705F05340D49DD63C603333E706</vt:lpwstr>
  </property>
</Properties>
</file>