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atLeast"/>
        <w:jc w:val="center"/>
        <w:textAlignment w:val="auto"/>
        <w:rPr>
          <w:rFonts w:asciiTheme="majorEastAsia" w:hAnsiTheme="majorEastAsia" w:eastAsiaTheme="majorEastAsia"/>
          <w:bCs/>
          <w:sz w:val="44"/>
          <w:szCs w:val="44"/>
        </w:rPr>
      </w:pPr>
      <w:r>
        <w:rPr>
          <w:rFonts w:hint="eastAsia" w:asciiTheme="majorEastAsia" w:hAnsiTheme="majorEastAsia" w:eastAsiaTheme="majorEastAsia"/>
          <w:bCs/>
          <w:sz w:val="44"/>
          <w:szCs w:val="44"/>
        </w:rPr>
        <w:t>《深圳市罗湖区非国有博物馆扶持暂行办法》起草说明</w:t>
      </w:r>
    </w:p>
    <w:p>
      <w:pPr>
        <w:keepNext w:val="0"/>
        <w:keepLines w:val="0"/>
        <w:pageBreakBefore w:val="0"/>
        <w:widowControl w:val="0"/>
        <w:kinsoku/>
        <w:wordWrap/>
        <w:overflowPunct/>
        <w:topLinePunct w:val="0"/>
        <w:autoSpaceDE/>
        <w:autoSpaceDN/>
        <w:bidi w:val="0"/>
        <w:adjustRightInd/>
        <w:snapToGrid/>
        <w:spacing w:line="580" w:lineRule="atLeast"/>
        <w:textAlignment w:val="auto"/>
        <w:rPr>
          <w:rFonts w:ascii="仿宋_GB2312" w:hAnsi="华文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textAlignment w:val="auto"/>
        <w:rPr>
          <w:rFonts w:ascii="黑体" w:hAnsi="黑体" w:eastAsia="黑体"/>
          <w:sz w:val="32"/>
          <w:szCs w:val="32"/>
        </w:rPr>
      </w:pPr>
      <w:r>
        <w:rPr>
          <w:rFonts w:hint="eastAsia" w:ascii="黑体" w:hAnsi="黑体" w:eastAsia="黑体"/>
          <w:sz w:val="32"/>
          <w:szCs w:val="32"/>
        </w:rPr>
        <w:t>一、编制背景、依据和目的</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textAlignment w:val="auto"/>
        <w:rPr>
          <w:rFonts w:ascii="仿宋_GB2312" w:hAnsi="华文宋体" w:eastAsia="仿宋_GB2312"/>
          <w:sz w:val="32"/>
          <w:szCs w:val="32"/>
        </w:rPr>
      </w:pPr>
      <w:r>
        <w:rPr>
          <w:rFonts w:hint="eastAsia" w:ascii="仿宋_GB2312" w:hAnsi="华文宋体" w:eastAsia="仿宋_GB2312"/>
          <w:sz w:val="32"/>
          <w:szCs w:val="32"/>
        </w:rPr>
        <w:t>2015年3月份，我国博物馆行业首部全国性法规文件——《博物馆条例》正式出台施行。《条例》第二条规定：“国家在博物馆设立条件、提供社会服务、规范管理、专业技术职称评定、财税扶持政策等方面，公平对待国有和非国有博物馆”。2017年7月，国家文物局出台《关于进一步推动非国有博物馆发展的意见》（文物博发〔2017〕16号）。《意见》指出，要完善非国有博物馆扶持政策。博物馆是保存历史文化遗产的重要场所，博物馆事业的蓬勃发展将推动文化遗产保护事业步伐不断向前。</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textAlignment w:val="auto"/>
        <w:rPr>
          <w:rFonts w:ascii="仿宋_GB2312" w:hAnsi="华文宋体" w:eastAsia="仿宋_GB2312"/>
          <w:color w:val="FF0000"/>
          <w:sz w:val="32"/>
          <w:szCs w:val="32"/>
        </w:rPr>
      </w:pPr>
      <w:r>
        <w:rPr>
          <w:rFonts w:hint="eastAsia" w:ascii="仿宋_GB2312" w:hAnsi="华文宋体" w:eastAsia="仿宋_GB2312"/>
          <w:sz w:val="32"/>
          <w:szCs w:val="32"/>
        </w:rPr>
        <w:t>为积极响应国家关于鼓励非国有博物馆发展的相关政策法规，深挖罗湖作为改革开放先行区的历史文化底蕴，吸引更多社会力量加入我区文博事业，进一步增强我区博物馆发展态势，在区领导的重视下，根据《中华人民共和国文物保护法》《博物馆条例》《民办非企业单位登记管理暂行条例》《关于进一步推动非国有博物馆发展的意见》（文物博发〔2017〕16号）</w:t>
      </w:r>
      <w:r>
        <w:rPr>
          <w:rFonts w:hint="eastAsia" w:ascii="仿宋_GB2312" w:hAnsi="华文宋体" w:eastAsia="仿宋_GB2312"/>
          <w:sz w:val="32"/>
          <w:szCs w:val="32"/>
          <w:lang w:eastAsia="zh-CN"/>
        </w:rPr>
        <w:t>《</w:t>
      </w:r>
      <w:r>
        <w:rPr>
          <w:rFonts w:hint="eastAsia" w:ascii="仿宋_GB2312" w:hAnsi="华文宋体" w:eastAsia="仿宋_GB2312"/>
          <w:sz w:val="32"/>
          <w:szCs w:val="32"/>
          <w:lang w:val="en-US" w:eastAsia="zh-CN"/>
        </w:rPr>
        <w:t>广东省民办博物馆工作指引</w:t>
      </w:r>
      <w:r>
        <w:rPr>
          <w:rFonts w:hint="eastAsia" w:ascii="仿宋_GB2312" w:hAnsi="华文宋体" w:eastAsia="仿宋_GB2312"/>
          <w:sz w:val="32"/>
          <w:szCs w:val="32"/>
          <w:lang w:eastAsia="zh-CN"/>
        </w:rPr>
        <w:t>》</w:t>
      </w:r>
      <w:r>
        <w:rPr>
          <w:rFonts w:hint="eastAsia" w:ascii="仿宋_GB2312" w:hAnsi="华文宋体" w:eastAsia="仿宋_GB2312"/>
          <w:sz w:val="32"/>
          <w:szCs w:val="32"/>
        </w:rPr>
        <w:t>等国家有关法律法规和省、市有关政策，结合我区实际，编制《深圳市罗湖区非国有博物馆扶持暂行办法》（以下简称</w:t>
      </w:r>
      <w:r>
        <w:rPr>
          <w:rFonts w:hint="eastAsia" w:ascii="仿宋_GB2312" w:hAnsi="华文宋体" w:eastAsia="仿宋_GB2312"/>
          <w:sz w:val="32"/>
          <w:szCs w:val="32"/>
          <w:lang w:eastAsia="zh-CN"/>
        </w:rPr>
        <w:t>《</w:t>
      </w:r>
      <w:r>
        <w:rPr>
          <w:rFonts w:hint="eastAsia" w:ascii="仿宋_GB2312" w:hAnsi="华文宋体" w:eastAsia="仿宋_GB2312"/>
          <w:sz w:val="32"/>
          <w:szCs w:val="32"/>
        </w:rPr>
        <w:t>扶持办法</w:t>
      </w:r>
      <w:r>
        <w:rPr>
          <w:rFonts w:hint="eastAsia" w:ascii="仿宋_GB2312" w:hAnsi="华文宋体" w:eastAsia="仿宋_GB2312"/>
          <w:sz w:val="32"/>
          <w:szCs w:val="32"/>
          <w:lang w:eastAsia="zh-CN"/>
        </w:rPr>
        <w:t>》</w:t>
      </w:r>
      <w:r>
        <w:rPr>
          <w:rFonts w:hint="eastAsia" w:ascii="仿宋_GB2312" w:hAnsi="华文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textAlignment w:val="auto"/>
        <w:rPr>
          <w:rFonts w:ascii="黑体" w:hAnsi="黑体" w:eastAsia="黑体"/>
          <w:sz w:val="32"/>
          <w:szCs w:val="32"/>
        </w:rPr>
      </w:pPr>
      <w:r>
        <w:rPr>
          <w:rFonts w:hint="eastAsia" w:ascii="黑体" w:hAnsi="黑体" w:eastAsia="黑体"/>
          <w:sz w:val="32"/>
          <w:szCs w:val="32"/>
        </w:rPr>
        <w:t>二、起草过程及征求意见情况</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华文宋体" w:eastAsia="仿宋_GB2312"/>
          <w:sz w:val="32"/>
          <w:szCs w:val="32"/>
          <w:lang w:eastAsia="zh-CN"/>
        </w:rPr>
      </w:pPr>
      <w:r>
        <w:rPr>
          <w:rFonts w:hint="eastAsia" w:ascii="仿宋_GB2312" w:hAnsi="华文宋体" w:eastAsia="仿宋_GB2312"/>
          <w:sz w:val="32"/>
          <w:szCs w:val="32"/>
          <w:lang w:eastAsia="zh-CN"/>
        </w:rPr>
        <w:t>（</w:t>
      </w:r>
      <w:r>
        <w:rPr>
          <w:rFonts w:hint="eastAsia" w:ascii="仿宋_GB2312" w:hAnsi="华文宋体" w:eastAsia="仿宋_GB2312"/>
          <w:sz w:val="32"/>
          <w:szCs w:val="32"/>
          <w:lang w:val="en-US" w:eastAsia="zh-CN"/>
        </w:rPr>
        <w:t>一</w:t>
      </w:r>
      <w:r>
        <w:rPr>
          <w:rFonts w:hint="eastAsia" w:ascii="仿宋_GB2312" w:hAnsi="华文宋体" w:eastAsia="仿宋_GB2312"/>
          <w:sz w:val="32"/>
          <w:szCs w:val="32"/>
          <w:lang w:eastAsia="zh-CN"/>
        </w:rPr>
        <w:t>）</w:t>
      </w:r>
      <w:r>
        <w:rPr>
          <w:rFonts w:hint="eastAsia" w:ascii="仿宋_GB2312" w:hAnsi="华文宋体" w:eastAsia="仿宋_GB2312"/>
          <w:sz w:val="32"/>
          <w:szCs w:val="32"/>
          <w:lang w:val="en-US" w:eastAsia="zh-CN"/>
        </w:rPr>
        <w:t>2018年，</w:t>
      </w:r>
      <w:r>
        <w:rPr>
          <w:rFonts w:hint="eastAsia" w:ascii="仿宋_GB2312" w:hAnsi="华文宋体" w:eastAsia="仿宋_GB2312"/>
          <w:sz w:val="32"/>
          <w:szCs w:val="32"/>
        </w:rPr>
        <w:t>我局</w:t>
      </w:r>
      <w:r>
        <w:rPr>
          <w:rFonts w:hint="eastAsia" w:ascii="仿宋_GB2312" w:hAnsi="华文宋体" w:eastAsia="仿宋_GB2312"/>
          <w:sz w:val="32"/>
          <w:szCs w:val="32"/>
          <w:lang w:val="en-US" w:eastAsia="zh-CN"/>
        </w:rPr>
        <w:t>在充分调研的基础上，牵头起草了《</w:t>
      </w:r>
      <w:r>
        <w:rPr>
          <w:rFonts w:hint="eastAsia" w:ascii="仿宋_GB2312" w:hAnsi="华文宋体" w:eastAsia="仿宋_GB2312"/>
          <w:sz w:val="32"/>
          <w:szCs w:val="32"/>
        </w:rPr>
        <w:t>深圳市罗湖区</w:t>
      </w:r>
      <w:r>
        <w:rPr>
          <w:rFonts w:hint="eastAsia" w:ascii="仿宋_GB2312" w:hAnsi="华文宋体" w:eastAsia="仿宋_GB2312"/>
          <w:sz w:val="32"/>
          <w:szCs w:val="32"/>
          <w:lang w:val="en-US" w:eastAsia="zh-CN"/>
        </w:rPr>
        <w:t>非国有博物馆扶持暂行办法》</w:t>
      </w:r>
      <w:r>
        <w:rPr>
          <w:rFonts w:hint="eastAsia" w:ascii="仿宋_GB2312" w:hAnsi="华文宋体" w:eastAsia="仿宋_GB2312"/>
          <w:sz w:val="32"/>
          <w:szCs w:val="32"/>
          <w:lang w:eastAsia="zh-CN"/>
        </w:rPr>
        <w:t>。</w:t>
      </w:r>
      <w:r>
        <w:rPr>
          <w:rFonts w:hint="eastAsia" w:ascii="仿宋_GB2312" w:hAnsi="华文宋体" w:eastAsia="仿宋_GB2312"/>
          <w:sz w:val="32"/>
          <w:szCs w:val="32"/>
          <w:lang w:val="en-US" w:eastAsia="zh-CN"/>
        </w:rPr>
        <w:t>同年11月7日，分管区领导召开专题会议审议</w:t>
      </w:r>
      <w:r>
        <w:rPr>
          <w:rFonts w:hint="eastAsia" w:ascii="仿宋_GB2312" w:hAnsi="华文宋体" w:eastAsia="仿宋_GB2312"/>
          <w:sz w:val="32"/>
          <w:szCs w:val="32"/>
          <w:lang w:eastAsia="zh-CN"/>
        </w:rPr>
        <w:t>《</w:t>
      </w:r>
      <w:r>
        <w:rPr>
          <w:rFonts w:hint="eastAsia" w:ascii="仿宋_GB2312" w:hAnsi="华文宋体" w:eastAsia="仿宋_GB2312"/>
          <w:sz w:val="32"/>
          <w:szCs w:val="32"/>
        </w:rPr>
        <w:t>扶持办法</w:t>
      </w:r>
      <w:r>
        <w:rPr>
          <w:rFonts w:hint="eastAsia" w:ascii="仿宋_GB2312" w:hAnsi="华文宋体" w:eastAsia="仿宋_GB2312"/>
          <w:sz w:val="32"/>
          <w:szCs w:val="32"/>
          <w:lang w:eastAsia="zh-CN"/>
        </w:rPr>
        <w:t>》。</w:t>
      </w:r>
      <w:r>
        <w:rPr>
          <w:rFonts w:hint="eastAsia" w:ascii="仿宋_GB2312" w:hAnsi="华文宋体" w:eastAsia="仿宋_GB2312"/>
          <w:sz w:val="32"/>
          <w:szCs w:val="32"/>
          <w:lang w:val="en-US" w:eastAsia="zh-CN"/>
        </w:rPr>
        <w:t>会议提出了修改意见，并要求增加对非国有博物馆的扶持途径。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华文宋体" w:eastAsia="仿宋_GB2312"/>
          <w:sz w:val="32"/>
          <w:szCs w:val="32"/>
          <w:lang w:val="en-US" w:eastAsia="zh-CN"/>
        </w:rPr>
      </w:pPr>
      <w:r>
        <w:rPr>
          <w:rFonts w:hint="eastAsia" w:ascii="仿宋_GB2312" w:hAnsi="华文宋体" w:eastAsia="仿宋_GB2312"/>
          <w:sz w:val="32"/>
          <w:szCs w:val="32"/>
          <w:lang w:eastAsia="zh-CN"/>
        </w:rPr>
        <w:t>（</w:t>
      </w:r>
      <w:r>
        <w:rPr>
          <w:rFonts w:hint="eastAsia" w:ascii="仿宋_GB2312" w:hAnsi="华文宋体" w:eastAsia="仿宋_GB2312"/>
          <w:sz w:val="32"/>
          <w:szCs w:val="32"/>
          <w:lang w:val="en-US" w:eastAsia="zh-CN"/>
        </w:rPr>
        <w:t>二</w:t>
      </w:r>
      <w:r>
        <w:rPr>
          <w:rFonts w:hint="eastAsia" w:ascii="仿宋_GB2312" w:hAnsi="华文宋体" w:eastAsia="仿宋_GB2312"/>
          <w:sz w:val="32"/>
          <w:szCs w:val="32"/>
          <w:lang w:eastAsia="zh-CN"/>
        </w:rPr>
        <w:t>）</w:t>
      </w:r>
      <w:r>
        <w:rPr>
          <w:rFonts w:hint="eastAsia" w:ascii="仿宋_GB2312" w:hAnsi="华文宋体" w:eastAsia="仿宋_GB2312"/>
          <w:sz w:val="32"/>
          <w:szCs w:val="32"/>
          <w:lang w:val="en-US" w:eastAsia="zh-CN"/>
        </w:rPr>
        <w:t>我局与市文化广电旅游体育局沟通请求指导。市局此前牵头制定的《深圳市民办博物馆扶持办法》已于2017年过期，正在牵头制定《深圳市非国有博物馆扶持办法》，但出台时间待定。我局参考市局提供的《深圳市非国有博物馆扶持办法（征求意见稿）》对我区</w:t>
      </w:r>
      <w:r>
        <w:rPr>
          <w:rFonts w:hint="eastAsia" w:ascii="仿宋_GB2312" w:hAnsi="华文宋体" w:eastAsia="仿宋_GB2312"/>
          <w:sz w:val="32"/>
          <w:szCs w:val="32"/>
          <w:lang w:eastAsia="zh-CN"/>
        </w:rPr>
        <w:t>《</w:t>
      </w:r>
      <w:r>
        <w:rPr>
          <w:rFonts w:hint="eastAsia" w:ascii="仿宋_GB2312" w:hAnsi="华文宋体" w:eastAsia="仿宋_GB2312"/>
          <w:sz w:val="32"/>
          <w:szCs w:val="32"/>
        </w:rPr>
        <w:t>扶持办法</w:t>
      </w:r>
      <w:r>
        <w:rPr>
          <w:rFonts w:hint="eastAsia" w:ascii="仿宋_GB2312" w:hAnsi="华文宋体" w:eastAsia="仿宋_GB2312"/>
          <w:sz w:val="32"/>
          <w:szCs w:val="32"/>
          <w:lang w:eastAsia="zh-CN"/>
        </w:rPr>
        <w:t>》</w:t>
      </w:r>
      <w:r>
        <w:rPr>
          <w:rFonts w:hint="eastAsia" w:ascii="仿宋_GB2312" w:hAnsi="华文宋体" w:eastAsia="仿宋_GB2312"/>
          <w:sz w:val="32"/>
          <w:szCs w:val="32"/>
          <w:lang w:val="en-US" w:eastAsia="zh-CN"/>
        </w:rPr>
        <w:t>进行了修改。</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ascii="仿宋_GB2312" w:hAnsi="华文宋体" w:eastAsia="仿宋_GB2312"/>
          <w:sz w:val="32"/>
          <w:szCs w:val="32"/>
        </w:rPr>
      </w:pPr>
      <w:r>
        <w:rPr>
          <w:rFonts w:hint="eastAsia" w:ascii="仿宋_GB2312" w:hAnsi="华文宋体" w:eastAsia="仿宋_GB2312"/>
          <w:sz w:val="32"/>
          <w:szCs w:val="32"/>
        </w:rPr>
        <w:t>（</w:t>
      </w:r>
      <w:r>
        <w:rPr>
          <w:rFonts w:hint="eastAsia" w:ascii="仿宋_GB2312" w:hAnsi="华文宋体" w:eastAsia="仿宋_GB2312"/>
          <w:sz w:val="32"/>
          <w:szCs w:val="32"/>
          <w:lang w:val="en-US" w:eastAsia="zh-CN"/>
        </w:rPr>
        <w:t>三</w:t>
      </w:r>
      <w:r>
        <w:rPr>
          <w:rFonts w:hint="eastAsia" w:ascii="仿宋_GB2312" w:hAnsi="华文宋体" w:eastAsia="仿宋_GB2312"/>
          <w:sz w:val="32"/>
          <w:szCs w:val="32"/>
        </w:rPr>
        <w:t>）2019年10月，我局</w:t>
      </w:r>
      <w:r>
        <w:rPr>
          <w:rFonts w:hint="eastAsia" w:ascii="仿宋_GB2312" w:hAnsi="华文宋体" w:eastAsia="仿宋_GB2312"/>
          <w:sz w:val="32"/>
          <w:szCs w:val="32"/>
          <w:lang w:val="en-US" w:eastAsia="zh-CN"/>
        </w:rPr>
        <w:t>再次组织</w:t>
      </w:r>
      <w:r>
        <w:rPr>
          <w:rFonts w:hint="eastAsia" w:ascii="仿宋_GB2312" w:hAnsi="华文宋体" w:eastAsia="仿宋_GB2312"/>
          <w:sz w:val="32"/>
          <w:szCs w:val="32"/>
        </w:rPr>
        <w:t>召开市、区文博有关专家座谈会，就</w:t>
      </w:r>
      <w:r>
        <w:rPr>
          <w:rFonts w:hint="eastAsia" w:ascii="仿宋_GB2312" w:hAnsi="华文宋体" w:eastAsia="仿宋_GB2312"/>
          <w:sz w:val="32"/>
          <w:szCs w:val="32"/>
          <w:lang w:eastAsia="zh-CN"/>
        </w:rPr>
        <w:t>《</w:t>
      </w:r>
      <w:r>
        <w:rPr>
          <w:rFonts w:hint="eastAsia" w:ascii="仿宋_GB2312" w:hAnsi="华文宋体" w:eastAsia="仿宋_GB2312"/>
          <w:sz w:val="32"/>
          <w:szCs w:val="32"/>
        </w:rPr>
        <w:t>扶持办法</w:t>
      </w:r>
      <w:r>
        <w:rPr>
          <w:rFonts w:hint="eastAsia" w:ascii="仿宋_GB2312" w:hAnsi="华文宋体" w:eastAsia="仿宋_GB2312"/>
          <w:sz w:val="32"/>
          <w:szCs w:val="32"/>
          <w:lang w:eastAsia="zh-CN"/>
        </w:rPr>
        <w:t>》</w:t>
      </w:r>
      <w:r>
        <w:rPr>
          <w:rFonts w:hint="eastAsia" w:ascii="仿宋_GB2312" w:hAnsi="华文宋体" w:eastAsia="仿宋_GB2312"/>
          <w:sz w:val="32"/>
          <w:szCs w:val="32"/>
        </w:rPr>
        <w:t>征询</w:t>
      </w:r>
      <w:r>
        <w:rPr>
          <w:rFonts w:hint="eastAsia" w:ascii="仿宋_GB2312" w:hAnsi="华文宋体" w:eastAsia="仿宋_GB2312"/>
          <w:sz w:val="32"/>
          <w:szCs w:val="32"/>
          <w:lang w:val="en-US" w:eastAsia="zh-CN"/>
        </w:rPr>
        <w:t>专家</w:t>
      </w:r>
      <w:r>
        <w:rPr>
          <w:rFonts w:hint="eastAsia" w:ascii="仿宋_GB2312" w:hAnsi="华文宋体" w:eastAsia="仿宋_GB2312"/>
          <w:sz w:val="32"/>
          <w:szCs w:val="32"/>
        </w:rPr>
        <w:t>意见，并</w:t>
      </w:r>
      <w:r>
        <w:rPr>
          <w:rFonts w:hint="eastAsia" w:ascii="仿宋_GB2312" w:hAnsi="华文宋体" w:eastAsia="仿宋_GB2312"/>
          <w:sz w:val="32"/>
          <w:szCs w:val="32"/>
          <w:lang w:val="en-US" w:eastAsia="zh-CN"/>
        </w:rPr>
        <w:t>对</w:t>
      </w:r>
      <w:r>
        <w:rPr>
          <w:rFonts w:hint="eastAsia" w:ascii="仿宋_GB2312" w:hAnsi="华文宋体" w:eastAsia="仿宋_GB2312"/>
          <w:sz w:val="32"/>
          <w:szCs w:val="32"/>
          <w:lang w:eastAsia="zh-CN"/>
        </w:rPr>
        <w:t>《</w:t>
      </w:r>
      <w:r>
        <w:rPr>
          <w:rFonts w:hint="eastAsia" w:ascii="仿宋_GB2312" w:hAnsi="华文宋体" w:eastAsia="仿宋_GB2312"/>
          <w:sz w:val="32"/>
          <w:szCs w:val="32"/>
        </w:rPr>
        <w:t>扶持办法</w:t>
      </w:r>
      <w:r>
        <w:rPr>
          <w:rFonts w:hint="eastAsia" w:ascii="仿宋_GB2312" w:hAnsi="华文宋体" w:eastAsia="仿宋_GB2312"/>
          <w:sz w:val="32"/>
          <w:szCs w:val="32"/>
          <w:lang w:eastAsia="zh-CN"/>
        </w:rPr>
        <w:t>》</w:t>
      </w:r>
      <w:r>
        <w:rPr>
          <w:rFonts w:hint="eastAsia" w:ascii="仿宋_GB2312" w:hAnsi="华文宋体" w:eastAsia="仿宋_GB2312"/>
          <w:sz w:val="32"/>
          <w:szCs w:val="32"/>
        </w:rPr>
        <w:t>进行了相应修改。</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华文宋体" w:eastAsia="仿宋_GB2312"/>
          <w:sz w:val="32"/>
          <w:szCs w:val="32"/>
          <w:lang w:val="en-US" w:eastAsia="zh-CN"/>
        </w:rPr>
      </w:pPr>
      <w:r>
        <w:rPr>
          <w:rFonts w:hint="eastAsia" w:ascii="仿宋_GB2312" w:hAnsi="华文宋体" w:eastAsia="仿宋_GB2312"/>
          <w:sz w:val="32"/>
          <w:szCs w:val="32"/>
        </w:rPr>
        <w:t>（</w:t>
      </w:r>
      <w:r>
        <w:rPr>
          <w:rFonts w:hint="eastAsia" w:ascii="仿宋_GB2312" w:hAnsi="华文宋体" w:eastAsia="仿宋_GB2312"/>
          <w:sz w:val="32"/>
          <w:szCs w:val="32"/>
          <w:lang w:val="en-US" w:eastAsia="zh-CN"/>
        </w:rPr>
        <w:t>六</w:t>
      </w:r>
      <w:r>
        <w:rPr>
          <w:rFonts w:hint="eastAsia" w:ascii="仿宋_GB2312" w:hAnsi="华文宋体" w:eastAsia="仿宋_GB2312"/>
          <w:sz w:val="32"/>
          <w:szCs w:val="32"/>
        </w:rPr>
        <w:t>）2020年3月26日，</w:t>
      </w:r>
      <w:r>
        <w:rPr>
          <w:rFonts w:hint="eastAsia" w:ascii="仿宋_GB2312" w:hAnsi="华文宋体" w:eastAsia="仿宋_GB2312"/>
          <w:sz w:val="32"/>
          <w:szCs w:val="32"/>
          <w:lang w:val="en-US" w:eastAsia="zh-CN"/>
        </w:rPr>
        <w:t>分管</w:t>
      </w:r>
      <w:r>
        <w:rPr>
          <w:rFonts w:hint="eastAsia" w:ascii="仿宋_GB2312" w:hAnsi="华文宋体" w:eastAsia="仿宋_GB2312"/>
          <w:sz w:val="32"/>
          <w:szCs w:val="32"/>
        </w:rPr>
        <w:t>区领导主持召开专题汇报会</w:t>
      </w:r>
      <w:r>
        <w:rPr>
          <w:rFonts w:hint="eastAsia" w:ascii="仿宋_GB2312" w:hAnsi="华文宋体" w:eastAsia="仿宋_GB2312"/>
          <w:sz w:val="32"/>
          <w:szCs w:val="32"/>
          <w:lang w:eastAsia="zh-CN"/>
        </w:rPr>
        <w:t>。</w:t>
      </w:r>
      <w:r>
        <w:rPr>
          <w:rFonts w:hint="eastAsia" w:ascii="仿宋_GB2312" w:hAnsi="华文宋体" w:eastAsia="仿宋_GB2312"/>
          <w:sz w:val="32"/>
          <w:szCs w:val="32"/>
          <w:lang w:val="en-US" w:eastAsia="zh-CN"/>
        </w:rPr>
        <w:t>会议原则通过了</w:t>
      </w:r>
      <w:r>
        <w:rPr>
          <w:rFonts w:hint="eastAsia" w:ascii="仿宋_GB2312" w:hAnsi="华文宋体" w:eastAsia="仿宋_GB2312"/>
          <w:sz w:val="32"/>
          <w:szCs w:val="32"/>
          <w:lang w:eastAsia="zh-CN"/>
        </w:rPr>
        <w:t>《</w:t>
      </w:r>
      <w:r>
        <w:rPr>
          <w:rFonts w:hint="eastAsia" w:ascii="仿宋_GB2312" w:hAnsi="华文宋体" w:eastAsia="仿宋_GB2312"/>
          <w:sz w:val="32"/>
          <w:szCs w:val="32"/>
        </w:rPr>
        <w:t>扶持办法</w:t>
      </w:r>
      <w:r>
        <w:rPr>
          <w:rFonts w:hint="eastAsia" w:ascii="仿宋_GB2312" w:hAnsi="华文宋体" w:eastAsia="仿宋_GB2312"/>
          <w:sz w:val="32"/>
          <w:szCs w:val="32"/>
          <w:lang w:eastAsia="zh-CN"/>
        </w:rPr>
        <w:t>》，</w:t>
      </w:r>
      <w:r>
        <w:rPr>
          <w:rFonts w:hint="eastAsia" w:ascii="仿宋_GB2312" w:hAnsi="华文宋体" w:eastAsia="仿宋_GB2312"/>
          <w:sz w:val="32"/>
          <w:szCs w:val="32"/>
          <w:lang w:val="en-US" w:eastAsia="zh-CN"/>
        </w:rPr>
        <w:t>要求我局修订后，按相关程序报区政府常务会审定，尽快推动印发并实施。</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华文宋体" w:eastAsia="仿宋_GB2312"/>
          <w:color w:val="auto"/>
          <w:sz w:val="32"/>
          <w:szCs w:val="32"/>
          <w:lang w:val="en-US" w:eastAsia="zh-CN"/>
        </w:rPr>
      </w:pPr>
      <w:r>
        <w:rPr>
          <w:rFonts w:hint="eastAsia" w:ascii="仿宋_GB2312" w:hAnsi="华文宋体" w:eastAsia="仿宋_GB2312"/>
          <w:color w:val="auto"/>
          <w:sz w:val="32"/>
          <w:szCs w:val="32"/>
          <w:lang w:eastAsia="zh-CN"/>
        </w:rPr>
        <w:t>（</w:t>
      </w:r>
      <w:r>
        <w:rPr>
          <w:rFonts w:hint="eastAsia" w:ascii="仿宋_GB2312" w:hAnsi="华文宋体" w:eastAsia="仿宋_GB2312"/>
          <w:color w:val="auto"/>
          <w:sz w:val="32"/>
          <w:szCs w:val="32"/>
          <w:lang w:val="en-US" w:eastAsia="zh-CN"/>
        </w:rPr>
        <w:t>七</w:t>
      </w:r>
      <w:r>
        <w:rPr>
          <w:rFonts w:hint="eastAsia" w:ascii="仿宋_GB2312" w:hAnsi="华文宋体" w:eastAsia="仿宋_GB2312"/>
          <w:color w:val="auto"/>
          <w:sz w:val="32"/>
          <w:szCs w:val="32"/>
          <w:lang w:eastAsia="zh-CN"/>
        </w:rPr>
        <w:t>）</w:t>
      </w:r>
      <w:r>
        <w:rPr>
          <w:rFonts w:hint="eastAsia" w:ascii="仿宋_GB2312" w:hAnsi="华文宋体" w:eastAsia="仿宋_GB2312"/>
          <w:color w:val="auto"/>
          <w:sz w:val="32"/>
          <w:szCs w:val="32"/>
          <w:lang w:val="en-US" w:eastAsia="zh-CN"/>
        </w:rPr>
        <w:t>2020年4月，经征求区相关部门及文博专家意见，我局对</w:t>
      </w:r>
      <w:r>
        <w:rPr>
          <w:rFonts w:hint="eastAsia" w:ascii="仿宋_GB2312" w:hAnsi="华文宋体" w:eastAsia="仿宋_GB2312"/>
          <w:sz w:val="32"/>
          <w:szCs w:val="32"/>
          <w:lang w:eastAsia="zh-CN"/>
        </w:rPr>
        <w:t>《</w:t>
      </w:r>
      <w:r>
        <w:rPr>
          <w:rFonts w:hint="eastAsia" w:ascii="仿宋_GB2312" w:hAnsi="华文宋体" w:eastAsia="仿宋_GB2312"/>
          <w:sz w:val="32"/>
          <w:szCs w:val="32"/>
        </w:rPr>
        <w:t>扶持办法</w:t>
      </w:r>
      <w:r>
        <w:rPr>
          <w:rFonts w:hint="eastAsia" w:ascii="仿宋_GB2312" w:hAnsi="华文宋体" w:eastAsia="仿宋_GB2312"/>
          <w:sz w:val="32"/>
          <w:szCs w:val="32"/>
          <w:lang w:eastAsia="zh-CN"/>
        </w:rPr>
        <w:t>》</w:t>
      </w:r>
      <w:r>
        <w:rPr>
          <w:rFonts w:hint="eastAsia" w:ascii="仿宋_GB2312" w:hAnsi="华文宋体" w:eastAsia="仿宋_GB2312"/>
          <w:color w:val="auto"/>
          <w:sz w:val="32"/>
          <w:szCs w:val="32"/>
          <w:lang w:val="en-US" w:eastAsia="zh-CN"/>
        </w:rPr>
        <w:t>再次进行了修改和完善。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eastAsia" w:ascii="仿宋_GB2312" w:hAnsi="华文宋体" w:eastAsia="仿宋_GB2312"/>
          <w:color w:val="auto"/>
          <w:sz w:val="32"/>
          <w:szCs w:val="32"/>
          <w:lang w:val="en-US" w:eastAsia="zh-CN"/>
        </w:rPr>
      </w:pPr>
      <w:r>
        <w:rPr>
          <w:rFonts w:hint="eastAsia" w:ascii="仿宋_GB2312" w:hAnsi="华文宋体" w:eastAsia="仿宋_GB2312"/>
          <w:color w:val="auto"/>
          <w:sz w:val="32"/>
          <w:szCs w:val="32"/>
          <w:u w:val="none"/>
          <w:lang w:val="en-US" w:eastAsia="zh-CN"/>
        </w:rPr>
        <w:t>（八）2020年6月2日，《</w:t>
      </w:r>
      <w:r>
        <w:rPr>
          <w:rFonts w:hint="eastAsia" w:ascii="仿宋_GB2312" w:hAnsi="华文宋体" w:eastAsia="仿宋_GB2312"/>
          <w:sz w:val="32"/>
          <w:szCs w:val="32"/>
          <w:u w:val="none"/>
          <w:lang w:val="en-US" w:eastAsia="zh-CN"/>
        </w:rPr>
        <w:t>深圳市非国有博物馆扶持办法》（以下简称《市扶持办法》）正式</w:t>
      </w:r>
      <w:r>
        <w:rPr>
          <w:rFonts w:hint="eastAsia" w:ascii="仿宋_GB2312" w:hAnsi="华文宋体" w:eastAsia="仿宋_GB2312"/>
          <w:color w:val="auto"/>
          <w:sz w:val="32"/>
          <w:szCs w:val="32"/>
          <w:u w:val="none"/>
          <w:lang w:val="en-US" w:eastAsia="zh-CN"/>
        </w:rPr>
        <w:t>出台。我局随即再次对照完善了我区《扶持办法》。目前，我</w:t>
      </w:r>
      <w:r>
        <w:rPr>
          <w:rFonts w:hint="eastAsia" w:ascii="仿宋_GB2312" w:hAnsi="华文宋体" w:eastAsia="仿宋_GB2312"/>
          <w:color w:val="auto"/>
          <w:sz w:val="32"/>
          <w:szCs w:val="32"/>
          <w:lang w:val="en-US" w:eastAsia="zh-CN"/>
        </w:rPr>
        <w:t>局正准备向公众征集意见，待有关程序和材料完备后，我局将报请区政府常务会议审定。</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outlineLvl w:val="9"/>
        <w:rPr>
          <w:rFonts w:hint="eastAsia" w:ascii="仿宋_GB2312" w:hAnsi="华文宋体" w:eastAsia="仿宋_GB2312"/>
          <w:color w:val="auto"/>
          <w:sz w:val="32"/>
          <w:szCs w:val="32"/>
          <w:lang w:val="en-US" w:eastAsia="zh-CN"/>
        </w:rPr>
      </w:pPr>
      <w:r>
        <w:rPr>
          <w:rFonts w:hint="eastAsia" w:ascii="仿宋_GB2312" w:hAnsi="华文宋体" w:eastAsia="仿宋_GB2312"/>
          <w:sz w:val="32"/>
          <w:szCs w:val="32"/>
        </w:rPr>
        <w:t>起草期间，分管区领导高度重视</w:t>
      </w:r>
      <w:r>
        <w:rPr>
          <w:rFonts w:hint="eastAsia" w:ascii="仿宋_GB2312" w:hAnsi="华文宋体" w:eastAsia="仿宋_GB2312"/>
          <w:sz w:val="32"/>
          <w:szCs w:val="32"/>
          <w:lang w:eastAsia="zh-CN"/>
        </w:rPr>
        <w:t>《</w:t>
      </w:r>
      <w:r>
        <w:rPr>
          <w:rFonts w:hint="eastAsia" w:ascii="仿宋_GB2312" w:hAnsi="华文宋体" w:eastAsia="仿宋_GB2312"/>
          <w:sz w:val="32"/>
          <w:szCs w:val="32"/>
        </w:rPr>
        <w:t>扶持办法</w:t>
      </w:r>
      <w:r>
        <w:rPr>
          <w:rFonts w:hint="eastAsia" w:ascii="仿宋_GB2312" w:hAnsi="华文宋体" w:eastAsia="仿宋_GB2312"/>
          <w:sz w:val="32"/>
          <w:szCs w:val="32"/>
          <w:lang w:eastAsia="zh-CN"/>
        </w:rPr>
        <w:t>》</w:t>
      </w:r>
      <w:r>
        <w:rPr>
          <w:rFonts w:hint="eastAsia" w:ascii="仿宋_GB2312" w:hAnsi="华文宋体" w:eastAsia="仿宋_GB2312"/>
          <w:sz w:val="32"/>
          <w:szCs w:val="32"/>
          <w:lang w:val="en-US" w:eastAsia="zh-CN"/>
        </w:rPr>
        <w:t>编制工作</w:t>
      </w:r>
      <w:r>
        <w:rPr>
          <w:rFonts w:hint="eastAsia" w:ascii="仿宋_GB2312" w:hAnsi="华文宋体" w:eastAsia="仿宋_GB2312"/>
          <w:sz w:val="32"/>
          <w:szCs w:val="32"/>
        </w:rPr>
        <w:t>，</w:t>
      </w:r>
      <w:r>
        <w:rPr>
          <w:rFonts w:hint="eastAsia" w:ascii="仿宋_GB2312" w:hAnsi="华文宋体" w:eastAsia="仿宋_GB2312"/>
          <w:sz w:val="32"/>
          <w:szCs w:val="32"/>
          <w:lang w:val="en-US" w:eastAsia="zh-CN"/>
        </w:rPr>
        <w:t>指出要尽快出台区级非国有博物馆扶持办法，按照国家有关精神，与市级扶持办法并行实施，加大对我区非国有博物馆的扶持力度</w:t>
      </w:r>
      <w:r>
        <w:rPr>
          <w:rFonts w:hint="eastAsia" w:ascii="仿宋_GB2312" w:hAnsi="华文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textAlignment w:val="auto"/>
        <w:rPr>
          <w:rFonts w:ascii="黑体" w:hAnsi="黑体" w:eastAsia="黑体"/>
          <w:sz w:val="32"/>
          <w:szCs w:val="32"/>
        </w:rPr>
      </w:pPr>
      <w:r>
        <w:rPr>
          <w:rFonts w:hint="eastAsia" w:ascii="黑体" w:hAnsi="黑体" w:eastAsia="黑体"/>
          <w:sz w:val="32"/>
          <w:szCs w:val="32"/>
        </w:rPr>
        <w:t>三、扶持办法解决的问题及主要内容</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textAlignment w:val="auto"/>
        <w:rPr>
          <w:rFonts w:ascii="黑体" w:hAnsi="黑体" w:eastAsia="黑体"/>
          <w:sz w:val="32"/>
          <w:szCs w:val="32"/>
        </w:rPr>
      </w:pPr>
      <w:r>
        <w:rPr>
          <w:rFonts w:hint="eastAsia" w:ascii="楷体" w:hAnsi="楷体" w:eastAsia="楷体"/>
          <w:sz w:val="32"/>
          <w:szCs w:val="32"/>
        </w:rPr>
        <w:t>（一）扶持办法解决的问题</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textAlignment w:val="auto"/>
        <w:rPr>
          <w:rFonts w:ascii="仿宋_GB2312" w:hAnsi="华文宋体" w:eastAsia="仿宋_GB2312"/>
          <w:sz w:val="32"/>
          <w:szCs w:val="32"/>
        </w:rPr>
      </w:pPr>
      <w:r>
        <w:rPr>
          <w:rFonts w:hint="eastAsia" w:ascii="仿宋_GB2312" w:hAnsi="华文宋体" w:eastAsia="仿宋_GB2312"/>
          <w:sz w:val="32"/>
          <w:szCs w:val="32"/>
        </w:rPr>
        <w:t>近年来，我国非国有博物馆进入了一个快速发展的历史时期。非国有博物馆门类丰富，特色鲜明，已成为我国博物馆体系的重要组成部分和保护中华历史文化遗产的重要力量。但是，在发展过程中，不少非国有博物馆开放之后即面临运营经费紧张的现实问题，不能持续发挥其社会效益。为解决非国有博物馆发展中存在的普遍性问题，进一步促进罗湖区文博事业的发展，在区主要领导的指示下，我局着手起草扶持办法。</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textAlignment w:val="auto"/>
        <w:rPr>
          <w:rFonts w:hint="eastAsia" w:ascii="仿宋_GB2312" w:hAnsi="华文宋体" w:eastAsia="楷体"/>
          <w:sz w:val="32"/>
          <w:szCs w:val="32"/>
          <w:lang w:val="en-US" w:eastAsia="zh-CN"/>
        </w:rPr>
      </w:pPr>
      <w:r>
        <w:rPr>
          <w:rFonts w:hint="eastAsia" w:ascii="楷体" w:hAnsi="楷体" w:eastAsia="楷体"/>
          <w:sz w:val="32"/>
          <w:szCs w:val="32"/>
        </w:rPr>
        <w:t>（二）扶持办法的主要内容</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outlineLvl w:val="9"/>
        <w:rPr>
          <w:rFonts w:ascii="仿宋_GB2312" w:hAnsi="华文宋体" w:eastAsia="仿宋_GB2312"/>
          <w:sz w:val="32"/>
          <w:szCs w:val="32"/>
        </w:rPr>
      </w:pPr>
      <w:r>
        <w:rPr>
          <w:rFonts w:hint="eastAsia" w:ascii="仿宋_GB2312" w:hAnsi="华文宋体" w:eastAsia="仿宋_GB2312"/>
          <w:sz w:val="32"/>
          <w:szCs w:val="32"/>
          <w:lang w:eastAsia="zh-CN"/>
        </w:rPr>
        <w:t>《</w:t>
      </w:r>
      <w:r>
        <w:rPr>
          <w:rFonts w:hint="eastAsia" w:ascii="仿宋_GB2312" w:hAnsi="华文宋体" w:eastAsia="仿宋_GB2312"/>
          <w:sz w:val="32"/>
          <w:szCs w:val="32"/>
        </w:rPr>
        <w:t>扶持办法</w:t>
      </w:r>
      <w:r>
        <w:rPr>
          <w:rFonts w:hint="eastAsia" w:ascii="仿宋_GB2312" w:hAnsi="华文宋体" w:eastAsia="仿宋_GB2312"/>
          <w:sz w:val="32"/>
          <w:szCs w:val="32"/>
          <w:lang w:eastAsia="zh-CN"/>
        </w:rPr>
        <w:t>》</w:t>
      </w:r>
      <w:r>
        <w:rPr>
          <w:rFonts w:hint="eastAsia" w:ascii="仿宋_GB2312" w:hAnsi="华文宋体" w:eastAsia="仿宋_GB2312"/>
          <w:sz w:val="32"/>
          <w:szCs w:val="32"/>
        </w:rPr>
        <w:t>共六章二十九条，主要通过对罗湖区非国有博物馆进行补贴</w:t>
      </w:r>
      <w:r>
        <w:rPr>
          <w:rFonts w:hint="eastAsia" w:ascii="仿宋_GB2312" w:hAnsi="华文宋体" w:eastAsia="仿宋_GB2312"/>
          <w:sz w:val="32"/>
          <w:szCs w:val="32"/>
          <w:lang w:val="en-US" w:eastAsia="zh-CN"/>
        </w:rPr>
        <w:t>的方式</w:t>
      </w:r>
      <w:r>
        <w:rPr>
          <w:rFonts w:hint="eastAsia" w:ascii="仿宋_GB2312" w:hAnsi="华文宋体" w:eastAsia="仿宋_GB2312"/>
          <w:sz w:val="32"/>
          <w:szCs w:val="32"/>
        </w:rPr>
        <w:t>来</w:t>
      </w:r>
      <w:r>
        <w:rPr>
          <w:rFonts w:hint="eastAsia" w:ascii="仿宋_GB2312" w:hAnsi="华文宋体" w:eastAsia="仿宋_GB2312"/>
          <w:sz w:val="32"/>
          <w:szCs w:val="32"/>
          <w:lang w:val="en-US" w:eastAsia="zh-CN"/>
        </w:rPr>
        <w:t>鼓励</w:t>
      </w:r>
      <w:r>
        <w:rPr>
          <w:rFonts w:hint="eastAsia" w:ascii="仿宋_GB2312" w:hAnsi="华文宋体" w:eastAsia="仿宋_GB2312"/>
          <w:sz w:val="32"/>
          <w:szCs w:val="32"/>
        </w:rPr>
        <w:t>其向广大群众免费提供各类文化服务。</w:t>
      </w:r>
      <w:r>
        <w:rPr>
          <w:rFonts w:hint="eastAsia" w:ascii="仿宋_GB2312" w:hAnsi="华文宋体" w:eastAsia="仿宋_GB2312"/>
          <w:sz w:val="32"/>
          <w:szCs w:val="32"/>
          <w:lang w:val="en-US" w:eastAsia="zh-CN"/>
        </w:rPr>
        <w:t>经</w:t>
      </w:r>
      <w:r>
        <w:rPr>
          <w:rFonts w:hint="eastAsia" w:ascii="仿宋_GB2312" w:hAnsi="华文宋体" w:eastAsia="仿宋_GB2312"/>
          <w:sz w:val="32"/>
          <w:szCs w:val="32"/>
        </w:rPr>
        <w:t>参照市内外相关做法，</w:t>
      </w:r>
      <w:r>
        <w:rPr>
          <w:rFonts w:hint="eastAsia" w:ascii="仿宋_GB2312" w:hAnsi="华文宋体" w:eastAsia="仿宋_GB2312"/>
          <w:sz w:val="32"/>
          <w:szCs w:val="32"/>
          <w:lang w:eastAsia="zh-CN"/>
        </w:rPr>
        <w:t>《</w:t>
      </w:r>
      <w:r>
        <w:rPr>
          <w:rFonts w:hint="eastAsia" w:ascii="仿宋_GB2312" w:hAnsi="华文宋体" w:eastAsia="仿宋_GB2312"/>
          <w:sz w:val="32"/>
          <w:szCs w:val="32"/>
        </w:rPr>
        <w:t>扶持办法</w:t>
      </w:r>
      <w:r>
        <w:rPr>
          <w:rFonts w:hint="eastAsia" w:ascii="仿宋_GB2312" w:hAnsi="华文宋体" w:eastAsia="仿宋_GB2312"/>
          <w:sz w:val="32"/>
          <w:szCs w:val="32"/>
          <w:lang w:eastAsia="zh-CN"/>
        </w:rPr>
        <w:t>》</w:t>
      </w:r>
      <w:r>
        <w:rPr>
          <w:rFonts w:hint="eastAsia" w:ascii="仿宋_GB2312" w:hAnsi="华文宋体" w:eastAsia="仿宋_GB2312"/>
          <w:sz w:val="32"/>
          <w:szCs w:val="32"/>
          <w:lang w:val="en-US" w:eastAsia="zh-CN"/>
        </w:rPr>
        <w:t>拟从六个方面</w:t>
      </w:r>
      <w:r>
        <w:rPr>
          <w:rFonts w:hint="eastAsia" w:ascii="仿宋_GB2312" w:hAnsi="华文宋体" w:eastAsia="仿宋_GB2312"/>
          <w:sz w:val="32"/>
          <w:szCs w:val="32"/>
        </w:rPr>
        <w:t>对</w:t>
      </w:r>
      <w:r>
        <w:rPr>
          <w:rFonts w:hint="eastAsia" w:ascii="仿宋_GB2312" w:hAnsi="华文宋体" w:eastAsia="仿宋_GB2312"/>
          <w:sz w:val="32"/>
          <w:szCs w:val="32"/>
          <w:lang w:val="en-US" w:eastAsia="zh-CN"/>
        </w:rPr>
        <w:t>辖区</w:t>
      </w:r>
      <w:r>
        <w:rPr>
          <w:rFonts w:hint="eastAsia" w:ascii="仿宋_GB2312" w:hAnsi="华文宋体" w:eastAsia="仿宋_GB2312"/>
          <w:sz w:val="32"/>
          <w:szCs w:val="32"/>
        </w:rPr>
        <w:t>非国有博物馆</w:t>
      </w:r>
      <w:r>
        <w:rPr>
          <w:rFonts w:hint="eastAsia" w:ascii="仿宋_GB2312" w:hAnsi="华文宋体" w:eastAsia="仿宋_GB2312"/>
          <w:sz w:val="32"/>
          <w:szCs w:val="32"/>
          <w:lang w:val="en-US" w:eastAsia="zh-CN"/>
        </w:rPr>
        <w:t>进行</w:t>
      </w:r>
      <w:r>
        <w:rPr>
          <w:rFonts w:hint="eastAsia" w:ascii="仿宋_GB2312" w:hAnsi="华文宋体" w:eastAsia="仿宋_GB2312"/>
          <w:sz w:val="32"/>
          <w:szCs w:val="32"/>
        </w:rPr>
        <w:t>扶持</w:t>
      </w:r>
      <w:r>
        <w:rPr>
          <w:rFonts w:hint="eastAsia" w:ascii="仿宋_GB2312" w:hAnsi="华文宋体" w:eastAsia="仿宋_GB2312"/>
          <w:sz w:val="32"/>
          <w:szCs w:val="32"/>
          <w:lang w:val="en-US" w:eastAsia="zh-CN"/>
        </w:rPr>
        <w:t>：</w:t>
      </w:r>
      <w:r>
        <w:rPr>
          <w:rFonts w:hint="eastAsia" w:ascii="仿宋_GB2312" w:hAnsi="华文宋体" w:eastAsia="仿宋_GB2312"/>
          <w:sz w:val="32"/>
          <w:szCs w:val="32"/>
        </w:rPr>
        <w:t>门票补贴资助、馆舍租金资助、临时展览资助、公益性文化活动资助、学术资助和一次性资助。此外，</w:t>
      </w:r>
      <w:r>
        <w:rPr>
          <w:rFonts w:hint="eastAsia" w:ascii="仿宋_GB2312" w:hAnsi="华文宋体" w:eastAsia="仿宋_GB2312"/>
          <w:sz w:val="32"/>
          <w:szCs w:val="32"/>
          <w:lang w:val="en-US" w:eastAsia="zh-CN"/>
        </w:rPr>
        <w:t>对超出</w:t>
      </w:r>
      <w:r>
        <w:rPr>
          <w:rFonts w:hint="eastAsia" w:ascii="仿宋_GB2312" w:hAnsi="华文宋体" w:eastAsia="仿宋_GB2312"/>
          <w:sz w:val="32"/>
          <w:szCs w:val="32"/>
        </w:rPr>
        <w:t>上述</w:t>
      </w:r>
      <w:r>
        <w:rPr>
          <w:rFonts w:hint="eastAsia" w:ascii="仿宋_GB2312" w:hAnsi="华文宋体" w:eastAsia="仿宋_GB2312"/>
          <w:sz w:val="32"/>
          <w:szCs w:val="32"/>
          <w:lang w:val="en-US" w:eastAsia="zh-CN"/>
        </w:rPr>
        <w:t>扶持</w:t>
      </w:r>
      <w:r>
        <w:rPr>
          <w:rFonts w:hint="eastAsia" w:ascii="仿宋_GB2312" w:hAnsi="华文宋体" w:eastAsia="仿宋_GB2312"/>
          <w:sz w:val="32"/>
          <w:szCs w:val="32"/>
        </w:rPr>
        <w:t>范围</w:t>
      </w:r>
      <w:r>
        <w:rPr>
          <w:rFonts w:hint="eastAsia" w:ascii="仿宋_GB2312" w:hAnsi="华文宋体" w:eastAsia="仿宋_GB2312"/>
          <w:sz w:val="32"/>
          <w:szCs w:val="32"/>
          <w:lang w:eastAsia="zh-CN"/>
        </w:rPr>
        <w:t>，</w:t>
      </w:r>
      <w:r>
        <w:rPr>
          <w:rFonts w:hint="eastAsia" w:ascii="仿宋_GB2312" w:hAnsi="华文宋体" w:eastAsia="仿宋_GB2312"/>
          <w:sz w:val="32"/>
          <w:szCs w:val="32"/>
          <w:lang w:val="en-US" w:eastAsia="zh-CN"/>
        </w:rPr>
        <w:t>但属于</w:t>
      </w:r>
      <w:r>
        <w:rPr>
          <w:rFonts w:hint="eastAsia" w:ascii="仿宋_GB2312" w:hAnsi="华文宋体" w:eastAsia="仿宋_GB2312"/>
          <w:sz w:val="32"/>
          <w:szCs w:val="32"/>
        </w:rPr>
        <w:t>重点非国有博物馆项目或非国有博物馆举办具有重要意义的公益性活动</w:t>
      </w:r>
      <w:r>
        <w:rPr>
          <w:rFonts w:hint="eastAsia" w:ascii="仿宋_GB2312" w:hAnsi="华文宋体" w:eastAsia="仿宋_GB2312"/>
          <w:sz w:val="32"/>
          <w:szCs w:val="32"/>
          <w:lang w:val="en-US" w:eastAsia="zh-CN"/>
        </w:rPr>
        <w:t>等情况</w:t>
      </w:r>
      <w:r>
        <w:rPr>
          <w:rFonts w:hint="eastAsia" w:ascii="仿宋_GB2312" w:hAnsi="华文宋体" w:eastAsia="仿宋_GB2312"/>
          <w:sz w:val="32"/>
          <w:szCs w:val="32"/>
        </w:rPr>
        <w:t>，可由非国有博物馆</w:t>
      </w:r>
      <w:r>
        <w:rPr>
          <w:rFonts w:hint="eastAsia" w:ascii="仿宋_GB2312" w:hAnsi="华文宋体" w:eastAsia="仿宋_GB2312"/>
          <w:sz w:val="32"/>
          <w:szCs w:val="32"/>
          <w:lang w:val="en-US" w:eastAsia="zh-CN"/>
        </w:rPr>
        <w:t>提出</w:t>
      </w:r>
      <w:r>
        <w:rPr>
          <w:rFonts w:hint="eastAsia" w:ascii="仿宋_GB2312" w:hAnsi="华文宋体" w:eastAsia="仿宋_GB2312"/>
          <w:sz w:val="32"/>
          <w:szCs w:val="32"/>
        </w:rPr>
        <w:t>，经区相关单位同意</w:t>
      </w:r>
      <w:r>
        <w:rPr>
          <w:rFonts w:hint="eastAsia" w:ascii="仿宋_GB2312" w:hAnsi="华文宋体" w:eastAsia="仿宋_GB2312"/>
          <w:sz w:val="32"/>
          <w:szCs w:val="32"/>
          <w:lang w:val="en-US" w:eastAsia="zh-CN"/>
        </w:rPr>
        <w:t>后</w:t>
      </w:r>
      <w:r>
        <w:rPr>
          <w:rFonts w:hint="eastAsia" w:ascii="仿宋_GB2312" w:hAnsi="华文宋体" w:eastAsia="仿宋_GB2312"/>
          <w:sz w:val="32"/>
          <w:szCs w:val="32"/>
        </w:rPr>
        <w:t>，采取“一事一议”</w:t>
      </w:r>
      <w:r>
        <w:rPr>
          <w:rFonts w:hint="eastAsia" w:ascii="仿宋_GB2312" w:hAnsi="华文宋体" w:eastAsia="仿宋_GB2312"/>
          <w:sz w:val="32"/>
          <w:szCs w:val="32"/>
          <w:lang w:val="en-US" w:eastAsia="zh-CN"/>
        </w:rPr>
        <w:t>方式</w:t>
      </w:r>
      <w:r>
        <w:rPr>
          <w:rFonts w:hint="eastAsia" w:ascii="仿宋_GB2312" w:hAnsi="华文宋体" w:eastAsia="仿宋_GB2312"/>
          <w:sz w:val="32"/>
          <w:szCs w:val="32"/>
        </w:rPr>
        <w:t>予以</w:t>
      </w:r>
      <w:r>
        <w:rPr>
          <w:rFonts w:hint="eastAsia" w:ascii="仿宋_GB2312" w:hAnsi="华文宋体" w:eastAsia="仿宋_GB2312"/>
          <w:sz w:val="32"/>
          <w:szCs w:val="32"/>
          <w:lang w:val="en-US" w:eastAsia="zh-CN"/>
        </w:rPr>
        <w:t>扶持</w:t>
      </w:r>
      <w:r>
        <w:rPr>
          <w:rFonts w:hint="eastAsia" w:ascii="仿宋_GB2312" w:hAnsi="华文宋体"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atLeast"/>
        <w:ind w:firstLine="640" w:firstLineChars="200"/>
        <w:textAlignment w:val="auto"/>
        <w:rPr>
          <w:rFonts w:ascii="黑体" w:hAnsi="黑体" w:eastAsia="黑体"/>
          <w:sz w:val="32"/>
          <w:szCs w:val="32"/>
        </w:rPr>
      </w:pPr>
      <w:r>
        <w:rPr>
          <w:rFonts w:hint="eastAsia" w:ascii="黑体" w:hAnsi="黑体" w:eastAsia="黑体"/>
          <w:sz w:val="32"/>
          <w:szCs w:val="32"/>
        </w:rPr>
        <w:t>未来三年资金估算及产生的影响分析</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（一）未来三年期间资金估算</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目前，我区有5家非国有博物馆，三年需扶持资金约900万元，按照我区每年最多新增1家博物馆的规律估算，还需投入约180万元，预计未来三年罗湖区非国有博物馆共需扶持资金约1</w:t>
      </w:r>
      <w:r>
        <w:rPr>
          <w:rFonts w:hint="eastAsia" w:ascii="仿宋_GB2312" w:hAnsi="仿宋_GB2312" w:eastAsia="仿宋_GB2312" w:cs="仿宋_GB2312"/>
          <w:sz w:val="32"/>
          <w:szCs w:val="32"/>
          <w:lang w:val="en-US" w:eastAsia="zh-CN"/>
        </w:rPr>
        <w:t>080</w:t>
      </w:r>
      <w:r>
        <w:rPr>
          <w:rFonts w:hint="eastAsia" w:ascii="仿宋_GB2312" w:hAnsi="仿宋_GB2312" w:eastAsia="仿宋_GB2312" w:cs="仿宋_GB2312"/>
          <w:sz w:val="32"/>
          <w:szCs w:val="32"/>
        </w:rPr>
        <w:t>万元。</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扶持办法出台后产生的影响分析</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本办法扶持覆盖面广，补贴力度大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有利于</w:t>
      </w:r>
      <w:r>
        <w:rPr>
          <w:rFonts w:hint="eastAsia" w:ascii="仿宋_GB2312" w:hAnsi="华文宋体" w:eastAsia="仿宋_GB2312"/>
          <w:sz w:val="32"/>
          <w:szCs w:val="32"/>
        </w:rPr>
        <w:t>填补我区在扶持非国有博物馆发展上的空</w:t>
      </w:r>
      <w:r>
        <w:rPr>
          <w:rFonts w:hint="eastAsia" w:ascii="仿宋_GB2312" w:hAnsi="华文宋体" w:eastAsia="仿宋_GB2312"/>
          <w:sz w:val="32"/>
          <w:szCs w:val="32"/>
          <w:lang w:val="en-US" w:eastAsia="zh-CN"/>
        </w:rPr>
        <w:t>白</w:t>
      </w:r>
      <w:r>
        <w:rPr>
          <w:rFonts w:hint="eastAsia" w:ascii="仿宋_GB2312" w:hAnsi="仿宋_GB2312" w:eastAsia="仿宋_GB2312" w:cs="仿宋_GB2312"/>
          <w:sz w:val="32"/>
          <w:szCs w:val="32"/>
        </w:rPr>
        <w:t>。从我市其他区实施扶持办法后产生的影响来看（如龙华区从2013年出台扶持办法以来，非国有博物馆数量由3家增至6家），该</w:t>
      </w:r>
      <w:r>
        <w:rPr>
          <w:rFonts w:hint="eastAsia" w:ascii="仿宋_GB2312" w:hAnsi="华文宋体" w:eastAsia="仿宋_GB2312"/>
          <w:sz w:val="32"/>
          <w:szCs w:val="32"/>
          <w:lang w:eastAsia="zh-CN"/>
        </w:rPr>
        <w:t>《</w:t>
      </w:r>
      <w:r>
        <w:rPr>
          <w:rFonts w:hint="eastAsia" w:ascii="仿宋_GB2312" w:hAnsi="华文宋体" w:eastAsia="仿宋_GB2312"/>
          <w:sz w:val="32"/>
          <w:szCs w:val="32"/>
        </w:rPr>
        <w:t>扶持办法</w:t>
      </w:r>
      <w:r>
        <w:rPr>
          <w:rFonts w:hint="eastAsia" w:ascii="仿宋_GB2312" w:hAnsi="华文宋体" w:eastAsia="仿宋_GB2312"/>
          <w:sz w:val="32"/>
          <w:szCs w:val="32"/>
          <w:lang w:eastAsia="zh-CN"/>
        </w:rPr>
        <w:t>》</w:t>
      </w:r>
      <w:r>
        <w:rPr>
          <w:rFonts w:hint="eastAsia" w:ascii="仿宋_GB2312" w:hAnsi="仿宋_GB2312" w:eastAsia="仿宋_GB2312" w:cs="仿宋_GB2312"/>
          <w:sz w:val="32"/>
          <w:szCs w:val="32"/>
        </w:rPr>
        <w:t>的出台，能有效地缓解大多数非国有博物馆运营经费紧张的问题，吸引更多的民间力量来我区办馆，为群众提供更加丰富多彩的文化活动，让市民享受更高水平的文化服务，接受多样性、专题性、特色性文化的熏陶。</w:t>
      </w:r>
    </w:p>
    <w:p>
      <w:pPr>
        <w:keepNext w:val="0"/>
        <w:keepLines w:val="0"/>
        <w:pageBreakBefore w:val="0"/>
        <w:widowControl w:val="0"/>
        <w:kinsoku/>
        <w:wordWrap/>
        <w:overflowPunct/>
        <w:topLinePunct w:val="0"/>
        <w:autoSpaceDE/>
        <w:autoSpaceDN/>
        <w:bidi w:val="0"/>
        <w:adjustRightInd/>
        <w:snapToGrid/>
        <w:spacing w:line="580" w:lineRule="atLeas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附件：深圳市及各兄弟区非国有博物馆扶持情况</w:t>
      </w:r>
    </w:p>
    <w:p>
      <w:pPr>
        <w:keepNext w:val="0"/>
        <w:keepLines w:val="0"/>
        <w:pageBreakBefore w:val="0"/>
        <w:widowControl w:val="0"/>
        <w:kinsoku/>
        <w:wordWrap/>
        <w:overflowPunct/>
        <w:topLinePunct w:val="0"/>
        <w:autoSpaceDE/>
        <w:autoSpaceDN/>
        <w:bidi w:val="0"/>
        <w:adjustRightInd/>
        <w:snapToGrid/>
        <w:spacing w:line="580" w:lineRule="atLeas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atLeast"/>
        <w:jc w:val="right"/>
        <w:textAlignment w:val="auto"/>
        <w:rPr>
          <w:rFonts w:ascii="仿宋_GB2312" w:hAnsi="华文宋体" w:eastAsia="仿宋_GB2312"/>
          <w:sz w:val="32"/>
          <w:szCs w:val="32"/>
        </w:rPr>
      </w:pPr>
      <w:r>
        <w:rPr>
          <w:rFonts w:hint="eastAsia" w:ascii="仿宋_GB2312" w:hAnsi="华文宋体" w:eastAsia="仿宋_GB2312"/>
          <w:sz w:val="32"/>
          <w:szCs w:val="32"/>
        </w:rPr>
        <w:t xml:space="preserve">   深圳市罗湖区文化广电旅游体育局</w:t>
      </w:r>
    </w:p>
    <w:p>
      <w:pPr>
        <w:keepNext w:val="0"/>
        <w:keepLines w:val="0"/>
        <w:pageBreakBefore w:val="0"/>
        <w:widowControl w:val="0"/>
        <w:kinsoku/>
        <w:wordWrap/>
        <w:overflowPunct/>
        <w:topLinePunct w:val="0"/>
        <w:autoSpaceDE/>
        <w:autoSpaceDN/>
        <w:bidi w:val="0"/>
        <w:adjustRightInd/>
        <w:snapToGrid/>
        <w:spacing w:line="580" w:lineRule="atLeast"/>
        <w:ind w:firstLine="5440" w:firstLineChars="1700"/>
        <w:jc w:val="left"/>
        <w:textAlignment w:val="auto"/>
        <w:rPr>
          <w:rFonts w:hint="eastAsia" w:ascii="仿宋_GB2312" w:hAnsi="华文宋体" w:eastAsia="仿宋_GB2312"/>
          <w:sz w:val="32"/>
          <w:szCs w:val="32"/>
        </w:rPr>
        <w:sectPr>
          <w:pgSz w:w="11906" w:h="16838"/>
          <w:pgMar w:top="1814" w:right="1474" w:bottom="1814" w:left="1587" w:header="851" w:footer="992" w:gutter="0"/>
          <w:cols w:space="425" w:num="1"/>
          <w:docGrid w:type="lines" w:linePitch="312" w:charSpace="0"/>
        </w:sectPr>
      </w:pPr>
      <w:r>
        <w:rPr>
          <w:rFonts w:hint="eastAsia" w:ascii="仿宋_GB2312" w:hAnsi="华文宋体" w:eastAsia="仿宋_GB2312"/>
          <w:sz w:val="32"/>
          <w:szCs w:val="32"/>
        </w:rPr>
        <w:t>2020年</w:t>
      </w:r>
      <w:r>
        <w:rPr>
          <w:rFonts w:hint="eastAsia" w:ascii="仿宋_GB2312" w:hAnsi="华文宋体" w:eastAsia="仿宋_GB2312"/>
          <w:sz w:val="32"/>
          <w:szCs w:val="32"/>
          <w:lang w:val="en-US" w:eastAsia="zh-CN"/>
        </w:rPr>
        <w:t xml:space="preserve"> </w:t>
      </w:r>
      <w:r>
        <w:rPr>
          <w:rFonts w:hint="eastAsia" w:ascii="仿宋_GB2312" w:hAnsi="华文宋体" w:eastAsia="仿宋_GB2312"/>
          <w:sz w:val="32"/>
          <w:szCs w:val="32"/>
        </w:rPr>
        <w:t>月</w:t>
      </w:r>
      <w:r>
        <w:rPr>
          <w:rFonts w:hint="eastAsia" w:ascii="仿宋_GB2312" w:hAnsi="华文宋体" w:eastAsia="仿宋_GB2312"/>
          <w:sz w:val="32"/>
          <w:szCs w:val="32"/>
          <w:lang w:val="en-US" w:eastAsia="zh-CN"/>
        </w:rPr>
        <w:t xml:space="preserve"> </w:t>
      </w:r>
      <w:r>
        <w:rPr>
          <w:rFonts w:hint="eastAsia" w:ascii="仿宋_GB2312" w:hAnsi="华文宋体" w:eastAsia="仿宋_GB2312"/>
          <w:sz w:val="32"/>
          <w:szCs w:val="32"/>
        </w:rPr>
        <w:t>日</w:t>
      </w:r>
    </w:p>
    <w:p>
      <w:pPr>
        <w:jc w:val="center"/>
        <w:rPr>
          <w:rFonts w:hint="eastAsia" w:asciiTheme="majorEastAsia" w:hAnsiTheme="majorEastAsia" w:eastAsiaTheme="majorEastAsia"/>
          <w:b/>
          <w:szCs w:val="21"/>
        </w:rPr>
      </w:pPr>
      <w:r>
        <w:rPr>
          <w:rFonts w:hint="eastAsia" w:asciiTheme="majorEastAsia" w:hAnsiTheme="majorEastAsia" w:eastAsiaTheme="majorEastAsia"/>
          <w:b/>
          <w:sz w:val="44"/>
          <w:szCs w:val="44"/>
        </w:rPr>
        <w:t>深圳市及各兄弟区非国有博物馆扶持情况</w:t>
      </w:r>
    </w:p>
    <w:tbl>
      <w:tblPr>
        <w:tblStyle w:val="6"/>
        <w:tblpPr w:leftFromText="180" w:rightFromText="180" w:vertAnchor="text" w:horzAnchor="page" w:tblpX="1021" w:tblpY="186"/>
        <w:tblOverlap w:val="never"/>
        <w:tblW w:w="151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3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1500" w:type="dxa"/>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深圳市</w:t>
            </w:r>
          </w:p>
        </w:tc>
        <w:tc>
          <w:tcPr>
            <w:tcW w:w="13643" w:type="dxa"/>
          </w:tcPr>
          <w:p>
            <w:pPr>
              <w:rPr>
                <w:rFonts w:hint="eastAsia" w:ascii="仿宋_GB2312" w:eastAsia="仿宋_GB2312"/>
                <w:sz w:val="32"/>
                <w:szCs w:val="32"/>
                <w:lang w:val="en-US" w:eastAsia="zh-CN"/>
              </w:rPr>
            </w:pPr>
            <w:r>
              <w:rPr>
                <w:rFonts w:hint="eastAsia" w:ascii="仿宋_GB2312" w:eastAsia="仿宋_GB2312"/>
                <w:sz w:val="32"/>
                <w:szCs w:val="32"/>
              </w:rPr>
              <w:t>扶持办法无确切列出每年受扶持金额总和限额。</w:t>
            </w:r>
            <w:r>
              <w:rPr>
                <w:rFonts w:hint="eastAsia" w:ascii="仿宋_GB2312" w:eastAsia="仿宋_GB2312"/>
                <w:sz w:val="32"/>
                <w:szCs w:val="32"/>
                <w:lang w:val="en-US" w:eastAsia="zh-CN"/>
              </w:rPr>
              <w:t>除临时展览补贴外，每家博物馆年度门票补贴总额不超过50万元。（全市共32家非国有博物馆，</w:t>
            </w:r>
            <w:r>
              <w:rPr>
                <w:rFonts w:hint="eastAsia" w:ascii="仿宋_GB2312" w:eastAsia="仿宋_GB2312"/>
                <w:sz w:val="32"/>
                <w:szCs w:val="32"/>
              </w:rPr>
              <w:t>估计每年所需扶持资金</w:t>
            </w:r>
            <w:r>
              <w:rPr>
                <w:rFonts w:hint="eastAsia" w:ascii="仿宋_GB2312" w:eastAsia="仿宋_GB2312"/>
                <w:sz w:val="32"/>
                <w:szCs w:val="32"/>
                <w:lang w:val="en-US" w:eastAsia="zh-CN"/>
              </w:rPr>
              <w:t>1600</w:t>
            </w:r>
            <w:r>
              <w:rPr>
                <w:rFonts w:hint="eastAsia" w:ascii="仿宋_GB2312" w:eastAsia="仿宋_GB2312"/>
                <w:sz w:val="32"/>
                <w:szCs w:val="32"/>
              </w:rPr>
              <w:t>万元</w:t>
            </w:r>
            <w:r>
              <w:rPr>
                <w:rFonts w:hint="eastAsia" w:ascii="仿宋_GB2312" w:eastAsia="仿宋_GB2312"/>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5143" w:type="dxa"/>
            <w:gridSpan w:val="2"/>
          </w:tcPr>
          <w:p>
            <w:pPr>
              <w:rPr>
                <w:rFonts w:ascii="仿宋_GB2312" w:eastAsia="仿宋_GB2312"/>
                <w:sz w:val="32"/>
                <w:szCs w:val="32"/>
              </w:rPr>
            </w:pPr>
            <w:r>
              <w:rPr>
                <w:rFonts w:ascii="仿宋_GB2312" w:eastAsia="仿宋_GB2312"/>
                <w:sz w:val="32"/>
                <w:szCs w:val="32"/>
              </w:rPr>
              <w:t>其他区非国有博物馆扶持情况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1" w:hRule="atLeast"/>
        </w:trPr>
        <w:tc>
          <w:tcPr>
            <w:tcW w:w="1500" w:type="dxa"/>
          </w:tcPr>
          <w:p>
            <w:pPr>
              <w:jc w:val="center"/>
              <w:rPr>
                <w:rFonts w:ascii="仿宋_GB2312" w:eastAsia="仿宋_GB2312"/>
                <w:sz w:val="32"/>
                <w:szCs w:val="32"/>
              </w:rPr>
            </w:pPr>
            <w:r>
              <w:rPr>
                <w:rFonts w:ascii="仿宋_GB2312" w:eastAsia="仿宋_GB2312"/>
                <w:sz w:val="32"/>
                <w:szCs w:val="32"/>
              </w:rPr>
              <w:t>福田区</w:t>
            </w:r>
          </w:p>
        </w:tc>
        <w:tc>
          <w:tcPr>
            <w:tcW w:w="13643" w:type="dxa"/>
          </w:tcPr>
          <w:p>
            <w:pPr>
              <w:ind w:firstLine="320" w:firstLineChars="100"/>
              <w:rPr>
                <w:rFonts w:ascii="仿宋_GB2312" w:eastAsia="仿宋_GB2312"/>
                <w:sz w:val="32"/>
                <w:szCs w:val="32"/>
              </w:rPr>
            </w:pPr>
            <w:r>
              <w:rPr>
                <w:rFonts w:hint="eastAsia" w:ascii="仿宋_GB2312" w:eastAsia="仿宋_GB2312"/>
                <w:sz w:val="32"/>
                <w:szCs w:val="32"/>
              </w:rPr>
              <w:t>除一次性资助外（最高30万元），每家博物馆每年受扶持金额总和不超过80万元。（共4家非国有博物馆，估计每年所需扶持资金320万元）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6" w:hRule="atLeast"/>
        </w:trPr>
        <w:tc>
          <w:tcPr>
            <w:tcW w:w="1500" w:type="dxa"/>
          </w:tcPr>
          <w:p>
            <w:pPr>
              <w:jc w:val="center"/>
              <w:rPr>
                <w:rFonts w:ascii="仿宋_GB2312" w:eastAsia="仿宋_GB2312"/>
                <w:sz w:val="32"/>
                <w:szCs w:val="32"/>
              </w:rPr>
            </w:pPr>
            <w:r>
              <w:rPr>
                <w:rFonts w:ascii="仿宋_GB2312" w:eastAsia="仿宋_GB2312"/>
                <w:sz w:val="32"/>
                <w:szCs w:val="32"/>
              </w:rPr>
              <w:t>龙岗区</w:t>
            </w:r>
          </w:p>
        </w:tc>
        <w:tc>
          <w:tcPr>
            <w:tcW w:w="13643" w:type="dxa"/>
          </w:tcPr>
          <w:p>
            <w:pPr>
              <w:ind w:firstLine="320" w:firstLineChars="100"/>
              <w:rPr>
                <w:rFonts w:ascii="仿宋_GB2312" w:eastAsia="仿宋_GB2312"/>
                <w:sz w:val="32"/>
                <w:szCs w:val="32"/>
              </w:rPr>
            </w:pPr>
            <w:r>
              <w:rPr>
                <w:rFonts w:hint="eastAsia" w:ascii="仿宋_GB2312" w:eastAsia="仿宋_GB2312"/>
                <w:sz w:val="32"/>
                <w:szCs w:val="32"/>
              </w:rPr>
              <w:t>扶持办法无确切列出每年受扶持金额总和限额。除一次性奖励外，每家博物馆场租补贴年度补贴资金上限50万元，门票补贴年度总额最高不超过50万元，年度临时展览补贴总额不超过50万元。（共3家非国有博物馆，估计每年所需扶持资金450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1500" w:type="dxa"/>
          </w:tcPr>
          <w:p>
            <w:pPr>
              <w:jc w:val="center"/>
              <w:rPr>
                <w:rFonts w:ascii="仿宋_GB2312" w:eastAsia="仿宋_GB2312"/>
                <w:sz w:val="32"/>
                <w:szCs w:val="32"/>
              </w:rPr>
            </w:pPr>
            <w:r>
              <w:rPr>
                <w:rFonts w:ascii="仿宋_GB2312" w:eastAsia="仿宋_GB2312"/>
                <w:sz w:val="32"/>
                <w:szCs w:val="32"/>
              </w:rPr>
              <w:t>南山区</w:t>
            </w:r>
          </w:p>
        </w:tc>
        <w:tc>
          <w:tcPr>
            <w:tcW w:w="13643" w:type="dxa"/>
          </w:tcPr>
          <w:p>
            <w:pPr>
              <w:ind w:firstLine="320" w:firstLineChars="100"/>
              <w:rPr>
                <w:rFonts w:ascii="仿宋_GB2312" w:eastAsia="仿宋_GB2312"/>
                <w:sz w:val="32"/>
                <w:szCs w:val="32"/>
              </w:rPr>
            </w:pPr>
            <w:r>
              <w:rPr>
                <w:rFonts w:hint="eastAsia" w:ascii="仿宋_GB2312" w:eastAsia="仿宋_GB2312"/>
                <w:sz w:val="32"/>
                <w:szCs w:val="32"/>
              </w:rPr>
              <w:t>扶持办法无确切列出每年受扶持金额总和限额。除建馆补贴、门票补贴外，每家博物馆场租补贴每年最高限额50万元。（共4家非国有博物馆，估计每年所需扶持资金200万元）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1500" w:type="dxa"/>
          </w:tcPr>
          <w:p>
            <w:pPr>
              <w:jc w:val="center"/>
              <w:rPr>
                <w:rFonts w:ascii="仿宋_GB2312" w:eastAsia="仿宋_GB2312"/>
                <w:sz w:val="32"/>
                <w:szCs w:val="32"/>
              </w:rPr>
            </w:pPr>
            <w:r>
              <w:rPr>
                <w:rFonts w:ascii="仿宋_GB2312" w:eastAsia="仿宋_GB2312"/>
                <w:sz w:val="32"/>
                <w:szCs w:val="32"/>
              </w:rPr>
              <w:t>龙华区</w:t>
            </w:r>
          </w:p>
        </w:tc>
        <w:tc>
          <w:tcPr>
            <w:tcW w:w="13643" w:type="dxa"/>
          </w:tcPr>
          <w:p>
            <w:pPr>
              <w:ind w:firstLine="320" w:firstLineChars="100"/>
              <w:rPr>
                <w:rFonts w:ascii="仿宋_GB2312" w:eastAsia="仿宋_GB2312"/>
                <w:sz w:val="32"/>
                <w:szCs w:val="32"/>
              </w:rPr>
            </w:pPr>
            <w:r>
              <w:rPr>
                <w:rFonts w:hint="eastAsia" w:ascii="仿宋_GB2312" w:eastAsia="仿宋_GB2312"/>
                <w:sz w:val="32"/>
                <w:szCs w:val="32"/>
              </w:rPr>
              <w:t>除开办资金奖励外（最高100万元），每家博物馆门票补贴年度补贴总额最高不超过50万元。（共6家非国有博物馆，估计每年所需扶持资金300万元）</w:t>
            </w:r>
          </w:p>
        </w:tc>
      </w:tr>
    </w:tbl>
    <w:p>
      <w:pPr>
        <w:spacing w:line="580" w:lineRule="exact"/>
        <w:jc w:val="left"/>
        <w:rPr>
          <w:rFonts w:hint="eastAsia" w:ascii="仿宋_GB2312" w:hAnsi="华文宋体" w:eastAsia="仿宋_GB2312"/>
          <w:sz w:val="32"/>
          <w:szCs w:val="32"/>
        </w:rPr>
      </w:pPr>
    </w:p>
    <w:sectPr>
      <w:pgSz w:w="16838" w:h="11906" w:orient="landscape"/>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75F788"/>
    <w:multiLevelType w:val="singleLevel"/>
    <w:tmpl w:val="DB75F78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01"/>
    <w:rsid w:val="000456B1"/>
    <w:rsid w:val="00116919"/>
    <w:rsid w:val="0016603A"/>
    <w:rsid w:val="00421143"/>
    <w:rsid w:val="00474C6B"/>
    <w:rsid w:val="004D2079"/>
    <w:rsid w:val="00502C68"/>
    <w:rsid w:val="00573743"/>
    <w:rsid w:val="00591518"/>
    <w:rsid w:val="00591AB6"/>
    <w:rsid w:val="006A5809"/>
    <w:rsid w:val="00730823"/>
    <w:rsid w:val="007731FF"/>
    <w:rsid w:val="007D76D2"/>
    <w:rsid w:val="007E1EE6"/>
    <w:rsid w:val="007E4F57"/>
    <w:rsid w:val="00804B01"/>
    <w:rsid w:val="00817323"/>
    <w:rsid w:val="00824DD7"/>
    <w:rsid w:val="00875A58"/>
    <w:rsid w:val="00896202"/>
    <w:rsid w:val="009A7576"/>
    <w:rsid w:val="00A4302D"/>
    <w:rsid w:val="00A65CD6"/>
    <w:rsid w:val="00A9483B"/>
    <w:rsid w:val="00B36A73"/>
    <w:rsid w:val="00B46AD3"/>
    <w:rsid w:val="00BC4E6E"/>
    <w:rsid w:val="00BF113B"/>
    <w:rsid w:val="00C34E1C"/>
    <w:rsid w:val="00CB4034"/>
    <w:rsid w:val="00CE4153"/>
    <w:rsid w:val="00CF19C4"/>
    <w:rsid w:val="00D409A4"/>
    <w:rsid w:val="00D5038C"/>
    <w:rsid w:val="00DA04FA"/>
    <w:rsid w:val="00DC4ACB"/>
    <w:rsid w:val="00E66DB1"/>
    <w:rsid w:val="00E72C1D"/>
    <w:rsid w:val="00EE71B5"/>
    <w:rsid w:val="00FC0429"/>
    <w:rsid w:val="00FD4C83"/>
    <w:rsid w:val="02A95574"/>
    <w:rsid w:val="04ED5CF8"/>
    <w:rsid w:val="0BB933DB"/>
    <w:rsid w:val="0E197CE3"/>
    <w:rsid w:val="0F0F69B1"/>
    <w:rsid w:val="102470C1"/>
    <w:rsid w:val="1C7D45CB"/>
    <w:rsid w:val="23C146B3"/>
    <w:rsid w:val="3589482C"/>
    <w:rsid w:val="38E646CD"/>
    <w:rsid w:val="3B300073"/>
    <w:rsid w:val="3E0F1974"/>
    <w:rsid w:val="3E192D37"/>
    <w:rsid w:val="41132999"/>
    <w:rsid w:val="44A763C3"/>
    <w:rsid w:val="47996666"/>
    <w:rsid w:val="4BDA5907"/>
    <w:rsid w:val="4FA659B2"/>
    <w:rsid w:val="511028C6"/>
    <w:rsid w:val="5ADE460F"/>
    <w:rsid w:val="5B4B2E05"/>
    <w:rsid w:val="5DDE40AE"/>
    <w:rsid w:val="5E893CB5"/>
    <w:rsid w:val="636724FA"/>
    <w:rsid w:val="65C73554"/>
    <w:rsid w:val="67C64248"/>
    <w:rsid w:val="68E56D15"/>
    <w:rsid w:val="6C5E01FA"/>
    <w:rsid w:val="6DF3520A"/>
    <w:rsid w:val="6E821AFC"/>
    <w:rsid w:val="70C84382"/>
    <w:rsid w:val="71E454EA"/>
    <w:rsid w:val="742C27C4"/>
    <w:rsid w:val="74514E35"/>
    <w:rsid w:val="76A33289"/>
    <w:rsid w:val="79A807EA"/>
    <w:rsid w:val="7AB85CD3"/>
    <w:rsid w:val="7BF5679E"/>
    <w:rsid w:val="7F810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251</Words>
  <Characters>1434</Characters>
  <Lines>11</Lines>
  <Paragraphs>3</Paragraphs>
  <TotalTime>2</TotalTime>
  <ScaleCrop>false</ScaleCrop>
  <LinksUpToDate>false</LinksUpToDate>
  <CharactersWithSpaces>1682</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2018-05-24T02:31:00Z</dcterms:created>
  <dc:creator>温玉莹</dc:creator>
  <cp:lastModifiedBy>小刘</cp:lastModifiedBy>
  <cp:lastPrinted>2020-05-20T03:36:00Z</cp:lastPrinted>
  <dcterms:modified xsi:type="dcterms:W3CDTF">2020-07-28T01:08:05Z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